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BF" w:rsidRDefault="005747BF" w:rsidP="005747BF">
      <w:pPr>
        <w:pStyle w:val="chapter"/>
        <w:bidi/>
        <w:rPr>
          <w:rtl/>
        </w:rPr>
      </w:pPr>
      <w:bookmarkStart w:id="0" w:name="_Toc483303064"/>
      <w:r>
        <w:rPr>
          <w:rFonts w:hint="cs"/>
          <w:rtl/>
        </w:rPr>
        <w:t>الاستبيان</w:t>
      </w:r>
      <w:bookmarkEnd w:id="0"/>
    </w:p>
    <w:p w:rsidR="005747BF" w:rsidRPr="004B0FF4" w:rsidRDefault="005747BF" w:rsidP="000227D7">
      <w:pPr>
        <w:pStyle w:val="Indent"/>
        <w:bidi/>
        <w:spacing w:after="60"/>
        <w:rPr>
          <w:rtl/>
          <w:lang w:val="fr-CH" w:bidi="ar-LB"/>
        </w:rPr>
      </w:pPr>
      <w:r w:rsidRPr="004B0FF4">
        <w:rPr>
          <w:rtl/>
          <w:lang w:bidi="ar-LB"/>
        </w:rPr>
        <w:t>‏</w:t>
      </w:r>
      <w:r w:rsidRPr="004B0FF4">
        <w:rPr>
          <w:rtl/>
          <w:lang w:val="fr-CH" w:bidi="ar-LB"/>
        </w:rPr>
        <w:t xml:space="preserve">قرر ‏مجلس الإدارة في دورته 325 (تشرين الأول/ أكتوبر 2015) أن يدرج في جدول أعمال الدورة السابعة بعد المائة (حزيران/ يونيه 2018) لمؤتمر العمل الدولي، </w:t>
      </w:r>
      <w:r w:rsidR="00F13409" w:rsidRPr="004B0FF4">
        <w:rPr>
          <w:rtl/>
          <w:lang w:val="fr-CH" w:bidi="ar-LB"/>
        </w:rPr>
        <w:t xml:space="preserve">بنداً لوضع معيار </w:t>
      </w:r>
      <w:r w:rsidRPr="004B0FF4">
        <w:rPr>
          <w:rtl/>
          <w:lang w:val="fr-CH" w:bidi="ar-LB"/>
        </w:rPr>
        <w:t xml:space="preserve">بشأن العنف ضد </w:t>
      </w:r>
      <w:r w:rsidR="00F13409">
        <w:rPr>
          <w:rFonts w:hint="cs"/>
          <w:rtl/>
          <w:lang w:val="fr-CH" w:bidi="ar-LB"/>
        </w:rPr>
        <w:t>المرأة والرجل</w:t>
      </w:r>
      <w:r w:rsidRPr="004B0FF4">
        <w:rPr>
          <w:rtl/>
          <w:lang w:val="fr-CH" w:bidi="ar-LB"/>
        </w:rPr>
        <w:t xml:space="preserve"> في عالم العمل، بهدف إجراء مناقشة مزدوجة. وقرر مجلس الإدارة في دورته 328 (تشرين الأول/ أكتوبر 2016) عقب اجتماع الخبراء بشأن العنف ضد </w:t>
      </w:r>
      <w:r w:rsidR="00F13409">
        <w:rPr>
          <w:rFonts w:hint="cs"/>
          <w:rtl/>
          <w:lang w:val="fr-CH" w:bidi="ar-LB"/>
        </w:rPr>
        <w:t>المرأة والرجل</w:t>
      </w:r>
      <w:r w:rsidRPr="004B0FF4">
        <w:rPr>
          <w:rtl/>
          <w:lang w:val="fr-CH" w:bidi="ar-LB"/>
        </w:rPr>
        <w:t xml:space="preserve"> في عالم العمل</w:t>
      </w:r>
      <w:r>
        <w:rPr>
          <w:rFonts w:hint="cs"/>
          <w:rtl/>
          <w:lang w:val="fr-CH" w:bidi="ar-LB"/>
        </w:rPr>
        <w:t xml:space="preserve"> (تشرين الأول/ أكتوبر 2016)</w:t>
      </w:r>
      <w:r w:rsidR="00F13409">
        <w:rPr>
          <w:rStyle w:val="FootnoteReference"/>
          <w:rtl/>
          <w:lang w:val="fr-CH"/>
        </w:rPr>
        <w:footnoteReference w:id="1"/>
      </w:r>
      <w:r w:rsidRPr="004B0FF4">
        <w:rPr>
          <w:rtl/>
          <w:lang w:val="fr-CH" w:bidi="ar-LB"/>
        </w:rPr>
        <w:t>، أن يستعيض عن مصطلح "العنف" بمصطلح "العنف والتحرش" في عنوان البند المدرج في جدول أعمال الدورة السابعة بعد المائة (حزيران/ يونيه 2018) للمؤتمر.</w:t>
      </w:r>
      <w:r w:rsidR="00F13409">
        <w:rPr>
          <w:rStyle w:val="FootnoteReference"/>
          <w:rtl/>
          <w:lang w:val="fr-CH"/>
        </w:rPr>
        <w:footnoteReference w:id="2"/>
      </w:r>
    </w:p>
    <w:p w:rsidR="005747BF" w:rsidRPr="003D28E5" w:rsidRDefault="005747BF" w:rsidP="003D28E5">
      <w:pPr>
        <w:pStyle w:val="Indent"/>
        <w:bidi/>
        <w:spacing w:after="60"/>
        <w:rPr>
          <w:color w:val="auto"/>
          <w:lang w:val="fr-CH" w:bidi="ar-LB"/>
        </w:rPr>
      </w:pPr>
      <w:r w:rsidRPr="004B0FF4">
        <w:rPr>
          <w:rtl/>
          <w:lang w:val="fr-CH" w:bidi="ar-LB"/>
        </w:rPr>
        <w:t>‏والغرض من الاستبيان هو التماس آراء الدول الأعضاء بشأن نطاق ومضمون</w:t>
      </w:r>
      <w:r w:rsidR="003D28E5">
        <w:rPr>
          <w:rFonts w:hint="cs"/>
          <w:rtl/>
          <w:lang w:val="fr-CH" w:bidi="ar-LB"/>
        </w:rPr>
        <w:t xml:space="preserve"> الصك أو</w:t>
      </w:r>
      <w:r w:rsidRPr="004B0FF4">
        <w:rPr>
          <w:rtl/>
          <w:lang w:val="fr-CH" w:bidi="ar-LB"/>
        </w:rPr>
        <w:t xml:space="preserve"> الصكوك المقترحة، بعد التشاور مع أكثر المنظمات تمثيلاً لأصحاب العمل وللعمال.</w:t>
      </w:r>
      <w:r w:rsidRPr="004B0FF4">
        <w:rPr>
          <w:rtl/>
        </w:rPr>
        <w:t xml:space="preserve"> </w:t>
      </w:r>
      <w:r w:rsidRPr="004B0FF4">
        <w:rPr>
          <w:rtl/>
          <w:lang w:val="fr-CH" w:bidi="ar-LB"/>
        </w:rPr>
        <w:t>ويفترض بالردود المتلقاة أن تمك</w:t>
      </w:r>
      <w:r>
        <w:rPr>
          <w:rFonts w:hint="cs"/>
          <w:rtl/>
          <w:lang w:val="fr-CH" w:bidi="ar-LB"/>
        </w:rPr>
        <w:t>ّ</w:t>
      </w:r>
      <w:r w:rsidRPr="004B0FF4">
        <w:rPr>
          <w:rtl/>
          <w:lang w:val="fr-CH" w:bidi="ar-LB"/>
        </w:rPr>
        <w:t xml:space="preserve">ن مكتب العمل الدولي من إعداد تقرير </w:t>
      </w:r>
      <w:r w:rsidR="00F13409">
        <w:rPr>
          <w:rFonts w:hint="cs"/>
          <w:rtl/>
          <w:lang w:val="fr-CH" w:bidi="ar-LB"/>
        </w:rPr>
        <w:t>إلى ا</w:t>
      </w:r>
      <w:r w:rsidRPr="004B0FF4">
        <w:rPr>
          <w:rtl/>
          <w:lang w:val="fr-CH" w:bidi="ar-LB"/>
        </w:rPr>
        <w:t>لمؤتمر.</w:t>
      </w:r>
      <w:r w:rsidRPr="004B0FF4">
        <w:rPr>
          <w:rtl/>
        </w:rPr>
        <w:t xml:space="preserve"> </w:t>
      </w:r>
      <w:r w:rsidRPr="004B0FF4">
        <w:rPr>
          <w:rtl/>
          <w:lang w:val="fr-CH" w:bidi="ar-LB"/>
        </w:rPr>
        <w:t xml:space="preserve">وسيكون المكتب ممتناً إذا تسلم الردود في موعد لا يتجاوز 22 أيلول/ سبتمبر 2017. ويُستحسن حيثما أمكن أن يستكمل المجيبون الاستبيان في شكله الإلكتروني وأن يقدموا ردودهم إلكترونياً على العنوان الإلكتروني التالي: </w:t>
      </w:r>
      <w:r w:rsidRPr="004B0FF4">
        <w:rPr>
          <w:cs/>
          <w:lang w:val="fr-CH" w:bidi="ar-LB"/>
        </w:rPr>
        <w:t>‎‎</w:t>
      </w:r>
      <w:hyperlink r:id="rId8" w:history="1">
        <w:r w:rsidR="00BD3D80" w:rsidRPr="002E2D56">
          <w:rPr>
            <w:rStyle w:val="Hyperlink"/>
            <w:color w:val="0000FF"/>
            <w:u w:val="none"/>
          </w:rPr>
          <w:t>VIOLENCEHARASSMENT@ilo.org</w:t>
        </w:r>
      </w:hyperlink>
      <w:r w:rsidR="00BD3D80">
        <w:rPr>
          <w:rStyle w:val="Hyperlink"/>
          <w:rFonts w:hint="cs"/>
          <w:color w:val="0000FF"/>
          <w:u w:val="none"/>
          <w:rtl/>
        </w:rPr>
        <w:t>.</w:t>
      </w:r>
      <w:r w:rsidR="003D28E5">
        <w:rPr>
          <w:rStyle w:val="Hyperlink"/>
          <w:rFonts w:hint="cs"/>
          <w:color w:val="0000FF"/>
          <w:u w:val="none"/>
          <w:rtl/>
        </w:rPr>
        <w:t xml:space="preserve"> </w:t>
      </w:r>
      <w:r w:rsidR="003D28E5">
        <w:rPr>
          <w:rStyle w:val="Hyperlink"/>
          <w:rFonts w:hint="cs"/>
          <w:color w:val="auto"/>
          <w:u w:val="none"/>
          <w:rtl/>
        </w:rPr>
        <w:t xml:space="preserve">كما يمكن للمجيبين أن يقدموا ردودهم في شكل مكتوب إلى إدارة ظروف العمل والمساواة </w:t>
      </w:r>
      <w:r w:rsidR="003D28E5" w:rsidRPr="003D28E5">
        <w:rPr>
          <w:color w:val="auto"/>
        </w:rPr>
        <w:t>(WORKQUALITY)</w:t>
      </w:r>
      <w:r w:rsidR="003D28E5">
        <w:rPr>
          <w:rStyle w:val="Hyperlink"/>
          <w:rFonts w:hint="cs"/>
          <w:color w:val="auto"/>
          <w:u w:val="none"/>
          <w:rtl/>
        </w:rPr>
        <w:t xml:space="preserve"> في مكتب العمل الدولي في جنيف.</w:t>
      </w:r>
    </w:p>
    <w:p w:rsidR="005747BF" w:rsidRPr="004B0FF4" w:rsidRDefault="00A358F5" w:rsidP="005B5D1F">
      <w:pPr>
        <w:pStyle w:val="H1Indent"/>
        <w:bidi/>
        <w:spacing w:after="220"/>
        <w:rPr>
          <w:rtl/>
          <w:lang w:val="fr-CH" w:bidi="ar-LB"/>
        </w:rPr>
      </w:pPr>
      <w:bookmarkStart w:id="1" w:name="_Toc483303065"/>
      <w:r>
        <w:rPr>
          <w:rtl/>
          <w:lang w:val="fr-CH" w:bidi="ar-LB"/>
        </w:rPr>
        <w:t>أولا</w:t>
      </w:r>
      <w:r>
        <w:rPr>
          <w:rFonts w:hint="cs"/>
          <w:rtl/>
          <w:lang w:val="fr-CH" w:bidi="ar-LB"/>
        </w:rPr>
        <w:t>ً</w:t>
      </w:r>
      <w:r w:rsidR="005747BF" w:rsidRPr="004B0FF4">
        <w:rPr>
          <w:rtl/>
          <w:lang w:val="fr-CH" w:bidi="ar-LB"/>
        </w:rPr>
        <w:t>-</w:t>
      </w:r>
      <w:r>
        <w:rPr>
          <w:rtl/>
          <w:lang w:val="fr-CH" w:bidi="ar-LB"/>
        </w:rPr>
        <w:tab/>
      </w:r>
      <w:r w:rsidR="005747BF" w:rsidRPr="004B0FF4">
        <w:rPr>
          <w:rtl/>
          <w:lang w:val="fr-CH" w:bidi="ar-LB"/>
        </w:rPr>
        <w:t>شكل الصك الدولي أو الصكوك الدولية</w:t>
      </w:r>
      <w:bookmarkEnd w:id="1"/>
    </w:p>
    <w:p w:rsidR="005747BF" w:rsidRPr="00A358F5" w:rsidRDefault="00A358F5" w:rsidP="00A358F5">
      <w:pPr>
        <w:pStyle w:val="Indent1"/>
        <w:bidi/>
        <w:rPr>
          <w:i/>
          <w:iCs/>
          <w:lang w:val="fr-CH" w:bidi="ar-LB"/>
        </w:rPr>
      </w:pPr>
      <w:r w:rsidRPr="00A358F5">
        <w:rPr>
          <w:rFonts w:hint="cs"/>
          <w:i/>
          <w:iCs/>
          <w:rtl/>
          <w:lang w:val="fr-CH" w:bidi="ar-LB"/>
        </w:rPr>
        <w:t>1-</w:t>
      </w:r>
      <w:r w:rsidRPr="00A358F5">
        <w:rPr>
          <w:rFonts w:hint="cs"/>
          <w:i/>
          <w:iCs/>
          <w:rtl/>
          <w:lang w:val="fr-CH" w:bidi="ar-LB"/>
        </w:rPr>
        <w:tab/>
      </w:r>
      <w:r w:rsidR="005747BF" w:rsidRPr="00A358F5">
        <w:rPr>
          <w:i/>
          <w:iCs/>
          <w:rtl/>
          <w:lang w:val="fr-CH" w:bidi="ar-LB"/>
        </w:rPr>
        <w:t>هل ترون أنه ينبغي لمؤتمر العمل الدولي أن يعتمد صكاً أو صكوكاً بشأن العنف والتحرش في عالم العمل؟</w:t>
      </w:r>
    </w:p>
    <w:p w:rsidR="005747BF" w:rsidRPr="00A358F5" w:rsidRDefault="005747BF" w:rsidP="0019124C">
      <w:pPr>
        <w:pStyle w:val="Indent1"/>
        <w:bidi/>
        <w:ind w:left="851" w:firstLine="510"/>
        <w:rPr>
          <w:i/>
          <w:iCs/>
          <w:rtl/>
          <w:lang w:val="fr-CH" w:bidi="ar-LB"/>
        </w:rPr>
      </w:pPr>
      <w:r w:rsidRPr="00A358F5">
        <w:rPr>
          <w:i/>
          <w:iCs/>
          <w:rtl/>
          <w:lang w:val="fr-CH" w:bidi="ar-LB"/>
        </w:rPr>
        <w:t>تعليقات:</w:t>
      </w:r>
    </w:p>
    <w:p w:rsidR="00A358F5" w:rsidRPr="0019124C" w:rsidRDefault="004751F9" w:rsidP="007C4EBE">
      <w:pPr>
        <w:pStyle w:val="Indent1"/>
        <w:bidi/>
        <w:spacing w:after="600"/>
        <w:ind w:left="851" w:firstLine="510"/>
        <w:rPr>
          <w:lang w:val="fr-CH" w:bidi="ar-LB"/>
        </w:rPr>
      </w:pPr>
      <w:r>
        <w:rPr>
          <w:lang w:val="fr-CH" w:bidi="ar-LB"/>
        </w:rPr>
        <w:fldChar w:fldCharType="begin">
          <w:ffData>
            <w:name w:val="Texte1"/>
            <w:enabled/>
            <w:calcOnExit w:val="0"/>
            <w:textInput>
              <w:default w:val="يرجى الضغط مرتين لإدخال التعليقات"/>
            </w:textInput>
          </w:ffData>
        </w:fldChar>
      </w:r>
      <w:bookmarkStart w:id="2" w:name="Texte1"/>
      <w:r>
        <w:rPr>
          <w:lang w:val="fr-CH" w:bidi="ar-LB"/>
        </w:rPr>
        <w:instrText xml:space="preserve"> FORMTEXT </w:instrText>
      </w:r>
      <w:r>
        <w:rPr>
          <w:lang w:val="fr-CH" w:bidi="ar-LB"/>
        </w:rPr>
      </w:r>
      <w:r>
        <w:rPr>
          <w:lang w:val="fr-CH" w:bidi="ar-LB"/>
        </w:rPr>
        <w:fldChar w:fldCharType="separate"/>
      </w:r>
      <w:bookmarkStart w:id="3" w:name="_GoBack"/>
      <w:r>
        <w:rPr>
          <w:noProof/>
          <w:rtl/>
          <w:lang w:val="fr-CH" w:bidi="ar-LB"/>
        </w:rPr>
        <w:t>يرجى الضغط مرتين لإدخال التعليقات</w:t>
      </w:r>
      <w:bookmarkEnd w:id="3"/>
      <w:r>
        <w:rPr>
          <w:lang w:val="fr-CH" w:bidi="ar-LB"/>
        </w:rPr>
        <w:fldChar w:fldCharType="end"/>
      </w:r>
      <w:bookmarkEnd w:id="2"/>
    </w:p>
    <w:p w:rsidR="005747BF" w:rsidRPr="0019124C" w:rsidRDefault="005747BF" w:rsidP="0019124C">
      <w:pPr>
        <w:pStyle w:val="Indent1"/>
        <w:bidi/>
        <w:rPr>
          <w:i/>
          <w:iCs/>
          <w:lang w:val="fr-CH" w:bidi="ar-LB"/>
        </w:rPr>
      </w:pPr>
      <w:r w:rsidRPr="0019124C">
        <w:rPr>
          <w:i/>
          <w:iCs/>
          <w:rtl/>
          <w:lang w:val="fr-CH" w:bidi="ar-LB"/>
        </w:rPr>
        <w:t>2-</w:t>
      </w:r>
      <w:r w:rsidR="0019124C" w:rsidRPr="0019124C">
        <w:rPr>
          <w:i/>
          <w:iCs/>
          <w:rtl/>
          <w:lang w:val="fr-CH" w:bidi="ar-LB"/>
        </w:rPr>
        <w:tab/>
      </w:r>
      <w:r w:rsidRPr="0019124C">
        <w:rPr>
          <w:i/>
          <w:iCs/>
          <w:rtl/>
          <w:lang w:val="fr-CH" w:bidi="ar-LB"/>
        </w:rPr>
        <w:t>إذا كان الرد بالإيجاب، هل ترون أنه ينبغي للصك أو الصكوك أن تتخذ شكل:</w:t>
      </w:r>
    </w:p>
    <w:p w:rsidR="005747BF" w:rsidRPr="0019124C" w:rsidRDefault="005747BF" w:rsidP="007C4EBE">
      <w:pPr>
        <w:pStyle w:val="Indent2"/>
        <w:bidi/>
        <w:spacing w:before="120"/>
        <w:rPr>
          <w:i/>
          <w:iCs/>
          <w:rtl/>
          <w:lang w:val="fr-CH" w:bidi="ar-LB"/>
        </w:rPr>
      </w:pPr>
      <w:r w:rsidRPr="0019124C">
        <w:rPr>
          <w:i/>
          <w:iCs/>
          <w:rtl/>
          <w:lang w:val="fr-CH" w:bidi="ar-LB"/>
        </w:rPr>
        <w:t>(أ)</w:t>
      </w:r>
      <w:r w:rsidR="0019124C" w:rsidRPr="0019124C">
        <w:rPr>
          <w:i/>
          <w:iCs/>
          <w:rtl/>
          <w:lang w:val="fr-CH" w:bidi="ar-LB"/>
        </w:rPr>
        <w:tab/>
      </w:r>
      <w:r w:rsidRPr="0019124C">
        <w:rPr>
          <w:i/>
          <w:iCs/>
          <w:rtl/>
          <w:lang w:val="fr-CH" w:bidi="ar-LB"/>
        </w:rPr>
        <w:t>اتفاقية</w:t>
      </w:r>
    </w:p>
    <w:p w:rsidR="004751F9" w:rsidRPr="002631D2" w:rsidRDefault="00EB3DBD" w:rsidP="007C4EBE">
      <w:pPr>
        <w:pStyle w:val="Indent2"/>
        <w:keepNext/>
        <w:keepLines/>
        <w:bidi/>
        <w:spacing w:before="120"/>
        <w:ind w:firstLine="0"/>
        <w:rPr>
          <w:i/>
          <w:sz w:val="24"/>
        </w:rPr>
      </w:pPr>
      <w:r w:rsidRPr="002631D2">
        <w:rPr>
          <w:i/>
          <w:sz w:val="24"/>
          <w:rtl/>
        </w:rPr>
        <w:lastRenderedPageBreak/>
        <w:fldChar w:fldCharType="begin">
          <w:ffData>
            <w:name w:val="CaseACocher1"/>
            <w:enabled/>
            <w:calcOnExit w:val="0"/>
            <w:checkBox>
              <w:sizeAuto/>
              <w:default w:val="0"/>
              <w:checked w:val="0"/>
            </w:checkBox>
          </w:ffData>
        </w:fldChar>
      </w:r>
      <w:bookmarkStart w:id="4" w:name="CaseACocher1"/>
      <w:r w:rsidRPr="002631D2">
        <w:rPr>
          <w:i/>
          <w:sz w:val="24"/>
          <w:rtl/>
        </w:rPr>
        <w:instrText xml:space="preserve"> </w:instrText>
      </w:r>
      <w:r w:rsidRPr="002631D2">
        <w:rPr>
          <w:i/>
          <w:sz w:val="24"/>
        </w:rPr>
        <w:instrText>FORMCHECKBOX</w:instrText>
      </w:r>
      <w:r w:rsidRPr="002631D2">
        <w:rPr>
          <w:i/>
          <w:sz w:val="24"/>
          <w:rtl/>
        </w:rPr>
        <w:instrText xml:space="preserve"> </w:instrText>
      </w:r>
      <w:r w:rsidR="006B0B8D">
        <w:rPr>
          <w:i/>
          <w:sz w:val="24"/>
          <w:rtl/>
        </w:rPr>
      </w:r>
      <w:r w:rsidR="006B0B8D">
        <w:rPr>
          <w:i/>
          <w:sz w:val="24"/>
          <w:rtl/>
        </w:rPr>
        <w:fldChar w:fldCharType="separate"/>
      </w:r>
      <w:r w:rsidRPr="002631D2">
        <w:rPr>
          <w:i/>
          <w:sz w:val="24"/>
          <w:rtl/>
        </w:rPr>
        <w:fldChar w:fldCharType="end"/>
      </w:r>
      <w:bookmarkEnd w:id="4"/>
    </w:p>
    <w:p w:rsidR="005747BF" w:rsidRDefault="005747BF" w:rsidP="007C4EBE">
      <w:pPr>
        <w:pStyle w:val="Indent2"/>
        <w:bidi/>
        <w:spacing w:before="120"/>
        <w:rPr>
          <w:i/>
          <w:iCs/>
          <w:rtl/>
          <w:lang w:val="fr-CH" w:bidi="ar-LB"/>
        </w:rPr>
      </w:pPr>
      <w:r w:rsidRPr="0019124C">
        <w:rPr>
          <w:i/>
          <w:iCs/>
          <w:rtl/>
          <w:lang w:val="fr-CH" w:bidi="ar-LB"/>
        </w:rPr>
        <w:t>(ب)</w:t>
      </w:r>
      <w:r w:rsidR="0019124C" w:rsidRPr="0019124C">
        <w:rPr>
          <w:i/>
          <w:iCs/>
          <w:rtl/>
          <w:lang w:val="fr-CH" w:bidi="ar-LB"/>
        </w:rPr>
        <w:tab/>
        <w:t>توصية</w:t>
      </w:r>
    </w:p>
    <w:p w:rsidR="0019124C" w:rsidRPr="002631D2" w:rsidRDefault="00EB3DBD" w:rsidP="007C4EBE">
      <w:pPr>
        <w:pStyle w:val="Indent2"/>
        <w:keepNext/>
        <w:keepLines/>
        <w:bidi/>
        <w:spacing w:before="120"/>
        <w:ind w:firstLine="0"/>
        <w:rPr>
          <w:i/>
          <w:sz w:val="24"/>
        </w:rPr>
      </w:pPr>
      <w:r w:rsidRPr="002631D2">
        <w:rPr>
          <w:i/>
          <w:sz w:val="24"/>
          <w:rtl/>
        </w:rPr>
        <w:fldChar w:fldCharType="begin">
          <w:ffData>
            <w:name w:val="CaseACocher2"/>
            <w:enabled/>
            <w:calcOnExit w:val="0"/>
            <w:checkBox>
              <w:sizeAuto/>
              <w:default w:val="0"/>
            </w:checkBox>
          </w:ffData>
        </w:fldChar>
      </w:r>
      <w:bookmarkStart w:id="5" w:name="CaseACocher2"/>
      <w:r w:rsidRPr="002631D2">
        <w:rPr>
          <w:i/>
          <w:sz w:val="24"/>
          <w:rtl/>
        </w:rPr>
        <w:instrText xml:space="preserve"> </w:instrText>
      </w:r>
      <w:r w:rsidRPr="002631D2">
        <w:rPr>
          <w:i/>
          <w:sz w:val="24"/>
        </w:rPr>
        <w:instrText>FORMCHECKBOX</w:instrText>
      </w:r>
      <w:r w:rsidRPr="002631D2">
        <w:rPr>
          <w:i/>
          <w:sz w:val="24"/>
          <w:rtl/>
        </w:rPr>
        <w:instrText xml:space="preserve"> </w:instrText>
      </w:r>
      <w:r w:rsidR="006B0B8D">
        <w:rPr>
          <w:i/>
          <w:sz w:val="24"/>
          <w:rtl/>
        </w:rPr>
      </w:r>
      <w:r w:rsidR="006B0B8D">
        <w:rPr>
          <w:i/>
          <w:sz w:val="24"/>
          <w:rtl/>
        </w:rPr>
        <w:fldChar w:fldCharType="separate"/>
      </w:r>
      <w:r w:rsidRPr="002631D2">
        <w:rPr>
          <w:i/>
          <w:sz w:val="24"/>
          <w:rtl/>
        </w:rPr>
        <w:fldChar w:fldCharType="end"/>
      </w:r>
      <w:bookmarkEnd w:id="5"/>
    </w:p>
    <w:p w:rsidR="000227D7" w:rsidRDefault="000227D7">
      <w:pPr>
        <w:rPr>
          <w:i/>
          <w:iCs/>
          <w:rtl/>
          <w:lang w:val="fr-CH" w:bidi="ar-LB"/>
        </w:rPr>
      </w:pPr>
      <w:r>
        <w:rPr>
          <w:i/>
          <w:iCs/>
          <w:rtl/>
          <w:lang w:val="fr-CH" w:bidi="ar-LB"/>
        </w:rPr>
        <w:br w:type="page"/>
      </w:r>
    </w:p>
    <w:p w:rsidR="005747BF" w:rsidRDefault="005747BF" w:rsidP="007C4EBE">
      <w:pPr>
        <w:pStyle w:val="Indent2"/>
        <w:bidi/>
        <w:spacing w:before="120"/>
        <w:rPr>
          <w:i/>
          <w:iCs/>
          <w:rtl/>
          <w:lang w:val="fr-CH" w:bidi="ar-LB"/>
        </w:rPr>
      </w:pPr>
      <w:r w:rsidRPr="0019124C">
        <w:rPr>
          <w:i/>
          <w:iCs/>
          <w:rtl/>
          <w:lang w:val="fr-CH" w:bidi="ar-LB"/>
        </w:rPr>
        <w:lastRenderedPageBreak/>
        <w:t>(ج)</w:t>
      </w:r>
      <w:r w:rsidR="0019124C" w:rsidRPr="0019124C">
        <w:rPr>
          <w:i/>
          <w:iCs/>
          <w:rtl/>
          <w:lang w:val="fr-CH" w:bidi="ar-LB"/>
        </w:rPr>
        <w:tab/>
      </w:r>
      <w:r w:rsidRPr="0019124C">
        <w:rPr>
          <w:i/>
          <w:iCs/>
          <w:rtl/>
          <w:lang w:val="fr-CH" w:bidi="ar-LB"/>
        </w:rPr>
        <w:t>اتفاقية تكملها توصية، باعتبارهما صكين منفصلين أو صكاً وحيداً يتضمن أحكاماً ملزمة وأحكاماً غير ملزمة؟</w:t>
      </w:r>
    </w:p>
    <w:p w:rsidR="00E054AB" w:rsidRPr="002631D2" w:rsidRDefault="002631D2" w:rsidP="007C4EBE">
      <w:pPr>
        <w:pStyle w:val="Indent2"/>
        <w:keepNext/>
        <w:keepLines/>
        <w:bidi/>
        <w:spacing w:before="120"/>
        <w:ind w:firstLine="0"/>
        <w:rPr>
          <w:i/>
          <w:sz w:val="24"/>
          <w:szCs w:val="28"/>
        </w:rPr>
      </w:pPr>
      <w:r w:rsidRPr="002631D2">
        <w:rPr>
          <w:i/>
          <w:sz w:val="24"/>
          <w:szCs w:val="28"/>
        </w:rPr>
        <w:fldChar w:fldCharType="begin">
          <w:ffData>
            <w:name w:val="CaseACocher3"/>
            <w:enabled/>
            <w:calcOnExit w:val="0"/>
            <w:checkBox>
              <w:sizeAuto/>
              <w:default w:val="0"/>
            </w:checkBox>
          </w:ffData>
        </w:fldChar>
      </w:r>
      <w:bookmarkStart w:id="6" w:name="CaseACocher3"/>
      <w:r w:rsidRPr="002631D2">
        <w:rPr>
          <w:i/>
          <w:sz w:val="24"/>
          <w:szCs w:val="28"/>
        </w:rPr>
        <w:instrText xml:space="preserve"> FORMCHECKBOX </w:instrText>
      </w:r>
      <w:r w:rsidR="006B0B8D">
        <w:rPr>
          <w:i/>
          <w:sz w:val="24"/>
          <w:szCs w:val="28"/>
        </w:rPr>
      </w:r>
      <w:r w:rsidR="006B0B8D">
        <w:rPr>
          <w:i/>
          <w:sz w:val="24"/>
          <w:szCs w:val="28"/>
        </w:rPr>
        <w:fldChar w:fldCharType="separate"/>
      </w:r>
      <w:r w:rsidRPr="002631D2">
        <w:rPr>
          <w:i/>
          <w:sz w:val="24"/>
          <w:szCs w:val="28"/>
        </w:rPr>
        <w:fldChar w:fldCharType="end"/>
      </w:r>
      <w:bookmarkEnd w:id="6"/>
    </w:p>
    <w:p w:rsidR="005747BF" w:rsidRPr="0019124C" w:rsidRDefault="005747BF" w:rsidP="0019124C">
      <w:pPr>
        <w:pStyle w:val="Indent"/>
        <w:bidi/>
        <w:rPr>
          <w:i/>
          <w:iCs/>
          <w:rtl/>
          <w:lang w:val="fr-CH" w:bidi="ar-LB"/>
        </w:rPr>
      </w:pPr>
      <w:r w:rsidRPr="0019124C">
        <w:rPr>
          <w:i/>
          <w:iCs/>
          <w:rtl/>
          <w:lang w:val="fr-CH" w:bidi="ar-LB"/>
        </w:rPr>
        <w:t>تعليقات:</w:t>
      </w:r>
    </w:p>
    <w:p w:rsidR="0019124C" w:rsidRPr="006B0B8D" w:rsidRDefault="004B7DAF" w:rsidP="007C4EBE">
      <w:pPr>
        <w:pStyle w:val="Indent1"/>
        <w:bidi/>
        <w:spacing w:after="600"/>
        <w:ind w:left="851" w:firstLine="510"/>
        <w:rPr>
          <w:lang w:bidi="ar-LB"/>
        </w:rPr>
      </w:pPr>
      <w:r>
        <w:rPr>
          <w:rtl/>
          <w:lang w:val="fr-CH" w:bidi="ar-LB"/>
        </w:rPr>
        <w:fldChar w:fldCharType="begin">
          <w:ffData>
            <w:name w:val="Texte2"/>
            <w:enabled/>
            <w:calcOnExit w:val="0"/>
            <w:textInput>
              <w:default w:val="يرجى الضغط مرتين لإدخال التعليقات"/>
            </w:textInput>
          </w:ffData>
        </w:fldChar>
      </w:r>
      <w:bookmarkStart w:id="7" w:name="Texte2"/>
      <w:r>
        <w:rPr>
          <w:rtl/>
          <w:lang w:val="fr-CH" w:bidi="ar-LB"/>
        </w:rPr>
        <w:instrText xml:space="preserve"> </w:instrText>
      </w:r>
      <w:r w:rsidRPr="006B0B8D">
        <w:rPr>
          <w:lang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7"/>
    </w:p>
    <w:p w:rsidR="005747BF" w:rsidRPr="004B0FF4" w:rsidRDefault="005747BF" w:rsidP="0019124C">
      <w:pPr>
        <w:pStyle w:val="H1Indent"/>
        <w:bidi/>
        <w:rPr>
          <w:rtl/>
          <w:lang w:val="fr-CH" w:bidi="ar-LB"/>
        </w:rPr>
      </w:pPr>
      <w:bookmarkStart w:id="8" w:name="_Toc483303066"/>
      <w:r w:rsidRPr="004B0FF4">
        <w:rPr>
          <w:rtl/>
          <w:lang w:val="fr-CH" w:bidi="ar-LB"/>
        </w:rPr>
        <w:t>ثانياً-</w:t>
      </w:r>
      <w:r w:rsidR="0019124C">
        <w:rPr>
          <w:rtl/>
          <w:lang w:val="fr-CH" w:bidi="ar-LB"/>
        </w:rPr>
        <w:tab/>
      </w:r>
      <w:r w:rsidRPr="004B0FF4">
        <w:rPr>
          <w:rtl/>
          <w:lang w:val="fr-CH" w:bidi="ar-LB"/>
        </w:rPr>
        <w:t>الديباجة</w:t>
      </w:r>
      <w:bookmarkEnd w:id="8"/>
    </w:p>
    <w:p w:rsidR="005747BF" w:rsidRPr="006B0B8D" w:rsidRDefault="0019124C" w:rsidP="0019124C">
      <w:pPr>
        <w:pStyle w:val="Indent1"/>
        <w:bidi/>
        <w:rPr>
          <w:i/>
          <w:iCs/>
          <w:lang w:bidi="ar-LB"/>
        </w:rPr>
      </w:pPr>
      <w:r>
        <w:rPr>
          <w:rFonts w:hint="cs"/>
          <w:i/>
          <w:iCs/>
          <w:rtl/>
          <w:lang w:val="fr-CH" w:bidi="ar-LB"/>
        </w:rPr>
        <w:t>3-</w:t>
      </w:r>
      <w:r>
        <w:rPr>
          <w:rFonts w:hint="cs"/>
          <w:i/>
          <w:iCs/>
          <w:rtl/>
          <w:lang w:val="fr-CH" w:bidi="ar-LB"/>
        </w:rPr>
        <w:tab/>
      </w:r>
      <w:r w:rsidR="005747BF" w:rsidRPr="0019124C">
        <w:rPr>
          <w:i/>
          <w:iCs/>
          <w:rtl/>
          <w:lang w:val="fr-CH" w:bidi="ar-LB"/>
        </w:rPr>
        <w:t xml:space="preserve">هل </w:t>
      </w:r>
      <w:r w:rsidR="005747BF" w:rsidRPr="0019124C">
        <w:rPr>
          <w:rFonts w:hint="cs"/>
          <w:i/>
          <w:iCs/>
          <w:rtl/>
          <w:lang w:val="fr-CH" w:bidi="ar-LB"/>
        </w:rPr>
        <w:t xml:space="preserve">ترون أنه </w:t>
      </w:r>
      <w:r w:rsidR="005747BF" w:rsidRPr="0019124C">
        <w:rPr>
          <w:i/>
          <w:iCs/>
          <w:rtl/>
          <w:lang w:val="fr-CH" w:bidi="ar-LB"/>
        </w:rPr>
        <w:t>ينبغي لديباجة الصك أو الصكوك أن تذكّر بأنّ إعلان فيلادلفيا يؤكد على أنّ ‏ لجميع البشر، أياً كان عرقهم أو معتقدهم أو جنسهم، الحق في العمل من أجل رفاهيتهم المادية وتقدمهم الروحي في ظروف توفر لهم الحرية والكرامة، والأمن الاقتصادي، وتكافؤ الفرص؟</w:t>
      </w:r>
    </w:p>
    <w:p w:rsidR="005747BF" w:rsidRPr="00FC37A9" w:rsidRDefault="005747BF" w:rsidP="00FC37A9">
      <w:pPr>
        <w:pStyle w:val="Indent1"/>
        <w:bidi/>
        <w:ind w:left="851" w:firstLine="510"/>
        <w:rPr>
          <w:i/>
          <w:iCs/>
          <w:rtl/>
          <w:lang w:val="fr-CH" w:bidi="ar-LB"/>
        </w:rPr>
      </w:pPr>
      <w:r w:rsidRPr="00FC37A9">
        <w:rPr>
          <w:i/>
          <w:iCs/>
          <w:rtl/>
          <w:lang w:val="fr-CH" w:bidi="ar-LB"/>
        </w:rPr>
        <w:t>تعليقات:</w:t>
      </w:r>
    </w:p>
    <w:p w:rsidR="003D0E40" w:rsidRPr="006B0B8D" w:rsidRDefault="004B7DAF" w:rsidP="007C4EBE">
      <w:pPr>
        <w:pStyle w:val="Indent1"/>
        <w:bidi/>
        <w:spacing w:after="600"/>
        <w:ind w:left="851" w:firstLine="510"/>
        <w:rPr>
          <w:lang w:bidi="ar-LB"/>
        </w:rPr>
      </w:pPr>
      <w:r>
        <w:rPr>
          <w:rtl/>
          <w:lang w:val="fr-CH" w:bidi="ar-LB"/>
        </w:rPr>
        <w:fldChar w:fldCharType="begin">
          <w:ffData>
            <w:name w:val="Texte3"/>
            <w:enabled/>
            <w:calcOnExit w:val="0"/>
            <w:textInput>
              <w:default w:val="يرجى الضغط مرتين لإدخال التعليقات"/>
            </w:textInput>
          </w:ffData>
        </w:fldChar>
      </w:r>
      <w:bookmarkStart w:id="9" w:name="Texte3"/>
      <w:r>
        <w:rPr>
          <w:rtl/>
          <w:lang w:val="fr-CH" w:bidi="ar-LB"/>
        </w:rPr>
        <w:instrText xml:space="preserve"> </w:instrText>
      </w:r>
      <w:r w:rsidRPr="006B0B8D">
        <w:rPr>
          <w:lang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9"/>
    </w:p>
    <w:p w:rsidR="005747BF" w:rsidRPr="006B0B8D" w:rsidRDefault="0019124C" w:rsidP="0019124C">
      <w:pPr>
        <w:pStyle w:val="Indent1"/>
        <w:bidi/>
        <w:rPr>
          <w:i/>
          <w:iCs/>
          <w:lang w:bidi="ar-LB"/>
        </w:rPr>
      </w:pPr>
      <w:r>
        <w:rPr>
          <w:rFonts w:hint="cs"/>
          <w:i/>
          <w:iCs/>
          <w:rtl/>
          <w:lang w:val="fr-CH" w:bidi="ar-LB"/>
        </w:rPr>
        <w:t>4-</w:t>
      </w:r>
      <w:r>
        <w:rPr>
          <w:rFonts w:hint="cs"/>
          <w:i/>
          <w:iCs/>
          <w:rtl/>
          <w:lang w:val="fr-CH" w:bidi="ar-LB"/>
        </w:rPr>
        <w:tab/>
      </w:r>
      <w:r w:rsidR="005747BF" w:rsidRPr="0019124C">
        <w:rPr>
          <w:i/>
          <w:iCs/>
          <w:rtl/>
          <w:lang w:val="fr-CH" w:bidi="ar-LB"/>
        </w:rPr>
        <w:t xml:space="preserve">هل </w:t>
      </w:r>
      <w:r w:rsidR="005747BF" w:rsidRPr="0019124C">
        <w:rPr>
          <w:rFonts w:hint="cs"/>
          <w:i/>
          <w:iCs/>
          <w:rtl/>
          <w:lang w:val="fr-CH" w:bidi="ar-LB"/>
        </w:rPr>
        <w:t xml:space="preserve">ترون أنه </w:t>
      </w:r>
      <w:r w:rsidR="005747BF" w:rsidRPr="0019124C">
        <w:rPr>
          <w:i/>
          <w:iCs/>
          <w:rtl/>
          <w:lang w:val="fr-CH" w:bidi="ar-LB"/>
        </w:rPr>
        <w:t>ينبغي لديباجة الصك أو الصكوك أن تؤكد من جديد على أهمية الاتفاقيات الأساسية لمنظمة العمل الدولية؟</w:t>
      </w:r>
    </w:p>
    <w:p w:rsidR="005747BF" w:rsidRPr="00FC37A9" w:rsidRDefault="005747BF" w:rsidP="00FC37A9">
      <w:pPr>
        <w:pStyle w:val="Indent1"/>
        <w:bidi/>
        <w:ind w:left="851" w:firstLine="510"/>
        <w:rPr>
          <w:i/>
          <w:iCs/>
          <w:rtl/>
          <w:lang w:val="fr-CH" w:bidi="ar-LB"/>
        </w:rPr>
      </w:pPr>
      <w:r w:rsidRPr="00FC37A9">
        <w:rPr>
          <w:i/>
          <w:iCs/>
          <w:rtl/>
          <w:lang w:val="fr-CH" w:bidi="ar-LB"/>
        </w:rPr>
        <w:t>تعليقات:</w:t>
      </w:r>
    </w:p>
    <w:p w:rsidR="003D0E40" w:rsidRPr="006B0B8D" w:rsidRDefault="004B7DAF" w:rsidP="007C4EBE">
      <w:pPr>
        <w:pStyle w:val="Indent1"/>
        <w:bidi/>
        <w:spacing w:after="600"/>
        <w:ind w:left="851" w:firstLine="510"/>
        <w:rPr>
          <w:lang w:bidi="ar-LB"/>
        </w:rPr>
      </w:pPr>
      <w:r>
        <w:rPr>
          <w:rtl/>
          <w:lang w:val="fr-CH" w:bidi="ar-LB"/>
        </w:rPr>
        <w:fldChar w:fldCharType="begin">
          <w:ffData>
            <w:name w:val="Texte4"/>
            <w:enabled/>
            <w:calcOnExit w:val="0"/>
            <w:textInput>
              <w:default w:val="يرجى الضغط مرتين لإدخال التعليقات"/>
            </w:textInput>
          </w:ffData>
        </w:fldChar>
      </w:r>
      <w:bookmarkStart w:id="10" w:name="Texte4"/>
      <w:r>
        <w:rPr>
          <w:rtl/>
          <w:lang w:val="fr-CH" w:bidi="ar-LB"/>
        </w:rPr>
        <w:instrText xml:space="preserve"> </w:instrText>
      </w:r>
      <w:r w:rsidRPr="006B0B8D">
        <w:rPr>
          <w:lang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10"/>
    </w:p>
    <w:p w:rsidR="005747BF" w:rsidRPr="006B0B8D" w:rsidRDefault="0019124C" w:rsidP="0019124C">
      <w:pPr>
        <w:pStyle w:val="Indent1"/>
        <w:bidi/>
        <w:rPr>
          <w:i/>
          <w:iCs/>
          <w:lang w:bidi="ar-LB"/>
        </w:rPr>
      </w:pPr>
      <w:r>
        <w:rPr>
          <w:rFonts w:hint="cs"/>
          <w:i/>
          <w:iCs/>
          <w:rtl/>
          <w:lang w:val="fr-CH" w:bidi="ar-LB"/>
        </w:rPr>
        <w:t>5-</w:t>
      </w:r>
      <w:r>
        <w:rPr>
          <w:rFonts w:hint="cs"/>
          <w:i/>
          <w:iCs/>
          <w:rtl/>
          <w:lang w:val="fr-CH" w:bidi="ar-LB"/>
        </w:rPr>
        <w:tab/>
      </w:r>
      <w:r w:rsidR="005747BF" w:rsidRPr="0019124C">
        <w:rPr>
          <w:i/>
          <w:iCs/>
          <w:rtl/>
          <w:lang w:val="fr-CH" w:bidi="ar-LB"/>
        </w:rPr>
        <w:t xml:space="preserve">هل </w:t>
      </w:r>
      <w:r w:rsidR="005747BF" w:rsidRPr="0019124C">
        <w:rPr>
          <w:rFonts w:hint="cs"/>
          <w:i/>
          <w:iCs/>
          <w:rtl/>
          <w:lang w:val="fr-CH" w:bidi="ar-LB"/>
        </w:rPr>
        <w:t xml:space="preserve">ترون أنه </w:t>
      </w:r>
      <w:r w:rsidR="005747BF" w:rsidRPr="0019124C">
        <w:rPr>
          <w:i/>
          <w:iCs/>
          <w:rtl/>
          <w:lang w:val="fr-CH" w:bidi="ar-LB"/>
        </w:rPr>
        <w:t>ينبغي لديباجة الصك أو الصكوك أن تنص على حق كل إنسان في التمتع بعالم عمل خالٍ من العنف والتحرش، بما في ذلك العنف على أساس نوع الجنس؟</w:t>
      </w:r>
    </w:p>
    <w:p w:rsidR="005747BF" w:rsidRPr="00FC37A9" w:rsidRDefault="005747BF" w:rsidP="00FC37A9">
      <w:pPr>
        <w:pStyle w:val="Indent1"/>
        <w:bidi/>
        <w:ind w:left="851" w:firstLine="510"/>
        <w:rPr>
          <w:i/>
          <w:iCs/>
          <w:rtl/>
          <w:lang w:val="fr-CH" w:bidi="ar-LB"/>
        </w:rPr>
      </w:pPr>
      <w:r w:rsidRPr="00FC37A9">
        <w:rPr>
          <w:i/>
          <w:iCs/>
          <w:rtl/>
          <w:lang w:val="fr-CH" w:bidi="ar-LB"/>
        </w:rPr>
        <w:t>تعليقات:</w:t>
      </w:r>
    </w:p>
    <w:p w:rsidR="003D0E40" w:rsidRPr="006B0B8D" w:rsidRDefault="004B7DAF" w:rsidP="007C4EBE">
      <w:pPr>
        <w:pStyle w:val="Indent1"/>
        <w:bidi/>
        <w:spacing w:after="600"/>
        <w:ind w:left="851" w:firstLine="510"/>
        <w:rPr>
          <w:lang w:bidi="ar-LB"/>
        </w:rPr>
      </w:pPr>
      <w:r>
        <w:rPr>
          <w:rtl/>
          <w:lang w:val="fr-CH" w:bidi="ar-LB"/>
        </w:rPr>
        <w:fldChar w:fldCharType="begin">
          <w:ffData>
            <w:name w:val="Texte5"/>
            <w:enabled/>
            <w:calcOnExit w:val="0"/>
            <w:textInput>
              <w:default w:val="يرجى الضغط مرتين لإدخال التعليقات"/>
            </w:textInput>
          </w:ffData>
        </w:fldChar>
      </w:r>
      <w:bookmarkStart w:id="11" w:name="Texte5"/>
      <w:r>
        <w:rPr>
          <w:rtl/>
          <w:lang w:val="fr-CH" w:bidi="ar-LB"/>
        </w:rPr>
        <w:instrText xml:space="preserve"> </w:instrText>
      </w:r>
      <w:r w:rsidRPr="006B0B8D">
        <w:rPr>
          <w:lang w:bidi="ar-LB"/>
        </w:rPr>
        <w:instrText>FORMTEXT</w:instrText>
      </w:r>
      <w:r>
        <w:rPr>
          <w:rtl/>
          <w:lang w:val="fr-CH" w:bidi="ar-LB"/>
        </w:rPr>
        <w:instrText xml:space="preserve"> </w:instrText>
      </w:r>
      <w:r>
        <w:rPr>
          <w:rtl/>
          <w:lang w:val="fr-CH" w:bidi="ar-LB"/>
        </w:rPr>
      </w:r>
      <w:r>
        <w:rPr>
          <w:rtl/>
          <w:lang w:val="fr-CH" w:bidi="ar-LB"/>
        </w:rPr>
        <w:fldChar w:fldCharType="separate"/>
      </w:r>
      <w:r>
        <w:rPr>
          <w:rtl/>
          <w:lang w:val="fr-CH" w:bidi="ar-LB"/>
        </w:rPr>
        <w:t>يرجى الضغط مرتين لإدخال التعليقات</w:t>
      </w:r>
      <w:r>
        <w:rPr>
          <w:rtl/>
          <w:lang w:val="fr-CH" w:bidi="ar-LB"/>
        </w:rPr>
        <w:fldChar w:fldCharType="end"/>
      </w:r>
      <w:bookmarkEnd w:id="11"/>
    </w:p>
    <w:p w:rsidR="005747BF" w:rsidRPr="006B0B8D" w:rsidRDefault="0019124C" w:rsidP="0019124C">
      <w:pPr>
        <w:pStyle w:val="Indent1"/>
        <w:bidi/>
        <w:rPr>
          <w:i/>
          <w:iCs/>
          <w:lang w:bidi="ar-LB"/>
        </w:rPr>
      </w:pPr>
      <w:r>
        <w:rPr>
          <w:rFonts w:hint="cs"/>
          <w:i/>
          <w:iCs/>
          <w:rtl/>
          <w:lang w:val="fr-CH" w:bidi="ar-LB"/>
        </w:rPr>
        <w:t>6-</w:t>
      </w:r>
      <w:r>
        <w:rPr>
          <w:rFonts w:hint="cs"/>
          <w:i/>
          <w:iCs/>
          <w:rtl/>
          <w:lang w:val="fr-CH" w:bidi="ar-LB"/>
        </w:rPr>
        <w:tab/>
      </w:r>
      <w:r w:rsidR="005747BF" w:rsidRPr="0019124C">
        <w:rPr>
          <w:i/>
          <w:iCs/>
          <w:rtl/>
          <w:lang w:val="fr-CH" w:bidi="ar-LB"/>
        </w:rPr>
        <w:t>هل ينبغي لديباجة الصك أو الصكوك أن تذكّر بأنّ ظاهرة العنف والتحرش في عالم العمل:</w:t>
      </w:r>
    </w:p>
    <w:p w:rsidR="005747BF" w:rsidRPr="006B0B8D" w:rsidRDefault="00E054AB" w:rsidP="00E054AB">
      <w:pPr>
        <w:pStyle w:val="Indent2"/>
        <w:bidi/>
        <w:rPr>
          <w:i/>
          <w:iCs/>
          <w:lang w:bidi="ar-LB"/>
        </w:rPr>
      </w:pPr>
      <w:r w:rsidRPr="00E054AB">
        <w:rPr>
          <w:rFonts w:hint="cs"/>
          <w:i/>
          <w:iCs/>
          <w:rtl/>
          <w:lang w:val="fr-CH" w:bidi="ar-LB"/>
        </w:rPr>
        <w:t>(أ)</w:t>
      </w:r>
      <w:r w:rsidRPr="00E054AB">
        <w:rPr>
          <w:rFonts w:hint="cs"/>
          <w:i/>
          <w:iCs/>
          <w:rtl/>
          <w:lang w:val="fr-CH" w:bidi="ar-LB"/>
        </w:rPr>
        <w:tab/>
      </w:r>
      <w:r w:rsidR="00F13409">
        <w:rPr>
          <w:rFonts w:hint="cs"/>
          <w:i/>
          <w:iCs/>
          <w:rtl/>
          <w:lang w:val="fr-CH" w:bidi="ar-LB"/>
        </w:rPr>
        <w:t xml:space="preserve">هي </w:t>
      </w:r>
      <w:r w:rsidR="005747BF" w:rsidRPr="00E054AB">
        <w:rPr>
          <w:i/>
          <w:iCs/>
          <w:rtl/>
          <w:lang w:val="fr-CH" w:bidi="ar-LB"/>
        </w:rPr>
        <w:t>انتهاك لحقوق الإنسان وغير مقبولة ولا تتمشى مع العمل اللائق؛</w:t>
      </w:r>
    </w:p>
    <w:p w:rsidR="005747BF" w:rsidRPr="006B0B8D" w:rsidRDefault="00E054AB" w:rsidP="00F13409">
      <w:pPr>
        <w:pStyle w:val="Indent2"/>
        <w:bidi/>
        <w:rPr>
          <w:i/>
          <w:iCs/>
          <w:lang w:bidi="ar-LB"/>
        </w:rPr>
      </w:pPr>
      <w:r w:rsidRPr="00E054AB">
        <w:rPr>
          <w:rFonts w:hint="cs"/>
          <w:i/>
          <w:iCs/>
          <w:rtl/>
          <w:lang w:val="fr-CH" w:bidi="ar-LB"/>
        </w:rPr>
        <w:t>(ب)</w:t>
      </w:r>
      <w:r w:rsidRPr="00E054AB">
        <w:rPr>
          <w:rFonts w:hint="cs"/>
          <w:i/>
          <w:iCs/>
          <w:rtl/>
          <w:lang w:val="fr-CH" w:bidi="ar-LB"/>
        </w:rPr>
        <w:tab/>
      </w:r>
      <w:r w:rsidR="005747BF" w:rsidRPr="00E054AB">
        <w:rPr>
          <w:i/>
          <w:iCs/>
          <w:rtl/>
          <w:lang w:val="fr-CH" w:bidi="ar-LB"/>
        </w:rPr>
        <w:t xml:space="preserve">تضر بعلاقات مكان العمل والتزام العمال وصحتهم وإنتاجيتهم ونوعية الخدمات العامة والخاصة وسمعة المنشأة ويمكنها أن تحول دون الوصول إلى سوق العمل والبقاء فيه </w:t>
      </w:r>
      <w:r w:rsidR="00F13409">
        <w:rPr>
          <w:rFonts w:hint="cs"/>
          <w:i/>
          <w:iCs/>
          <w:rtl/>
          <w:lang w:val="fr-CH" w:bidi="ar-LB"/>
        </w:rPr>
        <w:t>وتحقيق التقدم</w:t>
      </w:r>
      <w:r w:rsidR="005747BF" w:rsidRPr="00E054AB">
        <w:rPr>
          <w:i/>
          <w:iCs/>
          <w:rtl/>
          <w:lang w:val="fr-CH" w:bidi="ar-LB"/>
        </w:rPr>
        <w:t>، لاسيما فيما يتعلق بالنساء؟</w:t>
      </w:r>
    </w:p>
    <w:p w:rsidR="005747BF" w:rsidRPr="00FC37A9" w:rsidRDefault="005747BF" w:rsidP="00FC37A9">
      <w:pPr>
        <w:pStyle w:val="Indent1"/>
        <w:bidi/>
        <w:ind w:left="851" w:firstLine="510"/>
        <w:rPr>
          <w:i/>
          <w:iCs/>
          <w:rtl/>
          <w:lang w:val="fr-CH" w:bidi="ar-LB"/>
        </w:rPr>
      </w:pPr>
      <w:r w:rsidRPr="00FC37A9">
        <w:rPr>
          <w:i/>
          <w:iCs/>
          <w:rtl/>
          <w:lang w:val="fr-CH" w:bidi="ar-LB"/>
        </w:rPr>
        <w:t>تعليقات:</w:t>
      </w:r>
    </w:p>
    <w:p w:rsidR="003D0E40" w:rsidRPr="006B0B8D" w:rsidRDefault="004B7DAF" w:rsidP="007C4EBE">
      <w:pPr>
        <w:pStyle w:val="Indent1"/>
        <w:bidi/>
        <w:spacing w:after="600"/>
        <w:ind w:left="851" w:firstLine="510"/>
        <w:rPr>
          <w:lang w:bidi="ar-LB"/>
        </w:rPr>
      </w:pPr>
      <w:r>
        <w:rPr>
          <w:rtl/>
          <w:lang w:val="fr-CH" w:bidi="ar-LB"/>
        </w:rPr>
        <w:fldChar w:fldCharType="begin">
          <w:ffData>
            <w:name w:val="Texte6"/>
            <w:enabled/>
            <w:calcOnExit w:val="0"/>
            <w:textInput>
              <w:default w:val="يرجى الضغط مرتين لإدخال التعليقات"/>
            </w:textInput>
          </w:ffData>
        </w:fldChar>
      </w:r>
      <w:bookmarkStart w:id="12" w:name="Texte6"/>
      <w:r>
        <w:rPr>
          <w:rtl/>
          <w:lang w:val="fr-CH" w:bidi="ar-LB"/>
        </w:rPr>
        <w:instrText xml:space="preserve"> </w:instrText>
      </w:r>
      <w:r w:rsidRPr="006B0B8D">
        <w:rPr>
          <w:lang w:bidi="ar-LB"/>
        </w:rPr>
        <w:instrText>FORMTEXT</w:instrText>
      </w:r>
      <w:r>
        <w:rPr>
          <w:rtl/>
          <w:lang w:val="fr-CH" w:bidi="ar-LB"/>
        </w:rPr>
        <w:instrText xml:space="preserve"> </w:instrText>
      </w:r>
      <w:r>
        <w:rPr>
          <w:rtl/>
          <w:lang w:val="fr-CH" w:bidi="ar-LB"/>
        </w:rPr>
      </w:r>
      <w:r>
        <w:rPr>
          <w:rtl/>
          <w:lang w:val="fr-CH" w:bidi="ar-LB"/>
        </w:rPr>
        <w:fldChar w:fldCharType="separate"/>
      </w:r>
      <w:r>
        <w:rPr>
          <w:rtl/>
          <w:lang w:val="fr-CH" w:bidi="ar-LB"/>
        </w:rPr>
        <w:t>يرجى الضغط مرتين لإدخال التعليقات</w:t>
      </w:r>
      <w:r>
        <w:rPr>
          <w:rtl/>
          <w:lang w:val="fr-CH" w:bidi="ar-LB"/>
        </w:rPr>
        <w:fldChar w:fldCharType="end"/>
      </w:r>
      <w:bookmarkEnd w:id="12"/>
    </w:p>
    <w:p w:rsidR="005747BF" w:rsidRPr="006B0B8D" w:rsidRDefault="0019124C" w:rsidP="000227D7">
      <w:pPr>
        <w:pStyle w:val="Indent1"/>
        <w:bidi/>
        <w:spacing w:after="100"/>
        <w:rPr>
          <w:i/>
          <w:iCs/>
          <w:lang w:bidi="ar-LB"/>
        </w:rPr>
      </w:pPr>
      <w:r>
        <w:rPr>
          <w:rFonts w:hint="cs"/>
          <w:i/>
          <w:iCs/>
          <w:rtl/>
          <w:lang w:val="fr-CH" w:bidi="ar-LB"/>
        </w:rPr>
        <w:lastRenderedPageBreak/>
        <w:t>7-</w:t>
      </w:r>
      <w:r>
        <w:rPr>
          <w:rFonts w:hint="cs"/>
          <w:i/>
          <w:iCs/>
          <w:rtl/>
          <w:lang w:val="fr-CH" w:bidi="ar-LB"/>
        </w:rPr>
        <w:tab/>
      </w:r>
      <w:r w:rsidR="005747BF" w:rsidRPr="0019124C">
        <w:rPr>
          <w:i/>
          <w:iCs/>
          <w:rtl/>
          <w:lang w:val="fr-CH" w:bidi="ar-LB"/>
        </w:rPr>
        <w:t xml:space="preserve">هل </w:t>
      </w:r>
      <w:r w:rsidR="005747BF" w:rsidRPr="0019124C">
        <w:rPr>
          <w:rFonts w:hint="cs"/>
          <w:i/>
          <w:iCs/>
          <w:rtl/>
          <w:lang w:val="fr-CH" w:bidi="ar-LB"/>
        </w:rPr>
        <w:t xml:space="preserve">ترون أنه </w:t>
      </w:r>
      <w:r w:rsidR="005747BF" w:rsidRPr="0019124C">
        <w:rPr>
          <w:i/>
          <w:iCs/>
          <w:rtl/>
          <w:lang w:val="fr-CH" w:bidi="ar-LB"/>
        </w:rPr>
        <w:t>ينبغي لديباجة الصك أو الصكوك أن تسلّم بأنّ نهجاً شاملاً ومتكاملاً يتصدى للأسباب الكامنة و</w:t>
      </w:r>
      <w:r w:rsidR="00027023">
        <w:rPr>
          <w:rFonts w:hint="cs"/>
          <w:i/>
          <w:iCs/>
          <w:rtl/>
          <w:lang w:val="fr-CH" w:bidi="ar-LB"/>
        </w:rPr>
        <w:t>ل</w:t>
      </w:r>
      <w:r w:rsidR="005747BF" w:rsidRPr="0019124C">
        <w:rPr>
          <w:i/>
          <w:iCs/>
          <w:rtl/>
          <w:lang w:val="fr-CH" w:bidi="ar-LB"/>
        </w:rPr>
        <w:t xml:space="preserve">عوامل الخطر، ضروري </w:t>
      </w:r>
      <w:r w:rsidR="00027023">
        <w:rPr>
          <w:rFonts w:hint="cs"/>
          <w:i/>
          <w:iCs/>
          <w:rtl/>
          <w:lang w:val="fr-CH" w:bidi="ar-LB"/>
        </w:rPr>
        <w:t>للقضاء على</w:t>
      </w:r>
      <w:r w:rsidR="005747BF" w:rsidRPr="0019124C">
        <w:rPr>
          <w:i/>
          <w:iCs/>
          <w:rtl/>
          <w:lang w:val="fr-CH" w:bidi="ar-LB"/>
        </w:rPr>
        <w:t xml:space="preserve"> العنف والتحرش في عالم العمل؟</w:t>
      </w:r>
    </w:p>
    <w:p w:rsidR="005747BF" w:rsidRPr="00FC37A9" w:rsidRDefault="005747BF" w:rsidP="00FC37A9">
      <w:pPr>
        <w:pStyle w:val="Indent1"/>
        <w:bidi/>
        <w:ind w:left="851" w:firstLine="510"/>
        <w:rPr>
          <w:i/>
          <w:iCs/>
          <w:rtl/>
          <w:lang w:val="fr-CH" w:bidi="ar-LB"/>
        </w:rPr>
      </w:pPr>
      <w:r w:rsidRPr="00FC37A9">
        <w:rPr>
          <w:i/>
          <w:iCs/>
          <w:rtl/>
          <w:lang w:val="fr-CH" w:bidi="ar-LB"/>
        </w:rPr>
        <w:t>تعليقات:</w:t>
      </w:r>
    </w:p>
    <w:p w:rsidR="003D0E40" w:rsidRPr="006B0B8D" w:rsidRDefault="004B7DAF" w:rsidP="007C4EBE">
      <w:pPr>
        <w:pStyle w:val="Indent1"/>
        <w:bidi/>
        <w:spacing w:after="600"/>
        <w:ind w:left="851" w:firstLine="510"/>
        <w:rPr>
          <w:lang w:bidi="ar-LB"/>
        </w:rPr>
      </w:pPr>
      <w:r>
        <w:rPr>
          <w:rtl/>
          <w:lang w:val="fr-CH" w:bidi="ar-LB"/>
        </w:rPr>
        <w:fldChar w:fldCharType="begin">
          <w:ffData>
            <w:name w:val="Texte7"/>
            <w:enabled/>
            <w:calcOnExit w:val="0"/>
            <w:textInput>
              <w:default w:val="يرجى الضغط مرتين لإدخال التعليقات"/>
            </w:textInput>
          </w:ffData>
        </w:fldChar>
      </w:r>
      <w:bookmarkStart w:id="13" w:name="Texte7"/>
      <w:r>
        <w:rPr>
          <w:rtl/>
          <w:lang w:val="fr-CH" w:bidi="ar-LB"/>
        </w:rPr>
        <w:instrText xml:space="preserve"> </w:instrText>
      </w:r>
      <w:r w:rsidRPr="006B0B8D">
        <w:rPr>
          <w:lang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13"/>
    </w:p>
    <w:p w:rsidR="005747BF" w:rsidRPr="006B0B8D" w:rsidRDefault="005747BF" w:rsidP="000227D7">
      <w:pPr>
        <w:pStyle w:val="Indent1"/>
        <w:bidi/>
        <w:spacing w:after="100"/>
        <w:rPr>
          <w:i/>
          <w:iCs/>
          <w:lang w:bidi="ar-LB"/>
        </w:rPr>
      </w:pPr>
      <w:r w:rsidRPr="0019124C">
        <w:rPr>
          <w:i/>
          <w:iCs/>
          <w:rtl/>
          <w:lang w:val="fr-CH" w:bidi="ar-LB"/>
        </w:rPr>
        <w:t>‏</w:t>
      </w:r>
      <w:r w:rsidR="0019124C">
        <w:rPr>
          <w:rFonts w:hint="cs"/>
          <w:i/>
          <w:iCs/>
          <w:rtl/>
          <w:lang w:val="fr-CH" w:bidi="ar-LB"/>
        </w:rPr>
        <w:t>8-</w:t>
      </w:r>
      <w:r w:rsidR="0019124C">
        <w:rPr>
          <w:rFonts w:hint="cs"/>
          <w:i/>
          <w:iCs/>
          <w:rtl/>
          <w:lang w:val="fr-CH" w:bidi="ar-LB"/>
        </w:rPr>
        <w:tab/>
      </w:r>
      <w:r w:rsidRPr="0019124C">
        <w:rPr>
          <w:i/>
          <w:iCs/>
          <w:rtl/>
          <w:lang w:val="fr-CH" w:bidi="ar-LB"/>
        </w:rPr>
        <w:t>هل ترون أنه ينبغي إدراج اعتبارات أخرى في ديباجة الصك أو الصكوك؟ إذا كان الرد بالإيجاب، يرجى تحديد ذلك.</w:t>
      </w:r>
    </w:p>
    <w:p w:rsidR="005747BF" w:rsidRPr="00FC37A9" w:rsidRDefault="005747BF" w:rsidP="00FC37A9">
      <w:pPr>
        <w:pStyle w:val="Indent1"/>
        <w:bidi/>
        <w:ind w:left="851" w:firstLine="510"/>
        <w:rPr>
          <w:i/>
          <w:iCs/>
          <w:rtl/>
          <w:lang w:val="fr-CH" w:bidi="ar-LB"/>
        </w:rPr>
      </w:pPr>
      <w:r w:rsidRPr="00FC37A9">
        <w:rPr>
          <w:i/>
          <w:iCs/>
          <w:rtl/>
          <w:lang w:val="fr-CH" w:bidi="ar-LB"/>
        </w:rPr>
        <w:t>تعليقات:</w:t>
      </w:r>
    </w:p>
    <w:p w:rsidR="003D0E40" w:rsidRPr="006B0B8D" w:rsidRDefault="00F613B9" w:rsidP="007C4EBE">
      <w:pPr>
        <w:pStyle w:val="Indent1"/>
        <w:bidi/>
        <w:spacing w:after="600"/>
        <w:ind w:left="851" w:firstLine="510"/>
        <w:rPr>
          <w:lang w:bidi="ar-LB"/>
        </w:rPr>
      </w:pPr>
      <w:r>
        <w:rPr>
          <w:rtl/>
          <w:lang w:val="fr-CH" w:bidi="ar-LB"/>
        </w:rPr>
        <w:fldChar w:fldCharType="begin">
          <w:ffData>
            <w:name w:val="Texte8"/>
            <w:enabled/>
            <w:calcOnExit w:val="0"/>
            <w:textInput>
              <w:default w:val="يرجى الضغط مرتين لإدخال التعليقات"/>
            </w:textInput>
          </w:ffData>
        </w:fldChar>
      </w:r>
      <w:bookmarkStart w:id="14" w:name="Texte8"/>
      <w:r>
        <w:rPr>
          <w:rtl/>
          <w:lang w:val="fr-CH" w:bidi="ar-LB"/>
        </w:rPr>
        <w:instrText xml:space="preserve"> </w:instrText>
      </w:r>
      <w:r w:rsidRPr="006B0B8D">
        <w:rPr>
          <w:lang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14"/>
    </w:p>
    <w:p w:rsidR="005747BF" w:rsidRPr="003D0E40" w:rsidRDefault="005747BF" w:rsidP="000227D7">
      <w:pPr>
        <w:pStyle w:val="H1Indent"/>
        <w:bidi/>
        <w:spacing w:after="200"/>
        <w:rPr>
          <w:rtl/>
          <w:lang w:val="fr-CH" w:bidi="ar-LB"/>
        </w:rPr>
      </w:pPr>
      <w:bookmarkStart w:id="15" w:name="_Toc483303067"/>
      <w:r w:rsidRPr="003D0E40">
        <w:rPr>
          <w:rtl/>
          <w:lang w:val="fr-CH" w:bidi="ar-LB"/>
        </w:rPr>
        <w:t>ثالثاً-</w:t>
      </w:r>
      <w:r w:rsidR="003D0E40" w:rsidRPr="003D0E40">
        <w:rPr>
          <w:rtl/>
          <w:lang w:val="fr-CH" w:bidi="ar-LB"/>
        </w:rPr>
        <w:tab/>
      </w:r>
      <w:r w:rsidRPr="003D0E40">
        <w:rPr>
          <w:rtl/>
          <w:lang w:val="fr-CH" w:bidi="ar-LB"/>
        </w:rPr>
        <w:t>التعاريف والنطاق</w:t>
      </w:r>
      <w:bookmarkEnd w:id="15"/>
    </w:p>
    <w:p w:rsidR="005747BF" w:rsidRPr="006B0B8D" w:rsidRDefault="0019124C" w:rsidP="000227D7">
      <w:pPr>
        <w:pStyle w:val="Indent1"/>
        <w:bidi/>
        <w:spacing w:after="100"/>
        <w:rPr>
          <w:i/>
          <w:iCs/>
          <w:lang w:bidi="ar-LB"/>
        </w:rPr>
      </w:pPr>
      <w:r>
        <w:rPr>
          <w:rFonts w:hint="cs"/>
          <w:i/>
          <w:iCs/>
          <w:rtl/>
          <w:lang w:val="fr-CH" w:bidi="ar-LB"/>
        </w:rPr>
        <w:t>9-</w:t>
      </w:r>
      <w:r>
        <w:rPr>
          <w:rFonts w:hint="cs"/>
          <w:i/>
          <w:iCs/>
          <w:rtl/>
          <w:lang w:val="fr-CH" w:bidi="ar-LB"/>
        </w:rPr>
        <w:tab/>
      </w:r>
      <w:r w:rsidR="005747BF" w:rsidRPr="0019124C">
        <w:rPr>
          <w:rFonts w:hint="cs"/>
          <w:i/>
          <w:iCs/>
          <w:rtl/>
          <w:lang w:val="fr-CH" w:bidi="ar-LB"/>
        </w:rPr>
        <w:t>في مفهوم الصك أو الصكوك، هل ينبغي أن تُفهم عبارة "العنف والتحرش" على أنها سلسلة من التصرفات والممارسات غير المقبولة</w:t>
      </w:r>
      <w:r w:rsidR="003D0E40">
        <w:rPr>
          <w:rFonts w:hint="cs"/>
          <w:i/>
          <w:iCs/>
          <w:rtl/>
          <w:lang w:val="fr-CH" w:bidi="ar-LB"/>
        </w:rPr>
        <w:t xml:space="preserve"> </w:t>
      </w:r>
      <w:r w:rsidR="005747BF" w:rsidRPr="0019124C">
        <w:rPr>
          <w:rFonts w:hint="cs"/>
          <w:i/>
          <w:iCs/>
          <w:rtl/>
          <w:lang w:val="fr-CH" w:bidi="ar-LB"/>
        </w:rPr>
        <w:t>- سواء حدثت مرة واحدة أو تكررت- تهدف أو تؤدي إلى إلحاق ضر</w:t>
      </w:r>
      <w:r w:rsidR="003D0E40">
        <w:rPr>
          <w:rFonts w:hint="cs"/>
          <w:i/>
          <w:iCs/>
          <w:rtl/>
          <w:lang w:val="fr-CH" w:bidi="ar-LB"/>
        </w:rPr>
        <w:t>ر جسدي أو نفسي أو جنسي؟</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6B0B8D" w:rsidRDefault="00F613B9" w:rsidP="007C4EBE">
      <w:pPr>
        <w:pStyle w:val="Indent1"/>
        <w:bidi/>
        <w:spacing w:after="600"/>
        <w:ind w:left="851" w:firstLine="510"/>
        <w:rPr>
          <w:lang w:bidi="ar-LB"/>
        </w:rPr>
      </w:pPr>
      <w:r>
        <w:rPr>
          <w:rtl/>
          <w:lang w:val="fr-CH" w:bidi="ar-LB"/>
        </w:rPr>
        <w:fldChar w:fldCharType="begin">
          <w:ffData>
            <w:name w:val="Texte9"/>
            <w:enabled/>
            <w:calcOnExit w:val="0"/>
            <w:textInput>
              <w:default w:val="يرجى الضغط مرتين لإدخال التعليقات"/>
            </w:textInput>
          </w:ffData>
        </w:fldChar>
      </w:r>
      <w:bookmarkStart w:id="16" w:name="Texte9"/>
      <w:r>
        <w:rPr>
          <w:rtl/>
          <w:lang w:val="fr-CH" w:bidi="ar-LB"/>
        </w:rPr>
        <w:instrText xml:space="preserve"> </w:instrText>
      </w:r>
      <w:r w:rsidRPr="006B0B8D">
        <w:rPr>
          <w:lang w:bidi="ar-LB"/>
        </w:rPr>
        <w:instrText>FORMTEXT</w:instrText>
      </w:r>
      <w:r>
        <w:rPr>
          <w:rtl/>
          <w:lang w:val="fr-CH" w:bidi="ar-LB"/>
        </w:rPr>
        <w:instrText xml:space="preserve"> </w:instrText>
      </w:r>
      <w:r>
        <w:rPr>
          <w:rtl/>
          <w:lang w:val="fr-CH" w:bidi="ar-LB"/>
        </w:rPr>
      </w:r>
      <w:r>
        <w:rPr>
          <w:rtl/>
          <w:lang w:val="fr-CH" w:bidi="ar-LB"/>
        </w:rPr>
        <w:fldChar w:fldCharType="separate"/>
      </w:r>
      <w:r>
        <w:rPr>
          <w:rtl/>
          <w:lang w:val="fr-CH" w:bidi="ar-LB"/>
        </w:rPr>
        <w:t>يرجى الضغط مرتين لإدخال التعليقات</w:t>
      </w:r>
      <w:r>
        <w:rPr>
          <w:rtl/>
          <w:lang w:val="fr-CH" w:bidi="ar-LB"/>
        </w:rPr>
        <w:fldChar w:fldCharType="end"/>
      </w:r>
      <w:bookmarkEnd w:id="16"/>
    </w:p>
    <w:p w:rsidR="005747BF" w:rsidRPr="006B0B8D" w:rsidRDefault="0019124C" w:rsidP="0019124C">
      <w:pPr>
        <w:pStyle w:val="Indent1"/>
        <w:bidi/>
        <w:rPr>
          <w:i/>
          <w:iCs/>
          <w:lang w:bidi="ar-LB"/>
        </w:rPr>
      </w:pPr>
      <w:r>
        <w:rPr>
          <w:rFonts w:hint="cs"/>
          <w:i/>
          <w:iCs/>
          <w:rtl/>
          <w:lang w:val="fr-CH" w:bidi="ar-LB"/>
        </w:rPr>
        <w:t>10-</w:t>
      </w:r>
      <w:r>
        <w:rPr>
          <w:rFonts w:hint="cs"/>
          <w:i/>
          <w:iCs/>
          <w:rtl/>
          <w:lang w:val="fr-CH" w:bidi="ar-LB"/>
        </w:rPr>
        <w:tab/>
      </w:r>
      <w:r w:rsidR="005747BF" w:rsidRPr="0019124C">
        <w:rPr>
          <w:rFonts w:hint="cs"/>
          <w:i/>
          <w:iCs/>
          <w:rtl/>
          <w:lang w:val="fr-CH" w:bidi="ar-LB"/>
        </w:rPr>
        <w:t>في مفهوم الصك أو الصكوك، هل ينبغي أن تشمل ظاهرة العنف والتحرش في عالم العمل الحالات التي تحدث في ما يلي:</w:t>
      </w:r>
    </w:p>
    <w:p w:rsidR="005747BF" w:rsidRPr="006B0B8D" w:rsidRDefault="00E054AB" w:rsidP="00E054AB">
      <w:pPr>
        <w:pStyle w:val="Indent2"/>
        <w:bidi/>
        <w:rPr>
          <w:i/>
          <w:iCs/>
          <w:lang w:bidi="ar-LB"/>
        </w:rPr>
      </w:pPr>
      <w:r w:rsidRPr="00E054AB">
        <w:rPr>
          <w:rFonts w:hint="cs"/>
          <w:i/>
          <w:iCs/>
          <w:rtl/>
          <w:lang w:val="fr-CH" w:bidi="ar-LB"/>
        </w:rPr>
        <w:t>(أ)</w:t>
      </w:r>
      <w:r w:rsidRPr="00E054AB">
        <w:rPr>
          <w:rFonts w:hint="cs"/>
          <w:i/>
          <w:iCs/>
          <w:rtl/>
          <w:lang w:val="fr-CH" w:bidi="ar-LB"/>
        </w:rPr>
        <w:tab/>
      </w:r>
      <w:r w:rsidR="005747BF" w:rsidRPr="00E054AB">
        <w:rPr>
          <w:rFonts w:hint="cs"/>
          <w:i/>
          <w:iCs/>
          <w:rtl/>
          <w:lang w:val="fr-CH" w:bidi="ar-LB"/>
        </w:rPr>
        <w:t>في مكان العمل المادي، بما في ذلك الأماكن العامة والخاصة التي تشكل مكان عمل؛</w:t>
      </w:r>
    </w:p>
    <w:p w:rsidR="005747BF" w:rsidRPr="006B0B8D" w:rsidRDefault="00E054AB" w:rsidP="00E054AB">
      <w:pPr>
        <w:pStyle w:val="Indent2"/>
        <w:bidi/>
        <w:rPr>
          <w:i/>
          <w:iCs/>
          <w:lang w:bidi="ar-LB"/>
        </w:rPr>
      </w:pPr>
      <w:r w:rsidRPr="00E054AB">
        <w:rPr>
          <w:rFonts w:hint="cs"/>
          <w:i/>
          <w:iCs/>
          <w:rtl/>
          <w:lang w:val="fr-CH" w:bidi="ar-LB"/>
        </w:rPr>
        <w:t>(ب)</w:t>
      </w:r>
      <w:r w:rsidRPr="00E054AB">
        <w:rPr>
          <w:rFonts w:hint="cs"/>
          <w:i/>
          <w:iCs/>
          <w:rtl/>
          <w:lang w:val="fr-CH" w:bidi="ar-LB"/>
        </w:rPr>
        <w:tab/>
      </w:r>
      <w:r w:rsidR="005747BF" w:rsidRPr="00E054AB">
        <w:rPr>
          <w:rFonts w:hint="cs"/>
          <w:i/>
          <w:iCs/>
          <w:rtl/>
          <w:lang w:val="fr-CH" w:bidi="ar-LB"/>
        </w:rPr>
        <w:t>في الأماكن التي يتلقى فيها العامل أجراً أو يتناول وجبات طعام؛</w:t>
      </w:r>
    </w:p>
    <w:p w:rsidR="005747BF" w:rsidRPr="00E054AB" w:rsidRDefault="005747BF" w:rsidP="00E054AB">
      <w:pPr>
        <w:pStyle w:val="Indent2"/>
        <w:bidi/>
        <w:rPr>
          <w:i/>
          <w:iCs/>
          <w:rtl/>
          <w:lang w:val="fr-CH" w:bidi="ar-LB"/>
        </w:rPr>
      </w:pPr>
      <w:r w:rsidRPr="00E054AB">
        <w:rPr>
          <w:rFonts w:hint="cs"/>
          <w:i/>
          <w:iCs/>
          <w:rtl/>
          <w:lang w:val="fr-CH" w:bidi="ar-LB"/>
        </w:rPr>
        <w:t>(ج) عند التوجه إلى العمل أو العودة منه؛</w:t>
      </w:r>
    </w:p>
    <w:p w:rsidR="005747BF" w:rsidRPr="00E054AB" w:rsidRDefault="005747BF" w:rsidP="00E054AB">
      <w:pPr>
        <w:pStyle w:val="Indent2"/>
        <w:bidi/>
        <w:rPr>
          <w:i/>
          <w:iCs/>
          <w:rtl/>
          <w:lang w:val="fr-CH" w:bidi="ar-LB"/>
        </w:rPr>
      </w:pPr>
      <w:r w:rsidRPr="00E054AB">
        <w:rPr>
          <w:rFonts w:hint="cs"/>
          <w:i/>
          <w:iCs/>
          <w:rtl/>
          <w:lang w:val="fr-CH" w:bidi="ar-LB"/>
        </w:rPr>
        <w:t>(د)</w:t>
      </w:r>
      <w:r w:rsidR="00E054AB" w:rsidRPr="00E054AB">
        <w:rPr>
          <w:i/>
          <w:iCs/>
          <w:rtl/>
          <w:lang w:val="fr-CH" w:bidi="ar-LB"/>
        </w:rPr>
        <w:tab/>
      </w:r>
      <w:r w:rsidRPr="00E054AB">
        <w:rPr>
          <w:rFonts w:hint="cs"/>
          <w:i/>
          <w:iCs/>
          <w:rtl/>
          <w:lang w:val="fr-CH" w:bidi="ar-LB"/>
        </w:rPr>
        <w:t xml:space="preserve">خلال الرحلات أو السفر بهدف العمل، </w:t>
      </w:r>
      <w:r w:rsidR="00027023">
        <w:rPr>
          <w:rFonts w:hint="cs"/>
          <w:i/>
          <w:iCs/>
          <w:rtl/>
          <w:lang w:val="fr-CH" w:bidi="ar-LB"/>
        </w:rPr>
        <w:t>أ</w:t>
      </w:r>
      <w:r w:rsidRPr="00E054AB">
        <w:rPr>
          <w:rFonts w:hint="cs"/>
          <w:i/>
          <w:iCs/>
          <w:rtl/>
          <w:lang w:val="fr-CH" w:bidi="ar-LB"/>
        </w:rPr>
        <w:t>و</w:t>
      </w:r>
      <w:r w:rsidR="00027023">
        <w:rPr>
          <w:rFonts w:hint="cs"/>
          <w:i/>
          <w:iCs/>
          <w:rtl/>
          <w:lang w:val="fr-CH" w:bidi="ar-LB"/>
        </w:rPr>
        <w:t xml:space="preserve"> خلال </w:t>
      </w:r>
      <w:r w:rsidRPr="00E054AB">
        <w:rPr>
          <w:rFonts w:hint="cs"/>
          <w:i/>
          <w:iCs/>
          <w:rtl/>
          <w:lang w:val="fr-CH" w:bidi="ar-LB"/>
        </w:rPr>
        <w:t>الأحداث أو الأنشطة الاجتماعية ذات صلة بالعمل، أو خلال التدريب المتعلق بالعمل؛</w:t>
      </w:r>
    </w:p>
    <w:p w:rsidR="005747BF" w:rsidRPr="00E054AB" w:rsidRDefault="005747BF" w:rsidP="00E054AB">
      <w:pPr>
        <w:pStyle w:val="Indent2"/>
        <w:bidi/>
        <w:rPr>
          <w:i/>
          <w:iCs/>
          <w:rtl/>
          <w:lang w:val="fr-CH" w:bidi="ar-LB"/>
        </w:rPr>
      </w:pPr>
      <w:r w:rsidRPr="00E054AB">
        <w:rPr>
          <w:rFonts w:hint="cs"/>
          <w:i/>
          <w:iCs/>
          <w:rtl/>
          <w:lang w:val="fr-CH" w:bidi="ar-LB"/>
        </w:rPr>
        <w:t>(</w:t>
      </w:r>
      <w:r w:rsidR="00E054AB" w:rsidRPr="00E054AB">
        <w:rPr>
          <w:i/>
          <w:iCs/>
          <w:rtl/>
          <w:lang w:val="fr-CH" w:bidi="ar-LB"/>
        </w:rPr>
        <w:t>ھ</w:t>
      </w:r>
      <w:r w:rsidRPr="00E054AB">
        <w:rPr>
          <w:rFonts w:hint="cs"/>
          <w:i/>
          <w:iCs/>
          <w:rtl/>
          <w:lang w:val="fr-CH" w:bidi="ar-LB"/>
        </w:rPr>
        <w:t>)</w:t>
      </w:r>
      <w:r w:rsidR="00E054AB" w:rsidRPr="00E054AB">
        <w:rPr>
          <w:i/>
          <w:iCs/>
          <w:rtl/>
          <w:lang w:val="fr-CH" w:bidi="ar-LB"/>
        </w:rPr>
        <w:tab/>
      </w:r>
      <w:r w:rsidRPr="00E054AB">
        <w:rPr>
          <w:rFonts w:hint="cs"/>
          <w:i/>
          <w:iCs/>
          <w:rtl/>
          <w:lang w:val="fr-CH" w:bidi="ar-LB"/>
        </w:rPr>
        <w:t>من خلال الاتصالات بشأن العمل، التي تتيحها تكنولوجيا المعلومات والاتصالات؟</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F613B9" w:rsidP="007C4EBE">
      <w:pPr>
        <w:pStyle w:val="Indent1"/>
        <w:bidi/>
        <w:spacing w:after="600"/>
        <w:ind w:left="851" w:firstLine="510"/>
        <w:rPr>
          <w:lang w:val="fr-CH" w:bidi="ar-LB"/>
        </w:rPr>
      </w:pPr>
      <w:r>
        <w:rPr>
          <w:rtl/>
          <w:lang w:val="fr-CH" w:bidi="ar-LB"/>
        </w:rPr>
        <w:fldChar w:fldCharType="begin">
          <w:ffData>
            <w:name w:val="Texte10"/>
            <w:enabled/>
            <w:calcOnExit w:val="0"/>
            <w:textInput>
              <w:default w:val="يرجى الضغط مرتين لإدخال التعليقات"/>
            </w:textInput>
          </w:ffData>
        </w:fldChar>
      </w:r>
      <w:bookmarkStart w:id="17" w:name="Texte10"/>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17"/>
    </w:p>
    <w:p w:rsidR="005747BF" w:rsidRPr="0019124C" w:rsidRDefault="0019124C" w:rsidP="000227D7">
      <w:pPr>
        <w:pStyle w:val="Indent1"/>
        <w:bidi/>
        <w:spacing w:after="100"/>
        <w:rPr>
          <w:i/>
          <w:iCs/>
          <w:lang w:val="fr-CH" w:bidi="ar-LB"/>
        </w:rPr>
      </w:pPr>
      <w:r>
        <w:rPr>
          <w:rFonts w:hint="cs"/>
          <w:i/>
          <w:iCs/>
          <w:rtl/>
          <w:lang w:val="fr-CH" w:bidi="ar-LB"/>
        </w:rPr>
        <w:t>11-</w:t>
      </w:r>
      <w:r>
        <w:rPr>
          <w:rFonts w:hint="cs"/>
          <w:i/>
          <w:iCs/>
          <w:rtl/>
          <w:lang w:val="fr-CH" w:bidi="ar-LB"/>
        </w:rPr>
        <w:tab/>
      </w:r>
      <w:r w:rsidR="005747BF" w:rsidRPr="0019124C">
        <w:rPr>
          <w:rFonts w:hint="cs"/>
          <w:i/>
          <w:iCs/>
          <w:rtl/>
          <w:lang w:val="fr-CH" w:bidi="ar-LB"/>
        </w:rPr>
        <w:t>في مفهوم الصك أو الصكوك، هل ينبغي أن يشمل مصطلح "صاحب العمل" الوسطاء؟</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F613B9" w:rsidP="007C4EBE">
      <w:pPr>
        <w:pStyle w:val="Indent1"/>
        <w:bidi/>
        <w:spacing w:after="600"/>
        <w:ind w:left="851" w:firstLine="510"/>
        <w:rPr>
          <w:lang w:val="fr-CH" w:bidi="ar-LB"/>
        </w:rPr>
      </w:pPr>
      <w:r>
        <w:rPr>
          <w:rtl/>
          <w:lang w:val="fr-CH" w:bidi="ar-LB"/>
        </w:rPr>
        <w:lastRenderedPageBreak/>
        <w:fldChar w:fldCharType="begin">
          <w:ffData>
            <w:name w:val="Texte11"/>
            <w:enabled/>
            <w:calcOnExit w:val="0"/>
            <w:textInput>
              <w:default w:val="يرجى الضغط مرتين لإدخال التعليقات"/>
            </w:textInput>
          </w:ffData>
        </w:fldChar>
      </w:r>
      <w:bookmarkStart w:id="18" w:name="Texte11"/>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18"/>
    </w:p>
    <w:p w:rsidR="005747BF" w:rsidRPr="0019124C" w:rsidRDefault="0019124C" w:rsidP="0019124C">
      <w:pPr>
        <w:pStyle w:val="Indent1"/>
        <w:bidi/>
        <w:rPr>
          <w:i/>
          <w:iCs/>
          <w:lang w:val="fr-CH" w:bidi="ar-LB"/>
        </w:rPr>
      </w:pPr>
      <w:r>
        <w:rPr>
          <w:rFonts w:hint="cs"/>
          <w:i/>
          <w:iCs/>
          <w:rtl/>
          <w:lang w:val="fr-CH" w:bidi="ar-LB"/>
        </w:rPr>
        <w:t>12-</w:t>
      </w:r>
      <w:r>
        <w:rPr>
          <w:rFonts w:hint="cs"/>
          <w:i/>
          <w:iCs/>
          <w:rtl/>
          <w:lang w:val="fr-CH" w:bidi="ar-LB"/>
        </w:rPr>
        <w:tab/>
      </w:r>
      <w:r w:rsidR="005747BF" w:rsidRPr="0019124C">
        <w:rPr>
          <w:rFonts w:hint="cs"/>
          <w:i/>
          <w:iCs/>
          <w:rtl/>
          <w:lang w:val="fr-CH" w:bidi="ar-LB"/>
        </w:rPr>
        <w:t>في مفهوم الصك أو الصكوك، هل ينبغي أن يشمل مصطلح "عامل" الأشخاص الضالعين في عمل أو مهنة، بغض النظر عن وضعهم التعاقدي وفي كافة قطاعات الاقتصاد</w:t>
      </w:r>
      <w:r>
        <w:rPr>
          <w:rFonts w:hint="cs"/>
          <w:i/>
          <w:iCs/>
          <w:rtl/>
          <w:lang w:val="fr-CH" w:bidi="ar-LB"/>
        </w:rPr>
        <w:t xml:space="preserve"> </w:t>
      </w:r>
      <w:r w:rsidR="005747BF" w:rsidRPr="0019124C">
        <w:rPr>
          <w:rFonts w:hint="cs"/>
          <w:i/>
          <w:iCs/>
          <w:rtl/>
          <w:lang w:val="fr-CH" w:bidi="ar-LB"/>
        </w:rPr>
        <w:t>- المنظم وغير المنظم- بمن فيهم:</w:t>
      </w:r>
    </w:p>
    <w:p w:rsidR="005747BF" w:rsidRPr="00E054AB" w:rsidRDefault="00E054AB" w:rsidP="00E054AB">
      <w:pPr>
        <w:pStyle w:val="Indent2"/>
        <w:bidi/>
        <w:rPr>
          <w:i/>
          <w:iCs/>
          <w:lang w:val="fr-CH" w:bidi="ar-LB"/>
        </w:rPr>
      </w:pPr>
      <w:r w:rsidRPr="00E054AB">
        <w:rPr>
          <w:rFonts w:hint="cs"/>
          <w:i/>
          <w:iCs/>
          <w:rtl/>
          <w:lang w:val="fr-CH" w:bidi="ar-LB"/>
        </w:rPr>
        <w:t>(أ)</w:t>
      </w:r>
      <w:r w:rsidRPr="00E054AB">
        <w:rPr>
          <w:rFonts w:hint="cs"/>
          <w:i/>
          <w:iCs/>
          <w:rtl/>
          <w:lang w:val="fr-CH" w:bidi="ar-LB"/>
        </w:rPr>
        <w:tab/>
      </w:r>
      <w:r w:rsidR="005747BF" w:rsidRPr="00E054AB">
        <w:rPr>
          <w:rFonts w:hint="cs"/>
          <w:i/>
          <w:iCs/>
          <w:rtl/>
          <w:lang w:val="fr-CH" w:bidi="ar-LB"/>
        </w:rPr>
        <w:t>الأشخاص الضالعون في التدريب والتدرب والتلمذة الصناعية؛</w:t>
      </w:r>
    </w:p>
    <w:p w:rsidR="005747BF" w:rsidRPr="00E054AB" w:rsidRDefault="00E054AB" w:rsidP="00E054AB">
      <w:pPr>
        <w:pStyle w:val="Indent2"/>
        <w:bidi/>
        <w:rPr>
          <w:i/>
          <w:iCs/>
          <w:lang w:val="fr-CH" w:bidi="ar-LB"/>
        </w:rPr>
      </w:pPr>
      <w:r w:rsidRPr="00E054AB">
        <w:rPr>
          <w:rFonts w:hint="cs"/>
          <w:i/>
          <w:iCs/>
          <w:rtl/>
          <w:lang w:val="fr-CH" w:bidi="ar-LB"/>
        </w:rPr>
        <w:t>(ب)</w:t>
      </w:r>
      <w:r w:rsidRPr="00E054AB">
        <w:rPr>
          <w:rFonts w:hint="cs"/>
          <w:i/>
          <w:iCs/>
          <w:rtl/>
          <w:lang w:val="fr-CH" w:bidi="ar-LB"/>
        </w:rPr>
        <w:tab/>
      </w:r>
      <w:r w:rsidR="005747BF" w:rsidRPr="00E054AB">
        <w:rPr>
          <w:rFonts w:hint="cs"/>
          <w:i/>
          <w:iCs/>
          <w:rtl/>
          <w:lang w:val="fr-CH" w:bidi="ar-LB"/>
        </w:rPr>
        <w:t>المتطوعون؛</w:t>
      </w:r>
    </w:p>
    <w:p w:rsidR="005747BF" w:rsidRPr="00E054AB" w:rsidRDefault="005747BF" w:rsidP="00E054AB">
      <w:pPr>
        <w:pStyle w:val="Indent2"/>
        <w:bidi/>
        <w:rPr>
          <w:i/>
          <w:iCs/>
          <w:rtl/>
          <w:lang w:val="fr-CH" w:bidi="ar-LB"/>
        </w:rPr>
      </w:pPr>
      <w:r w:rsidRPr="00E054AB">
        <w:rPr>
          <w:rFonts w:hint="cs"/>
          <w:i/>
          <w:iCs/>
          <w:rtl/>
          <w:lang w:val="fr-CH" w:bidi="ar-LB"/>
        </w:rPr>
        <w:t>(ج)</w:t>
      </w:r>
      <w:r w:rsidR="00E054AB" w:rsidRPr="00E054AB">
        <w:rPr>
          <w:i/>
          <w:iCs/>
          <w:rtl/>
          <w:lang w:val="fr-CH" w:bidi="ar-LB"/>
        </w:rPr>
        <w:tab/>
      </w:r>
      <w:r w:rsidRPr="00E054AB">
        <w:rPr>
          <w:rFonts w:hint="cs"/>
          <w:i/>
          <w:iCs/>
          <w:rtl/>
          <w:lang w:val="fr-CH" w:bidi="ar-LB"/>
        </w:rPr>
        <w:t>الباحثون عن عمل؛</w:t>
      </w:r>
    </w:p>
    <w:p w:rsidR="005747BF" w:rsidRPr="00E054AB" w:rsidRDefault="005747BF" w:rsidP="00E054AB">
      <w:pPr>
        <w:pStyle w:val="Indent2"/>
        <w:bidi/>
        <w:rPr>
          <w:i/>
          <w:iCs/>
          <w:rtl/>
          <w:lang w:val="fr-CH" w:bidi="ar-LB"/>
        </w:rPr>
      </w:pPr>
      <w:r w:rsidRPr="00E054AB">
        <w:rPr>
          <w:rFonts w:hint="cs"/>
          <w:i/>
          <w:iCs/>
          <w:rtl/>
          <w:lang w:val="fr-CH" w:bidi="ar-LB"/>
        </w:rPr>
        <w:t>(د)</w:t>
      </w:r>
      <w:r w:rsidR="00E054AB" w:rsidRPr="00E054AB">
        <w:rPr>
          <w:i/>
          <w:iCs/>
          <w:rtl/>
          <w:lang w:val="fr-CH" w:bidi="ar-LB"/>
        </w:rPr>
        <w:tab/>
      </w:r>
      <w:r w:rsidRPr="00E054AB">
        <w:rPr>
          <w:rFonts w:hint="cs"/>
          <w:i/>
          <w:iCs/>
          <w:rtl/>
          <w:lang w:val="fr-CH" w:bidi="ar-LB"/>
        </w:rPr>
        <w:t>العمال المسرحون والعمال المتوقفون مؤقتاً عن العمل؟</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F613B9" w:rsidP="007C4EBE">
      <w:pPr>
        <w:pStyle w:val="Indent1"/>
        <w:bidi/>
        <w:spacing w:after="600"/>
        <w:ind w:left="851" w:firstLine="510"/>
        <w:rPr>
          <w:lang w:val="fr-CH" w:bidi="ar-LB"/>
        </w:rPr>
      </w:pPr>
      <w:r>
        <w:rPr>
          <w:rtl/>
          <w:lang w:val="fr-CH" w:bidi="ar-LB"/>
        </w:rPr>
        <w:fldChar w:fldCharType="begin">
          <w:ffData>
            <w:name w:val="Texte12"/>
            <w:enabled/>
            <w:calcOnExit w:val="0"/>
            <w:textInput>
              <w:default w:val="يرجى الضغط مرتين لإدخال التعليقات"/>
            </w:textInput>
          </w:ffData>
        </w:fldChar>
      </w:r>
      <w:bookmarkStart w:id="19" w:name="Texte12"/>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19"/>
    </w:p>
    <w:p w:rsidR="005747BF" w:rsidRPr="0019124C" w:rsidRDefault="0019124C" w:rsidP="0019124C">
      <w:pPr>
        <w:pStyle w:val="Indent1"/>
        <w:bidi/>
        <w:rPr>
          <w:i/>
          <w:iCs/>
          <w:lang w:val="fr-CH" w:bidi="ar-LB"/>
        </w:rPr>
      </w:pPr>
      <w:r>
        <w:rPr>
          <w:rFonts w:hint="cs"/>
          <w:i/>
          <w:iCs/>
          <w:rtl/>
          <w:lang w:val="fr-CH" w:bidi="ar-LB"/>
        </w:rPr>
        <w:t>13-</w:t>
      </w:r>
      <w:r>
        <w:rPr>
          <w:rFonts w:hint="cs"/>
          <w:i/>
          <w:iCs/>
          <w:rtl/>
          <w:lang w:val="fr-CH" w:bidi="ar-LB"/>
        </w:rPr>
        <w:tab/>
      </w:r>
      <w:r w:rsidR="005747BF" w:rsidRPr="0019124C">
        <w:rPr>
          <w:rFonts w:hint="cs"/>
          <w:i/>
          <w:iCs/>
          <w:rtl/>
          <w:lang w:val="fr-CH" w:bidi="ar-LB"/>
        </w:rPr>
        <w:t>هل</w:t>
      </w:r>
      <w:r w:rsidR="005747BF" w:rsidRPr="0019124C">
        <w:rPr>
          <w:i/>
          <w:iCs/>
          <w:rtl/>
          <w:lang w:val="fr-CH" w:bidi="ar-LB"/>
        </w:rPr>
        <w:t xml:space="preserve"> </w:t>
      </w:r>
      <w:r w:rsidR="005747BF" w:rsidRPr="0019124C">
        <w:rPr>
          <w:rFonts w:hint="cs"/>
          <w:i/>
          <w:iCs/>
          <w:rtl/>
          <w:lang w:val="fr-CH" w:bidi="ar-LB"/>
        </w:rPr>
        <w:t>ينبغي</w:t>
      </w:r>
      <w:r w:rsidR="005747BF" w:rsidRPr="0019124C">
        <w:rPr>
          <w:i/>
          <w:iCs/>
          <w:rtl/>
          <w:lang w:val="fr-CH" w:bidi="ar-LB"/>
        </w:rPr>
        <w:t xml:space="preserve"> </w:t>
      </w:r>
      <w:r w:rsidR="005747BF" w:rsidRPr="0019124C">
        <w:rPr>
          <w:rFonts w:hint="cs"/>
          <w:i/>
          <w:iCs/>
          <w:rtl/>
          <w:lang w:val="fr-CH" w:bidi="ar-LB"/>
        </w:rPr>
        <w:t>أن</w:t>
      </w:r>
      <w:r w:rsidR="005747BF" w:rsidRPr="0019124C">
        <w:rPr>
          <w:i/>
          <w:iCs/>
          <w:rtl/>
          <w:lang w:val="fr-CH" w:bidi="ar-LB"/>
        </w:rPr>
        <w:t xml:space="preserve"> </w:t>
      </w:r>
      <w:r w:rsidR="005747BF" w:rsidRPr="0019124C">
        <w:rPr>
          <w:rFonts w:hint="cs"/>
          <w:i/>
          <w:iCs/>
          <w:rtl/>
          <w:lang w:val="fr-CH" w:bidi="ar-LB"/>
        </w:rPr>
        <w:t>يعرّف</w:t>
      </w:r>
      <w:r w:rsidR="005747BF" w:rsidRPr="0019124C">
        <w:rPr>
          <w:i/>
          <w:iCs/>
          <w:rtl/>
          <w:lang w:val="fr-CH" w:bidi="ar-LB"/>
        </w:rPr>
        <w:t xml:space="preserve"> </w:t>
      </w:r>
      <w:r w:rsidR="005747BF" w:rsidRPr="0019124C">
        <w:rPr>
          <w:rFonts w:hint="cs"/>
          <w:i/>
          <w:iCs/>
          <w:rtl/>
          <w:lang w:val="fr-CH" w:bidi="ar-LB"/>
        </w:rPr>
        <w:t>الصك</w:t>
      </w:r>
      <w:r w:rsidR="005747BF" w:rsidRPr="0019124C">
        <w:rPr>
          <w:i/>
          <w:iCs/>
          <w:rtl/>
          <w:lang w:val="fr-CH" w:bidi="ar-LB"/>
        </w:rPr>
        <w:t xml:space="preserve"> </w:t>
      </w:r>
      <w:r w:rsidR="005747BF" w:rsidRPr="0019124C">
        <w:rPr>
          <w:rFonts w:hint="cs"/>
          <w:i/>
          <w:iCs/>
          <w:rtl/>
          <w:lang w:val="fr-CH" w:bidi="ar-LB"/>
        </w:rPr>
        <w:t>أو</w:t>
      </w:r>
      <w:r w:rsidR="005747BF" w:rsidRPr="0019124C">
        <w:rPr>
          <w:i/>
          <w:iCs/>
          <w:rtl/>
          <w:lang w:val="fr-CH" w:bidi="ar-LB"/>
        </w:rPr>
        <w:t xml:space="preserve"> </w:t>
      </w:r>
      <w:r w:rsidR="005747BF" w:rsidRPr="0019124C">
        <w:rPr>
          <w:rFonts w:hint="cs"/>
          <w:i/>
          <w:iCs/>
          <w:rtl/>
          <w:lang w:val="fr-CH" w:bidi="ar-LB"/>
        </w:rPr>
        <w:t>الصكوك</w:t>
      </w:r>
      <w:r w:rsidR="005747BF" w:rsidRPr="0019124C">
        <w:rPr>
          <w:i/>
          <w:iCs/>
          <w:rtl/>
          <w:lang w:val="fr-CH" w:bidi="ar-LB"/>
        </w:rPr>
        <w:t xml:space="preserve"> </w:t>
      </w:r>
      <w:r w:rsidR="005747BF" w:rsidRPr="0019124C">
        <w:rPr>
          <w:rFonts w:hint="cs"/>
          <w:i/>
          <w:iCs/>
          <w:rtl/>
          <w:lang w:val="fr-CH" w:bidi="ar-LB"/>
        </w:rPr>
        <w:t>أية مصطلحات أخرى؟</w:t>
      </w:r>
      <w:r w:rsidR="005747BF" w:rsidRPr="0019124C">
        <w:rPr>
          <w:i/>
          <w:iCs/>
          <w:rtl/>
          <w:lang w:val="fr-CH" w:bidi="ar-LB"/>
        </w:rPr>
        <w:t xml:space="preserve"> </w:t>
      </w:r>
      <w:r w:rsidR="005747BF" w:rsidRPr="0019124C">
        <w:rPr>
          <w:rFonts w:hint="cs"/>
          <w:i/>
          <w:iCs/>
          <w:rtl/>
          <w:lang w:val="fr-CH" w:bidi="ar-LB"/>
        </w:rPr>
        <w:t>إذا</w:t>
      </w:r>
      <w:r w:rsidR="005747BF" w:rsidRPr="0019124C">
        <w:rPr>
          <w:i/>
          <w:iCs/>
          <w:rtl/>
          <w:lang w:val="fr-CH" w:bidi="ar-LB"/>
        </w:rPr>
        <w:t xml:space="preserve"> </w:t>
      </w:r>
      <w:r w:rsidR="005747BF" w:rsidRPr="0019124C">
        <w:rPr>
          <w:rFonts w:hint="cs"/>
          <w:i/>
          <w:iCs/>
          <w:rtl/>
          <w:lang w:val="fr-CH" w:bidi="ar-LB"/>
        </w:rPr>
        <w:t>كان</w:t>
      </w:r>
      <w:r w:rsidR="005747BF" w:rsidRPr="0019124C">
        <w:rPr>
          <w:i/>
          <w:iCs/>
          <w:rtl/>
          <w:lang w:val="fr-CH" w:bidi="ar-LB"/>
        </w:rPr>
        <w:t xml:space="preserve"> </w:t>
      </w:r>
      <w:r w:rsidR="005747BF" w:rsidRPr="0019124C">
        <w:rPr>
          <w:rFonts w:hint="cs"/>
          <w:i/>
          <w:iCs/>
          <w:rtl/>
          <w:lang w:val="fr-CH" w:bidi="ar-LB"/>
        </w:rPr>
        <w:t>الجواب</w:t>
      </w:r>
      <w:r w:rsidR="005747BF" w:rsidRPr="0019124C">
        <w:rPr>
          <w:i/>
          <w:iCs/>
          <w:rtl/>
          <w:lang w:val="fr-CH" w:bidi="ar-LB"/>
        </w:rPr>
        <w:t xml:space="preserve"> </w:t>
      </w:r>
      <w:r w:rsidR="005747BF" w:rsidRPr="0019124C">
        <w:rPr>
          <w:rFonts w:hint="cs"/>
          <w:i/>
          <w:iCs/>
          <w:rtl/>
          <w:lang w:val="fr-CH" w:bidi="ar-LB"/>
        </w:rPr>
        <w:t>بالإيجاب،</w:t>
      </w:r>
      <w:r w:rsidR="005747BF" w:rsidRPr="0019124C">
        <w:rPr>
          <w:i/>
          <w:iCs/>
          <w:rtl/>
          <w:lang w:val="fr-CH" w:bidi="ar-LB"/>
        </w:rPr>
        <w:t xml:space="preserve"> </w:t>
      </w:r>
      <w:r w:rsidR="005747BF" w:rsidRPr="0019124C">
        <w:rPr>
          <w:rFonts w:hint="cs"/>
          <w:i/>
          <w:iCs/>
          <w:rtl/>
          <w:lang w:val="fr-CH" w:bidi="ar-LB"/>
        </w:rPr>
        <w:t>يرجى</w:t>
      </w:r>
      <w:r w:rsidR="005747BF" w:rsidRPr="0019124C">
        <w:rPr>
          <w:i/>
          <w:iCs/>
          <w:rtl/>
          <w:lang w:val="fr-CH" w:bidi="ar-LB"/>
        </w:rPr>
        <w:t xml:space="preserve"> </w:t>
      </w:r>
      <w:r w:rsidR="005747BF" w:rsidRPr="0019124C">
        <w:rPr>
          <w:rFonts w:hint="cs"/>
          <w:i/>
          <w:iCs/>
          <w:rtl/>
          <w:lang w:val="fr-CH" w:bidi="ar-LB"/>
        </w:rPr>
        <w:t>إيراد</w:t>
      </w:r>
      <w:r w:rsidR="005747BF" w:rsidRPr="0019124C">
        <w:rPr>
          <w:i/>
          <w:iCs/>
          <w:rtl/>
          <w:lang w:val="fr-CH" w:bidi="ar-LB"/>
        </w:rPr>
        <w:t xml:space="preserve"> </w:t>
      </w:r>
      <w:r w:rsidR="005747BF" w:rsidRPr="0019124C">
        <w:rPr>
          <w:rFonts w:hint="cs"/>
          <w:i/>
          <w:iCs/>
          <w:rtl/>
          <w:lang w:val="fr-CH" w:bidi="ar-LB"/>
        </w:rPr>
        <w:t>تفاصيل</w:t>
      </w:r>
      <w:r w:rsidR="005747BF" w:rsidRPr="0019124C">
        <w:rPr>
          <w:i/>
          <w:iCs/>
          <w:rtl/>
          <w:lang w:val="fr-CH" w:bidi="ar-LB"/>
        </w:rPr>
        <w:t xml:space="preserve"> </w:t>
      </w:r>
      <w:r w:rsidR="005747BF" w:rsidRPr="0019124C">
        <w:rPr>
          <w:rFonts w:hint="cs"/>
          <w:i/>
          <w:iCs/>
          <w:rtl/>
          <w:lang w:val="fr-CH" w:bidi="ar-LB"/>
        </w:rPr>
        <w:t>ذلك</w:t>
      </w:r>
      <w:r w:rsidR="005747BF" w:rsidRPr="0019124C">
        <w:rPr>
          <w:i/>
          <w:iCs/>
          <w:rtl/>
          <w:lang w:val="fr-CH" w:bidi="ar-LB"/>
        </w:rPr>
        <w:t>.</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F613B9" w:rsidP="007C4EBE">
      <w:pPr>
        <w:pStyle w:val="Indent1"/>
        <w:bidi/>
        <w:spacing w:after="600"/>
        <w:ind w:left="851" w:firstLine="510"/>
        <w:rPr>
          <w:lang w:val="fr-CH" w:bidi="ar-LB"/>
        </w:rPr>
      </w:pPr>
      <w:r>
        <w:rPr>
          <w:rtl/>
          <w:lang w:val="fr-CH" w:bidi="ar-LB"/>
        </w:rPr>
        <w:fldChar w:fldCharType="begin">
          <w:ffData>
            <w:name w:val="Texte13"/>
            <w:enabled/>
            <w:calcOnExit w:val="0"/>
            <w:textInput>
              <w:default w:val="يرجى الضغط مرتين لإدخال التعليقات"/>
            </w:textInput>
          </w:ffData>
        </w:fldChar>
      </w:r>
      <w:bookmarkStart w:id="20" w:name="Texte13"/>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20"/>
    </w:p>
    <w:p w:rsidR="005747BF" w:rsidRPr="003D0E40" w:rsidRDefault="005747BF" w:rsidP="003D0E40">
      <w:pPr>
        <w:pStyle w:val="H1Indent"/>
        <w:bidi/>
        <w:rPr>
          <w:rtl/>
          <w:lang w:val="fr-CH" w:bidi="ar-LB"/>
        </w:rPr>
      </w:pPr>
      <w:bookmarkStart w:id="21" w:name="_Toc483303068"/>
      <w:r w:rsidRPr="003D0E40">
        <w:rPr>
          <w:rFonts w:hint="cs"/>
          <w:rtl/>
          <w:lang w:val="fr-CH" w:bidi="ar-LB"/>
        </w:rPr>
        <w:t>رابعاً-</w:t>
      </w:r>
      <w:r w:rsidR="003D0E40">
        <w:rPr>
          <w:rtl/>
          <w:lang w:val="fr-CH" w:bidi="ar-LB"/>
        </w:rPr>
        <w:tab/>
      </w:r>
      <w:r w:rsidRPr="003D0E40">
        <w:rPr>
          <w:rFonts w:hint="cs"/>
          <w:rtl/>
          <w:lang w:val="fr-CH" w:bidi="ar-LB"/>
        </w:rPr>
        <w:t>مضمون الاتفاقية</w:t>
      </w:r>
      <w:bookmarkEnd w:id="21"/>
    </w:p>
    <w:p w:rsidR="005747BF" w:rsidRPr="0019124C" w:rsidRDefault="0019124C" w:rsidP="0019124C">
      <w:pPr>
        <w:pStyle w:val="Indent1"/>
        <w:bidi/>
        <w:rPr>
          <w:i/>
          <w:iCs/>
          <w:lang w:val="fr-CH" w:bidi="ar-LB"/>
        </w:rPr>
      </w:pPr>
      <w:r>
        <w:rPr>
          <w:rFonts w:hint="cs"/>
          <w:i/>
          <w:iCs/>
          <w:rtl/>
          <w:lang w:val="fr-CH" w:bidi="ar-LB"/>
        </w:rPr>
        <w:t>14-</w:t>
      </w:r>
      <w:r>
        <w:rPr>
          <w:rFonts w:hint="cs"/>
          <w:i/>
          <w:iCs/>
          <w:rtl/>
          <w:lang w:val="fr-CH" w:bidi="ar-LB"/>
        </w:rPr>
        <w:tab/>
      </w:r>
      <w:r w:rsidR="005747BF" w:rsidRPr="0019124C">
        <w:rPr>
          <w:rFonts w:hint="cs"/>
          <w:i/>
          <w:iCs/>
          <w:rtl/>
          <w:lang w:val="fr-CH" w:bidi="ar-LB"/>
        </w:rPr>
        <w:t>هل ترون أنه ينبغي للاتفاقية أن تنص على أنه ينبغي لكل دولة عضو أن تعترف بحق التمتع بعالم عمل خالٍ من العنف والتحرش وأن تعتمد، بالتشاور</w:t>
      </w:r>
      <w:r w:rsidR="005747BF" w:rsidRPr="0019124C">
        <w:rPr>
          <w:i/>
          <w:iCs/>
          <w:rtl/>
          <w:lang w:val="fr-CH" w:bidi="ar-LB"/>
        </w:rPr>
        <w:t xml:space="preserve"> </w:t>
      </w:r>
      <w:r w:rsidR="005747BF" w:rsidRPr="0019124C">
        <w:rPr>
          <w:rFonts w:hint="cs"/>
          <w:i/>
          <w:iCs/>
          <w:rtl/>
          <w:lang w:val="fr-CH" w:bidi="ar-LB"/>
        </w:rPr>
        <w:t>مع</w:t>
      </w:r>
      <w:r w:rsidR="005747BF" w:rsidRPr="0019124C">
        <w:rPr>
          <w:i/>
          <w:iCs/>
          <w:rtl/>
          <w:lang w:val="fr-CH" w:bidi="ar-LB"/>
        </w:rPr>
        <w:t xml:space="preserve"> </w:t>
      </w:r>
      <w:r w:rsidR="005747BF" w:rsidRPr="0019124C">
        <w:rPr>
          <w:rFonts w:hint="cs"/>
          <w:i/>
          <w:iCs/>
          <w:rtl/>
          <w:lang w:val="fr-CH" w:bidi="ar-LB"/>
        </w:rPr>
        <w:t>المنظمات</w:t>
      </w:r>
      <w:r w:rsidR="005747BF" w:rsidRPr="0019124C">
        <w:rPr>
          <w:i/>
          <w:iCs/>
          <w:rtl/>
          <w:lang w:val="fr-CH" w:bidi="ar-LB"/>
        </w:rPr>
        <w:t xml:space="preserve"> </w:t>
      </w:r>
      <w:r w:rsidR="005747BF" w:rsidRPr="0019124C">
        <w:rPr>
          <w:rFonts w:hint="cs"/>
          <w:i/>
          <w:iCs/>
          <w:rtl/>
          <w:lang w:val="fr-CH" w:bidi="ar-LB"/>
        </w:rPr>
        <w:t>الممثلة</w:t>
      </w:r>
      <w:r w:rsidR="005747BF" w:rsidRPr="0019124C">
        <w:rPr>
          <w:i/>
          <w:iCs/>
          <w:rtl/>
          <w:lang w:val="fr-CH" w:bidi="ar-LB"/>
        </w:rPr>
        <w:t xml:space="preserve"> </w:t>
      </w:r>
      <w:r w:rsidR="005747BF" w:rsidRPr="0019124C">
        <w:rPr>
          <w:rFonts w:hint="cs"/>
          <w:i/>
          <w:iCs/>
          <w:rtl/>
          <w:lang w:val="fr-CH" w:bidi="ar-LB"/>
        </w:rPr>
        <w:t>لأصحاب</w:t>
      </w:r>
      <w:r w:rsidR="005747BF" w:rsidRPr="0019124C">
        <w:rPr>
          <w:i/>
          <w:iCs/>
          <w:rtl/>
          <w:lang w:val="fr-CH" w:bidi="ar-LB"/>
        </w:rPr>
        <w:t xml:space="preserve"> </w:t>
      </w:r>
      <w:r w:rsidR="005747BF" w:rsidRPr="0019124C">
        <w:rPr>
          <w:rFonts w:hint="cs"/>
          <w:i/>
          <w:iCs/>
          <w:rtl/>
          <w:lang w:val="fr-CH" w:bidi="ar-LB"/>
        </w:rPr>
        <w:t>العمل</w:t>
      </w:r>
      <w:r w:rsidR="005747BF" w:rsidRPr="0019124C">
        <w:rPr>
          <w:i/>
          <w:iCs/>
          <w:rtl/>
          <w:lang w:val="fr-CH" w:bidi="ar-LB"/>
        </w:rPr>
        <w:t xml:space="preserve"> </w:t>
      </w:r>
      <w:r w:rsidR="005747BF" w:rsidRPr="0019124C">
        <w:rPr>
          <w:rFonts w:hint="cs"/>
          <w:i/>
          <w:iCs/>
          <w:rtl/>
          <w:lang w:val="fr-CH" w:bidi="ar-LB"/>
        </w:rPr>
        <w:t>وللعمال، نهجاً شاملاً ومتكاملاً للقضاء على العنف والتحرش في عالم العمل، يتضمن ما يلي:</w:t>
      </w:r>
    </w:p>
    <w:p w:rsidR="005747BF" w:rsidRPr="00E054AB" w:rsidRDefault="00E054AB" w:rsidP="00E054AB">
      <w:pPr>
        <w:pStyle w:val="Indent2"/>
        <w:bidi/>
        <w:rPr>
          <w:rFonts w:cstheme="majorBidi"/>
          <w:i/>
          <w:iCs/>
          <w:lang w:val="fr-CH" w:bidi="ar-LB"/>
        </w:rPr>
      </w:pPr>
      <w:r w:rsidRPr="00E054AB">
        <w:rPr>
          <w:rFonts w:hint="cs"/>
          <w:i/>
          <w:iCs/>
          <w:rtl/>
          <w:lang w:val="fr-CH" w:bidi="ar-LB"/>
        </w:rPr>
        <w:t>(أ)</w:t>
      </w:r>
      <w:r w:rsidRPr="00E054AB">
        <w:rPr>
          <w:rFonts w:hint="cs"/>
          <w:i/>
          <w:iCs/>
          <w:rtl/>
          <w:lang w:val="fr-CH" w:bidi="ar-LB"/>
        </w:rPr>
        <w:tab/>
      </w:r>
      <w:r w:rsidR="005747BF" w:rsidRPr="00E054AB">
        <w:rPr>
          <w:rFonts w:hint="cs"/>
          <w:i/>
          <w:iCs/>
          <w:rtl/>
          <w:lang w:val="fr-CH" w:bidi="ar-LB"/>
        </w:rPr>
        <w:t>حظر قانوني لكافة أشكال العنف والتحرش في عالم العمل؛</w:t>
      </w:r>
    </w:p>
    <w:p w:rsidR="005747BF" w:rsidRPr="00E054AB" w:rsidRDefault="00E054AB" w:rsidP="00027023">
      <w:pPr>
        <w:pStyle w:val="Indent2"/>
        <w:bidi/>
        <w:rPr>
          <w:rFonts w:cstheme="majorBidi"/>
          <w:i/>
          <w:iCs/>
          <w:lang w:val="fr-CH" w:bidi="ar-LB"/>
        </w:rPr>
      </w:pPr>
      <w:r w:rsidRPr="00E054AB">
        <w:rPr>
          <w:rFonts w:hint="cs"/>
          <w:i/>
          <w:iCs/>
          <w:rtl/>
          <w:lang w:val="fr-CH" w:bidi="ar-LB"/>
        </w:rPr>
        <w:t>(ب)</w:t>
      </w:r>
      <w:r w:rsidRPr="00E054AB">
        <w:rPr>
          <w:rFonts w:hint="cs"/>
          <w:i/>
          <w:iCs/>
          <w:rtl/>
          <w:lang w:val="fr-CH" w:bidi="ar-LB"/>
        </w:rPr>
        <w:tab/>
      </w:r>
      <w:r w:rsidR="005747BF" w:rsidRPr="00E054AB">
        <w:rPr>
          <w:rFonts w:hint="cs"/>
          <w:i/>
          <w:iCs/>
          <w:rtl/>
          <w:lang w:val="fr-CH" w:bidi="ar-LB"/>
        </w:rPr>
        <w:t xml:space="preserve">ضمان أن تتناول السياسات </w:t>
      </w:r>
      <w:r w:rsidR="00027023">
        <w:rPr>
          <w:rFonts w:hint="cs"/>
          <w:i/>
          <w:iCs/>
          <w:rtl/>
          <w:lang w:val="fr-CH" w:bidi="ar-LB"/>
        </w:rPr>
        <w:t>المعنية</w:t>
      </w:r>
      <w:r w:rsidR="005747BF" w:rsidRPr="00E054AB">
        <w:rPr>
          <w:rFonts w:hint="cs"/>
          <w:i/>
          <w:iCs/>
          <w:rtl/>
          <w:lang w:val="fr-CH" w:bidi="ar-LB"/>
        </w:rPr>
        <w:t xml:space="preserve"> ظاهرة العنف والتحرش؛</w:t>
      </w:r>
    </w:p>
    <w:p w:rsidR="005747BF" w:rsidRPr="00E054AB" w:rsidRDefault="005747BF" w:rsidP="00E054AB">
      <w:pPr>
        <w:pStyle w:val="Indent2"/>
        <w:bidi/>
        <w:rPr>
          <w:i/>
          <w:iCs/>
          <w:rtl/>
          <w:lang w:val="fr-CH" w:bidi="ar-LB"/>
        </w:rPr>
      </w:pPr>
      <w:r w:rsidRPr="00E054AB">
        <w:rPr>
          <w:rFonts w:hint="cs"/>
          <w:i/>
          <w:iCs/>
          <w:rtl/>
          <w:lang w:val="fr-CH" w:bidi="ar-LB"/>
        </w:rPr>
        <w:t>(ج)</w:t>
      </w:r>
      <w:r w:rsidR="00E054AB" w:rsidRPr="00E054AB">
        <w:rPr>
          <w:i/>
          <w:iCs/>
          <w:rtl/>
          <w:lang w:val="fr-CH" w:bidi="ar-LB"/>
        </w:rPr>
        <w:tab/>
      </w:r>
      <w:r w:rsidRPr="00E054AB">
        <w:rPr>
          <w:rFonts w:hint="cs"/>
          <w:i/>
          <w:iCs/>
          <w:rtl/>
          <w:lang w:val="fr-CH" w:bidi="ar-LB"/>
        </w:rPr>
        <w:t>اعتماد استراتيجية وقائية شاملة؛</w:t>
      </w:r>
    </w:p>
    <w:p w:rsidR="005747BF" w:rsidRPr="00E054AB" w:rsidRDefault="005747BF" w:rsidP="00E054AB">
      <w:pPr>
        <w:pStyle w:val="Indent2"/>
        <w:bidi/>
        <w:rPr>
          <w:i/>
          <w:iCs/>
          <w:rtl/>
          <w:lang w:val="fr-CH" w:bidi="ar-LB"/>
        </w:rPr>
      </w:pPr>
      <w:r w:rsidRPr="00E054AB">
        <w:rPr>
          <w:rFonts w:hint="cs"/>
          <w:i/>
          <w:iCs/>
          <w:rtl/>
          <w:lang w:val="fr-CH" w:bidi="ar-LB"/>
        </w:rPr>
        <w:t>(د)</w:t>
      </w:r>
      <w:r w:rsidR="00E054AB" w:rsidRPr="00E054AB">
        <w:rPr>
          <w:i/>
          <w:iCs/>
          <w:rtl/>
          <w:lang w:val="fr-CH" w:bidi="ar-LB"/>
        </w:rPr>
        <w:tab/>
      </w:r>
      <w:r w:rsidRPr="00E054AB">
        <w:rPr>
          <w:rFonts w:hint="cs"/>
          <w:i/>
          <w:iCs/>
          <w:rtl/>
          <w:lang w:val="fr-CH" w:bidi="ar-LB"/>
        </w:rPr>
        <w:t>إرساء آليات إنفاذ ورصد؛</w:t>
      </w:r>
    </w:p>
    <w:p w:rsidR="005747BF" w:rsidRPr="00E054AB" w:rsidRDefault="005747BF" w:rsidP="0099108B">
      <w:pPr>
        <w:pStyle w:val="Indent2"/>
        <w:bidi/>
        <w:rPr>
          <w:i/>
          <w:iCs/>
          <w:rtl/>
          <w:lang w:val="fr-CH" w:bidi="ar-LB"/>
        </w:rPr>
      </w:pPr>
      <w:r w:rsidRPr="00E054AB">
        <w:rPr>
          <w:rFonts w:hint="cs"/>
          <w:i/>
          <w:iCs/>
          <w:rtl/>
          <w:lang w:val="fr-CH" w:bidi="ar-LB"/>
        </w:rPr>
        <w:t>(</w:t>
      </w:r>
      <w:r w:rsidR="0099108B">
        <w:rPr>
          <w:i/>
          <w:iCs/>
          <w:rtl/>
          <w:lang w:val="fr-CH" w:bidi="ar-LB"/>
        </w:rPr>
        <w:t>ھ</w:t>
      </w:r>
      <w:r w:rsidRPr="00E054AB">
        <w:rPr>
          <w:rFonts w:hint="cs"/>
          <w:i/>
          <w:iCs/>
          <w:rtl/>
          <w:lang w:val="fr-CH" w:bidi="ar-LB"/>
        </w:rPr>
        <w:t>)</w:t>
      </w:r>
      <w:r w:rsidR="00E054AB" w:rsidRPr="00E054AB">
        <w:rPr>
          <w:i/>
          <w:iCs/>
          <w:rtl/>
          <w:lang w:val="fr-CH" w:bidi="ar-LB"/>
        </w:rPr>
        <w:tab/>
      </w:r>
      <w:r w:rsidRPr="00E054AB">
        <w:rPr>
          <w:rFonts w:hint="cs"/>
          <w:i/>
          <w:iCs/>
          <w:rtl/>
          <w:lang w:val="fr-CH" w:bidi="ar-LB"/>
        </w:rPr>
        <w:t xml:space="preserve">توفير سبل الانتصاف والدعم </w:t>
      </w:r>
      <w:r w:rsidR="00027023">
        <w:rPr>
          <w:rFonts w:hint="cs"/>
          <w:i/>
          <w:iCs/>
          <w:rtl/>
          <w:lang w:val="fr-CH" w:bidi="ar-LB"/>
        </w:rPr>
        <w:t>ل</w:t>
      </w:r>
      <w:r w:rsidRPr="00E054AB">
        <w:rPr>
          <w:rFonts w:hint="cs"/>
          <w:i/>
          <w:iCs/>
          <w:rtl/>
          <w:lang w:val="fr-CH" w:bidi="ar-LB"/>
        </w:rPr>
        <w:t>لضحايا؛</w:t>
      </w:r>
    </w:p>
    <w:p w:rsidR="005747BF" w:rsidRPr="00E054AB" w:rsidRDefault="005747BF" w:rsidP="00E054AB">
      <w:pPr>
        <w:pStyle w:val="Indent2"/>
        <w:bidi/>
        <w:rPr>
          <w:i/>
          <w:iCs/>
          <w:rtl/>
          <w:lang w:val="fr-CH" w:bidi="ar-LB"/>
        </w:rPr>
      </w:pPr>
      <w:r w:rsidRPr="00E054AB">
        <w:rPr>
          <w:rFonts w:hint="cs"/>
          <w:i/>
          <w:iCs/>
          <w:rtl/>
          <w:lang w:val="fr-CH" w:bidi="ar-LB"/>
        </w:rPr>
        <w:t>(و)</w:t>
      </w:r>
      <w:r w:rsidR="00E054AB" w:rsidRPr="00E054AB">
        <w:rPr>
          <w:i/>
          <w:iCs/>
          <w:rtl/>
          <w:lang w:val="fr-CH" w:bidi="ar-LB"/>
        </w:rPr>
        <w:tab/>
      </w:r>
      <w:r w:rsidRPr="00E054AB">
        <w:rPr>
          <w:rFonts w:hint="cs"/>
          <w:i/>
          <w:iCs/>
          <w:rtl/>
          <w:lang w:val="fr-CH" w:bidi="ar-LB"/>
        </w:rPr>
        <w:t>إنزال العقوبات بمرتكبي هذه الممارسات؛</w:t>
      </w:r>
    </w:p>
    <w:p w:rsidR="005747BF" w:rsidRPr="00E054AB" w:rsidRDefault="005747BF" w:rsidP="00E054AB">
      <w:pPr>
        <w:pStyle w:val="Indent2"/>
        <w:bidi/>
        <w:rPr>
          <w:i/>
          <w:iCs/>
          <w:rtl/>
          <w:lang w:val="fr-CH" w:bidi="ar-LB"/>
        </w:rPr>
      </w:pPr>
      <w:r w:rsidRPr="00E054AB">
        <w:rPr>
          <w:rFonts w:hint="cs"/>
          <w:i/>
          <w:iCs/>
          <w:rtl/>
          <w:lang w:val="fr-CH" w:bidi="ar-LB"/>
        </w:rPr>
        <w:t>(ز)</w:t>
      </w:r>
      <w:r w:rsidR="00E054AB" w:rsidRPr="00E054AB">
        <w:rPr>
          <w:i/>
          <w:iCs/>
          <w:rtl/>
          <w:lang w:val="fr-CH" w:bidi="ar-LB"/>
        </w:rPr>
        <w:tab/>
      </w:r>
      <w:r w:rsidR="00E054AB" w:rsidRPr="00E054AB">
        <w:rPr>
          <w:rFonts w:hint="cs"/>
          <w:i/>
          <w:iCs/>
          <w:rtl/>
          <w:lang w:val="fr-CH" w:bidi="ar-LB"/>
        </w:rPr>
        <w:t>وضع الأدوات وتوفير الإرشاد؟</w:t>
      </w:r>
    </w:p>
    <w:p w:rsidR="005747BF" w:rsidRPr="00E054AB" w:rsidRDefault="005747BF" w:rsidP="00027023">
      <w:pPr>
        <w:pStyle w:val="Indent1"/>
        <w:bidi/>
        <w:ind w:left="851" w:firstLine="510"/>
        <w:rPr>
          <w:i/>
          <w:iCs/>
          <w:rtl/>
          <w:lang w:val="fr-CH" w:bidi="ar-LB"/>
        </w:rPr>
      </w:pPr>
      <w:r w:rsidRPr="00E054AB">
        <w:rPr>
          <w:rFonts w:hint="cs"/>
          <w:i/>
          <w:iCs/>
          <w:rtl/>
          <w:lang w:val="fr-CH" w:bidi="ar-LB"/>
        </w:rPr>
        <w:t xml:space="preserve">إذا كان </w:t>
      </w:r>
      <w:r w:rsidR="00027023">
        <w:rPr>
          <w:rFonts w:hint="cs"/>
          <w:i/>
          <w:iCs/>
          <w:rtl/>
          <w:lang w:val="fr-CH" w:bidi="ar-LB"/>
        </w:rPr>
        <w:t>هناك عناصر أخرى</w:t>
      </w:r>
      <w:r w:rsidRPr="00E054AB">
        <w:rPr>
          <w:rFonts w:hint="cs"/>
          <w:i/>
          <w:iCs/>
          <w:rtl/>
          <w:lang w:val="fr-CH" w:bidi="ar-LB"/>
        </w:rPr>
        <w:t>، يرجى تحديدها.</w:t>
      </w:r>
    </w:p>
    <w:p w:rsidR="005747BF" w:rsidRPr="00FC37A9" w:rsidRDefault="005747BF" w:rsidP="00FC37A9">
      <w:pPr>
        <w:pStyle w:val="Indent1"/>
        <w:bidi/>
        <w:ind w:left="851" w:firstLine="510"/>
        <w:rPr>
          <w:i/>
          <w:iCs/>
          <w:rtl/>
          <w:lang w:val="fr-CH" w:bidi="ar-LB"/>
        </w:rPr>
      </w:pPr>
      <w:r w:rsidRPr="00FC37A9">
        <w:rPr>
          <w:rFonts w:hint="cs"/>
          <w:i/>
          <w:iCs/>
          <w:rtl/>
          <w:lang w:val="fr-CH" w:bidi="ar-LB"/>
        </w:rPr>
        <w:lastRenderedPageBreak/>
        <w:t>تعليقات:</w:t>
      </w:r>
    </w:p>
    <w:p w:rsidR="003D0E40" w:rsidRPr="0019124C" w:rsidRDefault="00F613B9" w:rsidP="007C4EBE">
      <w:pPr>
        <w:pStyle w:val="Indent1"/>
        <w:bidi/>
        <w:spacing w:after="600"/>
        <w:ind w:left="851" w:firstLine="510"/>
        <w:rPr>
          <w:lang w:val="fr-CH" w:bidi="ar-LB"/>
        </w:rPr>
      </w:pPr>
      <w:r>
        <w:rPr>
          <w:rtl/>
          <w:lang w:val="fr-CH" w:bidi="ar-LB"/>
        </w:rPr>
        <w:fldChar w:fldCharType="begin">
          <w:ffData>
            <w:name w:val="Texte14"/>
            <w:enabled/>
            <w:calcOnExit w:val="0"/>
            <w:textInput>
              <w:default w:val="يرجى الضغط مرتين لإدخال التعليقات"/>
            </w:textInput>
          </w:ffData>
        </w:fldChar>
      </w:r>
      <w:bookmarkStart w:id="22" w:name="Texte14"/>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22"/>
    </w:p>
    <w:p w:rsidR="005747BF" w:rsidRPr="00245507" w:rsidRDefault="005747BF" w:rsidP="003D0E40">
      <w:pPr>
        <w:pStyle w:val="H2Indent"/>
        <w:bidi/>
        <w:rPr>
          <w:rtl/>
          <w:lang w:val="fr-CH" w:bidi="ar-LB"/>
        </w:rPr>
      </w:pPr>
      <w:bookmarkStart w:id="23" w:name="_Toc483303069"/>
      <w:r w:rsidRPr="00245507">
        <w:rPr>
          <w:rFonts w:hint="cs"/>
          <w:rtl/>
          <w:lang w:val="fr-CH" w:bidi="ar-LB"/>
        </w:rPr>
        <w:t>ألف-</w:t>
      </w:r>
      <w:r w:rsidR="003D0E40">
        <w:rPr>
          <w:rtl/>
          <w:lang w:val="fr-CH" w:bidi="ar-LB"/>
        </w:rPr>
        <w:tab/>
      </w:r>
      <w:r w:rsidRPr="00245507">
        <w:rPr>
          <w:rFonts w:hint="cs"/>
          <w:rtl/>
          <w:lang w:val="fr-CH" w:bidi="ar-LB"/>
        </w:rPr>
        <w:t>المبادئ والحقوق الأساسية في العمل والحماية</w:t>
      </w:r>
      <w:bookmarkEnd w:id="23"/>
    </w:p>
    <w:p w:rsidR="005747BF" w:rsidRPr="0019124C" w:rsidRDefault="005747BF" w:rsidP="00027023">
      <w:pPr>
        <w:pStyle w:val="Indent1"/>
        <w:bidi/>
        <w:rPr>
          <w:i/>
          <w:iCs/>
          <w:rtl/>
          <w:lang w:val="fr-CH" w:bidi="ar-LB"/>
        </w:rPr>
      </w:pPr>
      <w:r w:rsidRPr="0019124C">
        <w:rPr>
          <w:rFonts w:hint="cs"/>
          <w:i/>
          <w:iCs/>
          <w:rtl/>
          <w:lang w:val="fr-CH" w:bidi="ar-LB"/>
        </w:rPr>
        <w:t>15</w:t>
      </w:r>
      <w:r w:rsidR="0019124C">
        <w:rPr>
          <w:rFonts w:hint="cs"/>
          <w:i/>
          <w:iCs/>
          <w:rtl/>
          <w:lang w:val="fr-CH" w:bidi="ar-LB"/>
        </w:rPr>
        <w:t>-</w:t>
      </w:r>
      <w:r w:rsidR="0019124C">
        <w:rPr>
          <w:i/>
          <w:iCs/>
          <w:rtl/>
          <w:lang w:val="fr-CH" w:bidi="ar-LB"/>
        </w:rPr>
        <w:tab/>
      </w:r>
      <w:r w:rsidRPr="0019124C">
        <w:rPr>
          <w:rFonts w:hint="cs"/>
          <w:i/>
          <w:iCs/>
          <w:rtl/>
          <w:lang w:val="fr-CH" w:bidi="ar-LB"/>
        </w:rPr>
        <w:t xml:space="preserve">هل ترون أنه ينبغي للاتفاقية أن تنص على أنه بغية القضاء على العنف والتحرش في عالم العمل، </w:t>
      </w:r>
      <w:r w:rsidR="00027023" w:rsidRPr="0019124C">
        <w:rPr>
          <w:rFonts w:hint="cs"/>
          <w:i/>
          <w:iCs/>
          <w:rtl/>
          <w:lang w:val="fr-CH" w:bidi="ar-LB"/>
        </w:rPr>
        <w:t>ينبغي لكل دولة عضو</w:t>
      </w:r>
      <w:r w:rsidR="00027023">
        <w:rPr>
          <w:rFonts w:hint="cs"/>
          <w:i/>
          <w:iCs/>
          <w:rtl/>
          <w:lang w:val="fr-CH" w:bidi="ar-LB"/>
        </w:rPr>
        <w:t>،</w:t>
      </w:r>
      <w:r w:rsidR="00027023" w:rsidRPr="0019124C">
        <w:rPr>
          <w:rFonts w:hint="cs"/>
          <w:i/>
          <w:iCs/>
          <w:rtl/>
          <w:lang w:val="fr-CH" w:bidi="ar-LB"/>
        </w:rPr>
        <w:t xml:space="preserve"> </w:t>
      </w:r>
      <w:r w:rsidRPr="0019124C">
        <w:rPr>
          <w:rFonts w:hint="cs"/>
          <w:i/>
          <w:iCs/>
          <w:rtl/>
          <w:lang w:val="fr-CH" w:bidi="ar-LB"/>
        </w:rPr>
        <w:t>أن تحترم وتعزز وتحقق المبادئ والحقوق الأساسية في العمل، لاسيما الحرية النقابية والاعتراف الفعلي بحق المفاوضة الجماعية والقضاء على جميع أشكال العمل الجبري أو الإلزامي والقضاء</w:t>
      </w:r>
      <w:r w:rsidRPr="0019124C">
        <w:rPr>
          <w:i/>
          <w:iCs/>
          <w:rtl/>
          <w:lang w:val="fr-CH" w:bidi="ar-LB"/>
        </w:rPr>
        <w:t xml:space="preserve"> </w:t>
      </w:r>
      <w:r w:rsidRPr="0019124C">
        <w:rPr>
          <w:rFonts w:hint="cs"/>
          <w:i/>
          <w:iCs/>
          <w:rtl/>
          <w:lang w:val="fr-CH" w:bidi="ar-LB"/>
        </w:rPr>
        <w:t>الفعلي</w:t>
      </w:r>
      <w:r w:rsidRPr="0019124C">
        <w:rPr>
          <w:i/>
          <w:iCs/>
          <w:rtl/>
          <w:lang w:val="fr-CH" w:bidi="ar-LB"/>
        </w:rPr>
        <w:t xml:space="preserve"> </w:t>
      </w:r>
      <w:r w:rsidRPr="0019124C">
        <w:rPr>
          <w:rFonts w:hint="cs"/>
          <w:i/>
          <w:iCs/>
          <w:rtl/>
          <w:lang w:val="fr-CH" w:bidi="ar-LB"/>
        </w:rPr>
        <w:t>على</w:t>
      </w:r>
      <w:r w:rsidRPr="0019124C">
        <w:rPr>
          <w:i/>
          <w:iCs/>
          <w:rtl/>
          <w:lang w:val="fr-CH" w:bidi="ar-LB"/>
        </w:rPr>
        <w:t xml:space="preserve"> </w:t>
      </w:r>
      <w:r w:rsidRPr="0019124C">
        <w:rPr>
          <w:rFonts w:hint="cs"/>
          <w:i/>
          <w:iCs/>
          <w:rtl/>
          <w:lang w:val="fr-CH" w:bidi="ar-LB"/>
        </w:rPr>
        <w:t>عمل</w:t>
      </w:r>
      <w:r w:rsidRPr="0019124C">
        <w:rPr>
          <w:i/>
          <w:iCs/>
          <w:rtl/>
          <w:lang w:val="fr-CH" w:bidi="ar-LB"/>
        </w:rPr>
        <w:t xml:space="preserve"> </w:t>
      </w:r>
      <w:r w:rsidRPr="0019124C">
        <w:rPr>
          <w:rFonts w:hint="cs"/>
          <w:i/>
          <w:iCs/>
          <w:rtl/>
          <w:lang w:val="fr-CH" w:bidi="ar-LB"/>
        </w:rPr>
        <w:t>الأطفال</w:t>
      </w:r>
      <w:r w:rsidRPr="0019124C">
        <w:rPr>
          <w:i/>
          <w:iCs/>
          <w:rtl/>
          <w:lang w:val="fr-CH" w:bidi="ar-LB"/>
        </w:rPr>
        <w:t xml:space="preserve"> </w:t>
      </w:r>
      <w:r w:rsidRPr="0019124C">
        <w:rPr>
          <w:rFonts w:hint="cs"/>
          <w:i/>
          <w:iCs/>
          <w:rtl/>
          <w:lang w:val="fr-CH" w:bidi="ar-LB"/>
        </w:rPr>
        <w:t>والقضاء</w:t>
      </w:r>
      <w:r w:rsidRPr="0019124C">
        <w:rPr>
          <w:i/>
          <w:iCs/>
          <w:rtl/>
          <w:lang w:val="fr-CH" w:bidi="ar-LB"/>
        </w:rPr>
        <w:t xml:space="preserve"> </w:t>
      </w:r>
      <w:r w:rsidRPr="0019124C">
        <w:rPr>
          <w:rFonts w:hint="cs"/>
          <w:i/>
          <w:iCs/>
          <w:rtl/>
          <w:lang w:val="fr-CH" w:bidi="ar-LB"/>
        </w:rPr>
        <w:t>على</w:t>
      </w:r>
      <w:r w:rsidRPr="0019124C">
        <w:rPr>
          <w:i/>
          <w:iCs/>
          <w:rtl/>
          <w:lang w:val="fr-CH" w:bidi="ar-LB"/>
        </w:rPr>
        <w:t xml:space="preserve"> </w:t>
      </w:r>
      <w:r w:rsidRPr="0019124C">
        <w:rPr>
          <w:rFonts w:hint="cs"/>
          <w:i/>
          <w:iCs/>
          <w:rtl/>
          <w:lang w:val="fr-CH" w:bidi="ar-LB"/>
        </w:rPr>
        <w:t>التمييز</w:t>
      </w:r>
      <w:r w:rsidRPr="0019124C">
        <w:rPr>
          <w:i/>
          <w:iCs/>
          <w:rtl/>
          <w:lang w:val="fr-CH" w:bidi="ar-LB"/>
        </w:rPr>
        <w:t xml:space="preserve"> </w:t>
      </w:r>
      <w:r w:rsidRPr="0019124C">
        <w:rPr>
          <w:rFonts w:hint="cs"/>
          <w:i/>
          <w:iCs/>
          <w:rtl/>
          <w:lang w:val="fr-CH" w:bidi="ar-LB"/>
        </w:rPr>
        <w:t>فيما يتعلق بالاستخدام</w:t>
      </w:r>
      <w:r w:rsidRPr="0019124C">
        <w:rPr>
          <w:i/>
          <w:iCs/>
          <w:rtl/>
          <w:lang w:val="fr-CH" w:bidi="ar-LB"/>
        </w:rPr>
        <w:t xml:space="preserve"> </w:t>
      </w:r>
      <w:r w:rsidRPr="0019124C">
        <w:rPr>
          <w:rFonts w:hint="cs"/>
          <w:i/>
          <w:iCs/>
          <w:rtl/>
          <w:lang w:val="fr-CH" w:bidi="ar-LB"/>
        </w:rPr>
        <w:t>والمهنة؟</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F613B9" w:rsidP="007C4EBE">
      <w:pPr>
        <w:pStyle w:val="Indent1"/>
        <w:bidi/>
        <w:spacing w:after="600"/>
        <w:ind w:left="851" w:firstLine="510"/>
        <w:rPr>
          <w:lang w:val="fr-CH" w:bidi="ar-LB"/>
        </w:rPr>
      </w:pPr>
      <w:r>
        <w:rPr>
          <w:rtl/>
          <w:lang w:val="fr-CH" w:bidi="ar-LB"/>
        </w:rPr>
        <w:fldChar w:fldCharType="begin">
          <w:ffData>
            <w:name w:val="Texte15"/>
            <w:enabled/>
            <w:calcOnExit w:val="0"/>
            <w:textInput>
              <w:default w:val="يرجى الضغط مرتين لإدخال التعليقات"/>
            </w:textInput>
          </w:ffData>
        </w:fldChar>
      </w:r>
      <w:bookmarkStart w:id="24" w:name="Texte15"/>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24"/>
    </w:p>
    <w:p w:rsidR="005747BF" w:rsidRPr="0019124C" w:rsidRDefault="005747BF" w:rsidP="003D0E40">
      <w:pPr>
        <w:pStyle w:val="Indent1"/>
        <w:bidi/>
        <w:rPr>
          <w:i/>
          <w:iCs/>
          <w:rtl/>
          <w:lang w:val="fr-CH" w:bidi="ar-LB"/>
        </w:rPr>
      </w:pPr>
      <w:r w:rsidRPr="0019124C">
        <w:rPr>
          <w:rFonts w:hint="cs"/>
          <w:i/>
          <w:iCs/>
          <w:rtl/>
          <w:lang w:val="fr-CH" w:bidi="ar-LB"/>
        </w:rPr>
        <w:t>16</w:t>
      </w:r>
      <w:r w:rsidR="003D0E40">
        <w:rPr>
          <w:rFonts w:hint="cs"/>
          <w:i/>
          <w:iCs/>
          <w:rtl/>
          <w:lang w:val="fr-CH" w:bidi="ar-LB"/>
        </w:rPr>
        <w:t>-</w:t>
      </w:r>
      <w:r w:rsidR="0019124C">
        <w:rPr>
          <w:i/>
          <w:iCs/>
          <w:rtl/>
          <w:lang w:val="fr-CH" w:bidi="ar-LB"/>
        </w:rPr>
        <w:tab/>
      </w:r>
      <w:r w:rsidRPr="0019124C">
        <w:rPr>
          <w:rFonts w:hint="cs"/>
          <w:i/>
          <w:iCs/>
          <w:rtl/>
          <w:lang w:val="fr-CH" w:bidi="ar-LB"/>
        </w:rPr>
        <w:t>هل</w:t>
      </w:r>
      <w:r w:rsidRPr="0019124C">
        <w:rPr>
          <w:i/>
          <w:iCs/>
          <w:rtl/>
          <w:lang w:val="fr-CH" w:bidi="ar-LB"/>
        </w:rPr>
        <w:t xml:space="preserve"> </w:t>
      </w:r>
      <w:r w:rsidRPr="0019124C">
        <w:rPr>
          <w:rFonts w:hint="cs"/>
          <w:i/>
          <w:iCs/>
          <w:rtl/>
          <w:lang w:val="fr-CH" w:bidi="ar-LB"/>
        </w:rPr>
        <w:t>ترون</w:t>
      </w:r>
      <w:r w:rsidRPr="0019124C">
        <w:rPr>
          <w:i/>
          <w:iCs/>
          <w:rtl/>
          <w:lang w:val="fr-CH" w:bidi="ar-LB"/>
        </w:rPr>
        <w:t xml:space="preserve"> </w:t>
      </w:r>
      <w:r w:rsidRPr="0019124C">
        <w:rPr>
          <w:rFonts w:hint="cs"/>
          <w:i/>
          <w:iCs/>
          <w:rtl/>
          <w:lang w:val="fr-CH" w:bidi="ar-LB"/>
        </w:rPr>
        <w:t>أنه</w:t>
      </w:r>
      <w:r w:rsidRPr="0019124C">
        <w:rPr>
          <w:i/>
          <w:iCs/>
          <w:rtl/>
          <w:lang w:val="fr-CH" w:bidi="ar-LB"/>
        </w:rPr>
        <w:t xml:space="preserve"> </w:t>
      </w:r>
      <w:r w:rsidRPr="0019124C">
        <w:rPr>
          <w:rFonts w:hint="cs"/>
          <w:i/>
          <w:iCs/>
          <w:rtl/>
          <w:lang w:val="fr-CH" w:bidi="ar-LB"/>
        </w:rPr>
        <w:t>ينبغي</w:t>
      </w:r>
      <w:r w:rsidRPr="0019124C">
        <w:rPr>
          <w:i/>
          <w:iCs/>
          <w:rtl/>
          <w:lang w:val="fr-CH" w:bidi="ar-LB"/>
        </w:rPr>
        <w:t xml:space="preserve"> </w:t>
      </w:r>
      <w:r w:rsidRPr="0019124C">
        <w:rPr>
          <w:rFonts w:hint="cs"/>
          <w:i/>
          <w:iCs/>
          <w:rtl/>
          <w:lang w:val="fr-CH" w:bidi="ar-LB"/>
        </w:rPr>
        <w:t>للاتفاقية</w:t>
      </w:r>
      <w:r w:rsidRPr="0019124C">
        <w:rPr>
          <w:i/>
          <w:iCs/>
          <w:rtl/>
          <w:lang w:val="fr-CH" w:bidi="ar-LB"/>
        </w:rPr>
        <w:t xml:space="preserve"> </w:t>
      </w:r>
      <w:r w:rsidRPr="0019124C">
        <w:rPr>
          <w:rFonts w:hint="cs"/>
          <w:i/>
          <w:iCs/>
          <w:rtl/>
          <w:lang w:val="fr-CH" w:bidi="ar-LB"/>
        </w:rPr>
        <w:t>أن</w:t>
      </w:r>
      <w:r w:rsidRPr="0019124C">
        <w:rPr>
          <w:i/>
          <w:iCs/>
          <w:rtl/>
          <w:lang w:val="fr-CH" w:bidi="ar-LB"/>
        </w:rPr>
        <w:t xml:space="preserve"> </w:t>
      </w:r>
      <w:r w:rsidRPr="0019124C">
        <w:rPr>
          <w:rFonts w:hint="cs"/>
          <w:i/>
          <w:iCs/>
          <w:rtl/>
          <w:lang w:val="fr-CH" w:bidi="ar-LB"/>
        </w:rPr>
        <w:t>تنص</w:t>
      </w:r>
      <w:r w:rsidRPr="0019124C">
        <w:rPr>
          <w:i/>
          <w:iCs/>
          <w:rtl/>
          <w:lang w:val="fr-CH" w:bidi="ar-LB"/>
        </w:rPr>
        <w:t xml:space="preserve"> </w:t>
      </w:r>
      <w:r w:rsidRPr="0019124C">
        <w:rPr>
          <w:rFonts w:hint="cs"/>
          <w:i/>
          <w:iCs/>
          <w:rtl/>
          <w:lang w:val="fr-CH" w:bidi="ar-LB"/>
        </w:rPr>
        <w:t>على</w:t>
      </w:r>
      <w:r w:rsidRPr="0019124C">
        <w:rPr>
          <w:i/>
          <w:iCs/>
          <w:rtl/>
          <w:lang w:val="fr-CH" w:bidi="ar-LB"/>
        </w:rPr>
        <w:t xml:space="preserve"> </w:t>
      </w:r>
      <w:r w:rsidRPr="0019124C">
        <w:rPr>
          <w:rFonts w:hint="cs"/>
          <w:i/>
          <w:iCs/>
          <w:rtl/>
          <w:lang w:val="fr-CH" w:bidi="ar-LB"/>
        </w:rPr>
        <w:t>أنه</w:t>
      </w:r>
      <w:r w:rsidRPr="0019124C">
        <w:rPr>
          <w:i/>
          <w:iCs/>
          <w:rtl/>
          <w:lang w:val="fr-CH" w:bidi="ar-LB"/>
        </w:rPr>
        <w:t xml:space="preserve"> </w:t>
      </w:r>
      <w:r w:rsidRPr="0019124C">
        <w:rPr>
          <w:rFonts w:hint="cs"/>
          <w:i/>
          <w:iCs/>
          <w:rtl/>
          <w:lang w:val="fr-CH" w:bidi="ar-LB"/>
        </w:rPr>
        <w:t>ينبغي</w:t>
      </w:r>
      <w:r w:rsidRPr="0019124C">
        <w:rPr>
          <w:i/>
          <w:iCs/>
          <w:rtl/>
          <w:lang w:val="fr-CH" w:bidi="ar-LB"/>
        </w:rPr>
        <w:t xml:space="preserve"> </w:t>
      </w:r>
      <w:r w:rsidRPr="0019124C">
        <w:rPr>
          <w:rFonts w:hint="cs"/>
          <w:i/>
          <w:iCs/>
          <w:rtl/>
          <w:lang w:val="fr-CH" w:bidi="ar-LB"/>
        </w:rPr>
        <w:t>لكل</w:t>
      </w:r>
      <w:r w:rsidRPr="0019124C">
        <w:rPr>
          <w:i/>
          <w:iCs/>
          <w:rtl/>
          <w:lang w:val="fr-CH" w:bidi="ar-LB"/>
        </w:rPr>
        <w:t xml:space="preserve"> </w:t>
      </w:r>
      <w:r w:rsidRPr="0019124C">
        <w:rPr>
          <w:rFonts w:hint="cs"/>
          <w:i/>
          <w:iCs/>
          <w:rtl/>
          <w:lang w:val="fr-CH" w:bidi="ar-LB"/>
        </w:rPr>
        <w:t>دولة</w:t>
      </w:r>
      <w:r w:rsidRPr="0019124C">
        <w:rPr>
          <w:i/>
          <w:iCs/>
          <w:rtl/>
          <w:lang w:val="fr-CH" w:bidi="ar-LB"/>
        </w:rPr>
        <w:t xml:space="preserve"> </w:t>
      </w:r>
      <w:r w:rsidRPr="0019124C">
        <w:rPr>
          <w:rFonts w:hint="cs"/>
          <w:i/>
          <w:iCs/>
          <w:rtl/>
          <w:lang w:val="fr-CH" w:bidi="ar-LB"/>
        </w:rPr>
        <w:t>عضو أن تعتمد قوانين ولوائح وطنية تحظر جميع أشكال العنف والتحرش في عالم العمل، ولاسيما جميع أشكال العنف على أساس نوع الجنس؟</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F613B9" w:rsidP="007C4EBE">
      <w:pPr>
        <w:pStyle w:val="Indent1"/>
        <w:bidi/>
        <w:spacing w:after="600"/>
        <w:ind w:left="851" w:firstLine="510"/>
        <w:rPr>
          <w:lang w:val="fr-CH" w:bidi="ar-LB"/>
        </w:rPr>
      </w:pPr>
      <w:r>
        <w:rPr>
          <w:rtl/>
          <w:lang w:val="fr-CH" w:bidi="ar-LB"/>
        </w:rPr>
        <w:fldChar w:fldCharType="begin">
          <w:ffData>
            <w:name w:val="Texte16"/>
            <w:enabled/>
            <w:calcOnExit w:val="0"/>
            <w:textInput>
              <w:default w:val="يرجى الضغط مرتين لإدخال التعليقات"/>
            </w:textInput>
          </w:ffData>
        </w:fldChar>
      </w:r>
      <w:bookmarkStart w:id="25" w:name="Texte16"/>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25"/>
    </w:p>
    <w:p w:rsidR="00CB74B1" w:rsidRDefault="00CB74B1">
      <w:pPr>
        <w:rPr>
          <w:i/>
          <w:iCs/>
          <w:rtl/>
          <w:lang w:val="fr-CH" w:bidi="ar-LB"/>
        </w:rPr>
      </w:pPr>
      <w:r>
        <w:rPr>
          <w:i/>
          <w:iCs/>
          <w:rtl/>
          <w:lang w:val="fr-CH" w:bidi="ar-LB"/>
        </w:rPr>
        <w:br w:type="page"/>
      </w:r>
    </w:p>
    <w:p w:rsidR="005747BF" w:rsidRPr="0019124C" w:rsidRDefault="005747BF" w:rsidP="003D0E40">
      <w:pPr>
        <w:pStyle w:val="Indent1"/>
        <w:bidi/>
        <w:rPr>
          <w:i/>
          <w:iCs/>
          <w:rtl/>
          <w:lang w:val="fr-CH" w:bidi="ar-LB"/>
        </w:rPr>
      </w:pPr>
      <w:r w:rsidRPr="0019124C">
        <w:rPr>
          <w:rFonts w:hint="cs"/>
          <w:i/>
          <w:iCs/>
          <w:rtl/>
          <w:lang w:val="fr-CH" w:bidi="ar-LB"/>
        </w:rPr>
        <w:lastRenderedPageBreak/>
        <w:t>17</w:t>
      </w:r>
      <w:r w:rsidR="003D0E40">
        <w:rPr>
          <w:rFonts w:hint="cs"/>
          <w:i/>
          <w:iCs/>
          <w:rtl/>
          <w:lang w:val="fr-CH" w:bidi="ar-LB"/>
        </w:rPr>
        <w:t>-</w:t>
      </w:r>
      <w:r w:rsidR="0019124C">
        <w:rPr>
          <w:i/>
          <w:iCs/>
          <w:rtl/>
          <w:lang w:val="fr-CH" w:bidi="ar-LB"/>
        </w:rPr>
        <w:tab/>
      </w:r>
      <w:r w:rsidRPr="0019124C">
        <w:rPr>
          <w:rFonts w:hint="cs"/>
          <w:i/>
          <w:iCs/>
          <w:rtl/>
          <w:lang w:val="fr-CH" w:bidi="ar-LB"/>
        </w:rPr>
        <w:t>هل</w:t>
      </w:r>
      <w:r w:rsidRPr="0019124C">
        <w:rPr>
          <w:i/>
          <w:iCs/>
          <w:rtl/>
          <w:lang w:val="fr-CH" w:bidi="ar-LB"/>
        </w:rPr>
        <w:t xml:space="preserve"> </w:t>
      </w:r>
      <w:r w:rsidRPr="0019124C">
        <w:rPr>
          <w:rFonts w:hint="cs"/>
          <w:i/>
          <w:iCs/>
          <w:rtl/>
          <w:lang w:val="fr-CH" w:bidi="ar-LB"/>
        </w:rPr>
        <w:t>ترون</w:t>
      </w:r>
      <w:r w:rsidRPr="0019124C">
        <w:rPr>
          <w:i/>
          <w:iCs/>
          <w:rtl/>
          <w:lang w:val="fr-CH" w:bidi="ar-LB"/>
        </w:rPr>
        <w:t xml:space="preserve"> </w:t>
      </w:r>
      <w:r w:rsidRPr="0019124C">
        <w:rPr>
          <w:rFonts w:hint="cs"/>
          <w:i/>
          <w:iCs/>
          <w:rtl/>
          <w:lang w:val="fr-CH" w:bidi="ar-LB"/>
        </w:rPr>
        <w:t>أنه</w:t>
      </w:r>
      <w:r w:rsidRPr="0019124C">
        <w:rPr>
          <w:i/>
          <w:iCs/>
          <w:rtl/>
          <w:lang w:val="fr-CH" w:bidi="ar-LB"/>
        </w:rPr>
        <w:t xml:space="preserve"> </w:t>
      </w:r>
      <w:r w:rsidRPr="0019124C">
        <w:rPr>
          <w:rFonts w:hint="cs"/>
          <w:i/>
          <w:iCs/>
          <w:rtl/>
          <w:lang w:val="fr-CH" w:bidi="ar-LB"/>
        </w:rPr>
        <w:t>ينبغي</w:t>
      </w:r>
      <w:r w:rsidRPr="0019124C">
        <w:rPr>
          <w:i/>
          <w:iCs/>
          <w:rtl/>
          <w:lang w:val="fr-CH" w:bidi="ar-LB"/>
        </w:rPr>
        <w:t xml:space="preserve"> </w:t>
      </w:r>
      <w:r w:rsidRPr="0019124C">
        <w:rPr>
          <w:rFonts w:hint="cs"/>
          <w:i/>
          <w:iCs/>
          <w:rtl/>
          <w:lang w:val="fr-CH" w:bidi="ar-LB"/>
        </w:rPr>
        <w:t>للاتفاقية</w:t>
      </w:r>
      <w:r w:rsidRPr="0019124C">
        <w:rPr>
          <w:i/>
          <w:iCs/>
          <w:rtl/>
          <w:lang w:val="fr-CH" w:bidi="ar-LB"/>
        </w:rPr>
        <w:t xml:space="preserve"> </w:t>
      </w:r>
      <w:r w:rsidRPr="0019124C">
        <w:rPr>
          <w:rFonts w:hint="cs"/>
          <w:i/>
          <w:iCs/>
          <w:rtl/>
          <w:lang w:val="fr-CH" w:bidi="ar-LB"/>
        </w:rPr>
        <w:t>أن</w:t>
      </w:r>
      <w:r w:rsidRPr="0019124C">
        <w:rPr>
          <w:i/>
          <w:iCs/>
          <w:rtl/>
          <w:lang w:val="fr-CH" w:bidi="ar-LB"/>
        </w:rPr>
        <w:t xml:space="preserve"> </w:t>
      </w:r>
      <w:r w:rsidRPr="0019124C">
        <w:rPr>
          <w:rFonts w:hint="cs"/>
          <w:i/>
          <w:iCs/>
          <w:rtl/>
          <w:lang w:val="fr-CH" w:bidi="ar-LB"/>
        </w:rPr>
        <w:t>تنص</w:t>
      </w:r>
      <w:r w:rsidRPr="0019124C">
        <w:rPr>
          <w:i/>
          <w:iCs/>
          <w:rtl/>
          <w:lang w:val="fr-CH" w:bidi="ar-LB"/>
        </w:rPr>
        <w:t xml:space="preserve"> </w:t>
      </w:r>
      <w:r w:rsidRPr="0019124C">
        <w:rPr>
          <w:rFonts w:hint="cs"/>
          <w:i/>
          <w:iCs/>
          <w:rtl/>
          <w:lang w:val="fr-CH" w:bidi="ar-LB"/>
        </w:rPr>
        <w:t>على</w:t>
      </w:r>
      <w:r w:rsidRPr="0019124C">
        <w:rPr>
          <w:i/>
          <w:iCs/>
          <w:rtl/>
          <w:lang w:val="fr-CH" w:bidi="ar-LB"/>
        </w:rPr>
        <w:t xml:space="preserve"> </w:t>
      </w:r>
      <w:r w:rsidRPr="0019124C">
        <w:rPr>
          <w:rFonts w:hint="cs"/>
          <w:i/>
          <w:iCs/>
          <w:rtl/>
          <w:lang w:val="fr-CH" w:bidi="ar-LB"/>
        </w:rPr>
        <w:t>أنه</w:t>
      </w:r>
      <w:r w:rsidRPr="0019124C">
        <w:rPr>
          <w:i/>
          <w:iCs/>
          <w:rtl/>
          <w:lang w:val="fr-CH" w:bidi="ar-LB"/>
        </w:rPr>
        <w:t xml:space="preserve"> </w:t>
      </w:r>
      <w:r w:rsidRPr="0019124C">
        <w:rPr>
          <w:rFonts w:hint="cs"/>
          <w:i/>
          <w:iCs/>
          <w:rtl/>
          <w:lang w:val="fr-CH" w:bidi="ar-LB"/>
        </w:rPr>
        <w:t>ينبغي</w:t>
      </w:r>
      <w:r w:rsidRPr="0019124C">
        <w:rPr>
          <w:i/>
          <w:iCs/>
          <w:rtl/>
          <w:lang w:val="fr-CH" w:bidi="ar-LB"/>
        </w:rPr>
        <w:t xml:space="preserve"> </w:t>
      </w:r>
      <w:r w:rsidRPr="0019124C">
        <w:rPr>
          <w:rFonts w:hint="cs"/>
          <w:i/>
          <w:iCs/>
          <w:rtl/>
          <w:lang w:val="fr-CH" w:bidi="ar-LB"/>
        </w:rPr>
        <w:t>لكل</w:t>
      </w:r>
      <w:r w:rsidRPr="0019124C">
        <w:rPr>
          <w:i/>
          <w:iCs/>
          <w:rtl/>
          <w:lang w:val="fr-CH" w:bidi="ar-LB"/>
        </w:rPr>
        <w:t xml:space="preserve"> </w:t>
      </w:r>
      <w:r w:rsidRPr="0019124C">
        <w:rPr>
          <w:rFonts w:hint="cs"/>
          <w:i/>
          <w:iCs/>
          <w:rtl/>
          <w:lang w:val="fr-CH" w:bidi="ar-LB"/>
        </w:rPr>
        <w:t>دولة</w:t>
      </w:r>
      <w:r w:rsidRPr="0019124C">
        <w:rPr>
          <w:i/>
          <w:iCs/>
          <w:rtl/>
          <w:lang w:val="fr-CH" w:bidi="ar-LB"/>
        </w:rPr>
        <w:t xml:space="preserve"> </w:t>
      </w:r>
      <w:r w:rsidRPr="0019124C">
        <w:rPr>
          <w:rFonts w:hint="cs"/>
          <w:i/>
          <w:iCs/>
          <w:rtl/>
          <w:lang w:val="fr-CH" w:bidi="ar-LB"/>
        </w:rPr>
        <w:t xml:space="preserve">عضو أن تضع قوانين ولوائح وسياسات تضمن </w:t>
      </w:r>
      <w:r w:rsidR="00027023">
        <w:rPr>
          <w:rFonts w:hint="cs"/>
          <w:i/>
          <w:iCs/>
          <w:rtl/>
          <w:lang w:val="fr-CH" w:bidi="ar-LB"/>
        </w:rPr>
        <w:t>ال</w:t>
      </w:r>
      <w:r w:rsidRPr="0019124C">
        <w:rPr>
          <w:rFonts w:hint="cs"/>
          <w:i/>
          <w:iCs/>
          <w:rtl/>
          <w:lang w:val="fr-CH" w:bidi="ar-LB"/>
        </w:rPr>
        <w:t>حق</w:t>
      </w:r>
      <w:r w:rsidR="00027023">
        <w:rPr>
          <w:rFonts w:hint="cs"/>
          <w:i/>
          <w:iCs/>
          <w:rtl/>
          <w:lang w:val="fr-CH" w:bidi="ar-LB"/>
        </w:rPr>
        <w:t xml:space="preserve"> في</w:t>
      </w:r>
      <w:r w:rsidRPr="0019124C">
        <w:rPr>
          <w:rFonts w:hint="cs"/>
          <w:i/>
          <w:iCs/>
          <w:rtl/>
          <w:lang w:val="fr-CH" w:bidi="ar-LB"/>
        </w:rPr>
        <w:t xml:space="preserve"> المساواة وعدم التمييز لجميع العمال، بمن فيهم العاملات والعمال الذين ينتمون إلى مجموعة أو أكثر من المجموعات المتأثرة بالعنف والتحرش بشكل غير تناسبي، بمن فيهم:</w:t>
      </w:r>
    </w:p>
    <w:p w:rsidR="005747BF" w:rsidRPr="00E054AB" w:rsidRDefault="005747BF" w:rsidP="00E054AB">
      <w:pPr>
        <w:pStyle w:val="Indent2"/>
        <w:bidi/>
        <w:rPr>
          <w:i/>
          <w:iCs/>
          <w:rtl/>
          <w:lang w:val="fr-CH" w:bidi="ar-LB"/>
        </w:rPr>
      </w:pPr>
      <w:r w:rsidRPr="00E054AB">
        <w:rPr>
          <w:rFonts w:hint="cs"/>
          <w:i/>
          <w:iCs/>
          <w:rtl/>
          <w:lang w:val="fr-CH" w:bidi="ar-LB"/>
        </w:rPr>
        <w:t>(أ)</w:t>
      </w:r>
      <w:r w:rsidR="00E054AB" w:rsidRPr="00E054AB">
        <w:rPr>
          <w:i/>
          <w:iCs/>
          <w:rtl/>
          <w:lang w:val="fr-CH" w:bidi="ar-LB"/>
        </w:rPr>
        <w:tab/>
      </w:r>
      <w:r w:rsidRPr="00E054AB">
        <w:rPr>
          <w:rFonts w:hint="cs"/>
          <w:i/>
          <w:iCs/>
          <w:rtl/>
          <w:lang w:val="fr-CH" w:bidi="ar-LB"/>
        </w:rPr>
        <w:t>العمال الشباب؛</w:t>
      </w:r>
    </w:p>
    <w:p w:rsidR="005747BF" w:rsidRPr="00E054AB" w:rsidRDefault="005747BF" w:rsidP="00E054AB">
      <w:pPr>
        <w:pStyle w:val="Indent2"/>
        <w:bidi/>
        <w:rPr>
          <w:i/>
          <w:iCs/>
          <w:rtl/>
          <w:lang w:val="fr-CH" w:bidi="ar-LB"/>
        </w:rPr>
      </w:pPr>
      <w:r w:rsidRPr="00E054AB">
        <w:rPr>
          <w:rFonts w:hint="cs"/>
          <w:i/>
          <w:iCs/>
          <w:rtl/>
          <w:lang w:val="fr-CH" w:bidi="ar-LB"/>
        </w:rPr>
        <w:t>(ب)</w:t>
      </w:r>
      <w:r w:rsidR="00E054AB" w:rsidRPr="00E054AB">
        <w:rPr>
          <w:i/>
          <w:iCs/>
          <w:rtl/>
          <w:lang w:val="fr-CH" w:bidi="ar-LB"/>
        </w:rPr>
        <w:tab/>
      </w:r>
      <w:r w:rsidRPr="00E054AB">
        <w:rPr>
          <w:rFonts w:hint="cs"/>
          <w:i/>
          <w:iCs/>
          <w:rtl/>
          <w:lang w:val="fr-CH" w:bidi="ar-LB"/>
        </w:rPr>
        <w:t>العمال المهاجرون؛</w:t>
      </w:r>
    </w:p>
    <w:p w:rsidR="005747BF" w:rsidRPr="00E054AB" w:rsidRDefault="005747BF" w:rsidP="00E054AB">
      <w:pPr>
        <w:pStyle w:val="Indent2"/>
        <w:bidi/>
        <w:rPr>
          <w:i/>
          <w:iCs/>
          <w:rtl/>
          <w:lang w:val="fr-CH" w:bidi="ar-LB"/>
        </w:rPr>
      </w:pPr>
      <w:r w:rsidRPr="00E054AB">
        <w:rPr>
          <w:rFonts w:hint="cs"/>
          <w:i/>
          <w:iCs/>
          <w:rtl/>
          <w:lang w:val="fr-CH" w:bidi="ar-LB"/>
        </w:rPr>
        <w:t>(ج)</w:t>
      </w:r>
      <w:r w:rsidR="00E054AB" w:rsidRPr="00E054AB">
        <w:rPr>
          <w:i/>
          <w:iCs/>
          <w:rtl/>
          <w:lang w:val="fr-CH" w:bidi="ar-LB"/>
        </w:rPr>
        <w:tab/>
      </w:r>
      <w:r w:rsidRPr="00E054AB">
        <w:rPr>
          <w:rFonts w:hint="cs"/>
          <w:i/>
          <w:iCs/>
          <w:rtl/>
          <w:lang w:val="fr-CH" w:bidi="ar-LB"/>
        </w:rPr>
        <w:t>العمال ذوو الإعاقة؛</w:t>
      </w:r>
    </w:p>
    <w:p w:rsidR="005747BF" w:rsidRPr="00E054AB" w:rsidRDefault="005747BF" w:rsidP="00E054AB">
      <w:pPr>
        <w:pStyle w:val="Indent2"/>
        <w:bidi/>
        <w:rPr>
          <w:i/>
          <w:iCs/>
          <w:rtl/>
          <w:lang w:val="fr-CH" w:bidi="ar-LB"/>
        </w:rPr>
      </w:pPr>
      <w:r w:rsidRPr="00E054AB">
        <w:rPr>
          <w:rFonts w:hint="cs"/>
          <w:i/>
          <w:iCs/>
          <w:rtl/>
          <w:lang w:val="fr-CH" w:bidi="ar-LB"/>
        </w:rPr>
        <w:t>(د)</w:t>
      </w:r>
      <w:r w:rsidR="00E054AB" w:rsidRPr="00E054AB">
        <w:rPr>
          <w:i/>
          <w:iCs/>
          <w:rtl/>
          <w:lang w:val="fr-CH" w:bidi="ar-LB"/>
        </w:rPr>
        <w:tab/>
      </w:r>
      <w:r w:rsidRPr="00E054AB">
        <w:rPr>
          <w:rFonts w:hint="cs"/>
          <w:i/>
          <w:iCs/>
          <w:rtl/>
          <w:lang w:val="fr-CH" w:bidi="ar-LB"/>
        </w:rPr>
        <w:t>العمال المتحدرون من الشعوب الأصلية والقبلية؛</w:t>
      </w:r>
    </w:p>
    <w:p w:rsidR="005747BF" w:rsidRPr="00E054AB" w:rsidRDefault="00E054AB" w:rsidP="00E054AB">
      <w:pPr>
        <w:pStyle w:val="Indent2"/>
        <w:bidi/>
        <w:rPr>
          <w:i/>
          <w:iCs/>
          <w:rtl/>
          <w:lang w:val="fr-CH" w:bidi="ar-LB"/>
        </w:rPr>
      </w:pPr>
      <w:r w:rsidRPr="00E054AB">
        <w:rPr>
          <w:rFonts w:hint="cs"/>
          <w:i/>
          <w:iCs/>
          <w:rtl/>
          <w:lang w:val="fr-CH" w:bidi="ar-LB"/>
        </w:rPr>
        <w:t>(</w:t>
      </w:r>
      <w:r>
        <w:rPr>
          <w:i/>
          <w:iCs/>
          <w:rtl/>
          <w:lang w:val="fr-CH" w:bidi="ar-LB"/>
        </w:rPr>
        <w:t>ھ</w:t>
      </w:r>
      <w:r w:rsidRPr="00E054AB">
        <w:rPr>
          <w:rFonts w:hint="cs"/>
          <w:i/>
          <w:iCs/>
          <w:rtl/>
          <w:lang w:val="fr-CH" w:bidi="ar-LB"/>
        </w:rPr>
        <w:t>)</w:t>
      </w:r>
      <w:r w:rsidRPr="00E054AB">
        <w:rPr>
          <w:i/>
          <w:iCs/>
          <w:rtl/>
          <w:lang w:val="fr-CH" w:bidi="ar-LB"/>
        </w:rPr>
        <w:tab/>
      </w:r>
      <w:r w:rsidR="005747BF" w:rsidRPr="00E054AB">
        <w:rPr>
          <w:rFonts w:hint="cs"/>
          <w:i/>
          <w:iCs/>
          <w:rtl/>
          <w:lang w:val="fr-CH" w:bidi="ar-LB"/>
        </w:rPr>
        <w:t>العمال من المثليات والمثليين ومزدوجي الميل الجنسي ومغايري الهوية الجنسانية وحاملي سمات الجنسين؛</w:t>
      </w:r>
    </w:p>
    <w:p w:rsidR="005747BF" w:rsidRPr="00E054AB" w:rsidRDefault="005747BF" w:rsidP="00E054AB">
      <w:pPr>
        <w:pStyle w:val="Indent2"/>
        <w:bidi/>
        <w:rPr>
          <w:i/>
          <w:iCs/>
          <w:rtl/>
          <w:lang w:val="fr-CH" w:bidi="ar-LB"/>
        </w:rPr>
      </w:pPr>
      <w:r w:rsidRPr="00E054AB">
        <w:rPr>
          <w:rFonts w:hint="cs"/>
          <w:i/>
          <w:iCs/>
          <w:rtl/>
          <w:lang w:val="fr-CH" w:bidi="ar-LB"/>
        </w:rPr>
        <w:t>(و)</w:t>
      </w:r>
      <w:r w:rsidR="00E054AB" w:rsidRPr="00E054AB">
        <w:rPr>
          <w:i/>
          <w:iCs/>
          <w:rtl/>
          <w:lang w:val="fr-CH" w:bidi="ar-LB"/>
        </w:rPr>
        <w:tab/>
      </w:r>
      <w:r w:rsidRPr="00E054AB">
        <w:rPr>
          <w:rFonts w:hint="cs"/>
          <w:i/>
          <w:iCs/>
          <w:rtl/>
          <w:lang w:val="fr-CH" w:bidi="ar-LB"/>
        </w:rPr>
        <w:t>العمال المصابون بفيروس نقص المناعة البشرية؛</w:t>
      </w:r>
    </w:p>
    <w:p w:rsidR="005747BF" w:rsidRPr="00E054AB" w:rsidRDefault="005747BF" w:rsidP="005B5D1F">
      <w:pPr>
        <w:pStyle w:val="Indent2"/>
        <w:bidi/>
        <w:rPr>
          <w:i/>
          <w:iCs/>
          <w:rtl/>
          <w:lang w:val="fr-CH" w:bidi="ar-LB"/>
        </w:rPr>
      </w:pPr>
      <w:r w:rsidRPr="00E054AB">
        <w:rPr>
          <w:rFonts w:hint="cs"/>
          <w:i/>
          <w:iCs/>
          <w:rtl/>
          <w:lang w:val="fr-CH" w:bidi="ar-LB"/>
        </w:rPr>
        <w:t>(ز)</w:t>
      </w:r>
      <w:r w:rsidR="00E054AB" w:rsidRPr="00E054AB">
        <w:rPr>
          <w:i/>
          <w:iCs/>
          <w:rtl/>
          <w:lang w:val="fr-CH" w:bidi="ar-LB"/>
        </w:rPr>
        <w:tab/>
      </w:r>
      <w:r w:rsidRPr="00E054AB">
        <w:rPr>
          <w:rFonts w:hint="cs"/>
          <w:i/>
          <w:iCs/>
          <w:rtl/>
          <w:lang w:val="fr-CH" w:bidi="ar-LB"/>
        </w:rPr>
        <w:t xml:space="preserve">العمال المتحدرون من المجتمعات المهمشة، من قبيل الأشخاص المنتمين إلى </w:t>
      </w:r>
      <w:r w:rsidR="005B5D1F">
        <w:rPr>
          <w:rFonts w:hint="cs"/>
          <w:i/>
          <w:iCs/>
          <w:rtl/>
          <w:lang w:val="fr-CH" w:bidi="ar-LB"/>
        </w:rPr>
        <w:t>نظام ال</w:t>
      </w:r>
      <w:r w:rsidR="00027023">
        <w:rPr>
          <w:rFonts w:hint="cs"/>
          <w:i/>
          <w:iCs/>
          <w:rtl/>
          <w:lang w:val="fr-CH" w:bidi="ar-LB"/>
        </w:rPr>
        <w:t>طوائف</w:t>
      </w:r>
      <w:r w:rsidRPr="00E054AB">
        <w:rPr>
          <w:rFonts w:hint="cs"/>
          <w:i/>
          <w:iCs/>
          <w:rtl/>
          <w:lang w:val="fr-CH" w:bidi="ar-LB"/>
        </w:rPr>
        <w:t xml:space="preserve"> والأفراد من الأقليات الإثنية؟</w:t>
      </w:r>
    </w:p>
    <w:p w:rsidR="005747BF" w:rsidRPr="00E054AB" w:rsidRDefault="005747BF" w:rsidP="00027023">
      <w:pPr>
        <w:pStyle w:val="Indent1"/>
        <w:bidi/>
        <w:ind w:left="851" w:firstLine="510"/>
        <w:rPr>
          <w:i/>
          <w:iCs/>
          <w:rtl/>
          <w:lang w:val="fr-CH" w:bidi="ar-LB"/>
        </w:rPr>
      </w:pPr>
      <w:r w:rsidRPr="00E054AB">
        <w:rPr>
          <w:rFonts w:hint="cs"/>
          <w:i/>
          <w:iCs/>
          <w:rtl/>
          <w:lang w:val="fr-CH" w:bidi="ar-LB"/>
        </w:rPr>
        <w:t>إذا</w:t>
      </w:r>
      <w:r w:rsidRPr="00E054AB">
        <w:rPr>
          <w:i/>
          <w:iCs/>
          <w:rtl/>
          <w:lang w:val="fr-CH" w:bidi="ar-LB"/>
        </w:rPr>
        <w:t xml:space="preserve"> </w:t>
      </w:r>
      <w:r w:rsidR="00027023">
        <w:rPr>
          <w:rFonts w:hint="cs"/>
          <w:i/>
          <w:iCs/>
          <w:rtl/>
          <w:lang w:val="fr-CH" w:bidi="ar-LB"/>
        </w:rPr>
        <w:t>كان هناك مجموعات أخرى</w:t>
      </w:r>
      <w:r w:rsidRPr="00E054AB">
        <w:rPr>
          <w:rFonts w:hint="cs"/>
          <w:i/>
          <w:iCs/>
          <w:rtl/>
          <w:lang w:val="fr-CH" w:bidi="ar-LB"/>
        </w:rPr>
        <w:t>،</w:t>
      </w:r>
      <w:r w:rsidRPr="00E054AB">
        <w:rPr>
          <w:i/>
          <w:iCs/>
          <w:rtl/>
          <w:lang w:val="fr-CH" w:bidi="ar-LB"/>
        </w:rPr>
        <w:t xml:space="preserve"> </w:t>
      </w:r>
      <w:r w:rsidRPr="00E054AB">
        <w:rPr>
          <w:rFonts w:hint="cs"/>
          <w:i/>
          <w:iCs/>
          <w:rtl/>
          <w:lang w:val="fr-CH" w:bidi="ar-LB"/>
        </w:rPr>
        <w:t>يرجى</w:t>
      </w:r>
      <w:r w:rsidRPr="00E054AB">
        <w:rPr>
          <w:i/>
          <w:iCs/>
          <w:rtl/>
          <w:lang w:val="fr-CH" w:bidi="ar-LB"/>
        </w:rPr>
        <w:t xml:space="preserve"> </w:t>
      </w:r>
      <w:r w:rsidRPr="00E054AB">
        <w:rPr>
          <w:rFonts w:hint="cs"/>
          <w:i/>
          <w:iCs/>
          <w:rtl/>
          <w:lang w:val="fr-CH" w:bidi="ar-LB"/>
        </w:rPr>
        <w:t>تحديدها</w:t>
      </w:r>
      <w:r w:rsidRPr="00E054AB">
        <w:rPr>
          <w:i/>
          <w:iCs/>
          <w:rtl/>
          <w:lang w:val="fr-CH" w:bidi="ar-LB"/>
        </w:rPr>
        <w:t>.</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17"/>
            <w:enabled/>
            <w:calcOnExit w:val="0"/>
            <w:textInput>
              <w:default w:val="يرجى الضغط مرتين لإدخال التعليقات"/>
            </w:textInput>
          </w:ffData>
        </w:fldChar>
      </w:r>
      <w:bookmarkStart w:id="26" w:name="Texte17"/>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26"/>
    </w:p>
    <w:p w:rsidR="005747BF" w:rsidRPr="008555D0" w:rsidRDefault="005747BF" w:rsidP="003D0E40">
      <w:pPr>
        <w:pStyle w:val="H2Indent"/>
        <w:bidi/>
        <w:rPr>
          <w:rtl/>
          <w:lang w:val="fr-CH" w:bidi="ar-LB"/>
        </w:rPr>
      </w:pPr>
      <w:bookmarkStart w:id="27" w:name="_Toc483303070"/>
      <w:r w:rsidRPr="008555D0">
        <w:rPr>
          <w:rFonts w:hint="cs"/>
          <w:rtl/>
          <w:lang w:val="fr-CH" w:bidi="ar-LB"/>
        </w:rPr>
        <w:t>باء-</w:t>
      </w:r>
      <w:r w:rsidR="003D0E40">
        <w:rPr>
          <w:rtl/>
          <w:lang w:val="fr-CH" w:bidi="ar-LB"/>
        </w:rPr>
        <w:tab/>
      </w:r>
      <w:r w:rsidRPr="008555D0">
        <w:rPr>
          <w:rFonts w:hint="cs"/>
          <w:rtl/>
          <w:lang w:val="fr-CH" w:bidi="ar-LB"/>
        </w:rPr>
        <w:t>تدابير الوقاية</w:t>
      </w:r>
      <w:bookmarkEnd w:id="27"/>
    </w:p>
    <w:p w:rsidR="005747BF" w:rsidRPr="00FC37A9" w:rsidRDefault="00FC37A9" w:rsidP="00FC37A9">
      <w:pPr>
        <w:pStyle w:val="Indent1"/>
        <w:bidi/>
        <w:rPr>
          <w:i/>
          <w:iCs/>
          <w:rtl/>
          <w:lang w:val="fr-CH" w:bidi="ar-LB"/>
        </w:rPr>
      </w:pPr>
      <w:r>
        <w:rPr>
          <w:rFonts w:hint="cs"/>
          <w:i/>
          <w:iCs/>
          <w:rtl/>
          <w:lang w:val="fr-CH" w:bidi="ar-LB"/>
        </w:rPr>
        <w:t>18-</w:t>
      </w:r>
      <w:r>
        <w:rPr>
          <w:rFonts w:hint="cs"/>
          <w:i/>
          <w:iCs/>
          <w:rtl/>
          <w:lang w:val="fr-CH" w:bidi="ar-LB"/>
        </w:rPr>
        <w:tab/>
      </w:r>
      <w:r w:rsidR="005747BF" w:rsidRPr="00FC37A9">
        <w:rPr>
          <w:rFonts w:hint="cs"/>
          <w:i/>
          <w:iCs/>
          <w:rtl/>
          <w:lang w:val="fr-CH" w:bidi="ar-LB"/>
        </w:rPr>
        <w:t>‏هل</w:t>
      </w:r>
      <w:r w:rsidR="005747BF" w:rsidRPr="00FC37A9">
        <w:rPr>
          <w:i/>
          <w:iCs/>
          <w:rtl/>
          <w:lang w:val="fr-CH" w:bidi="ar-LB"/>
        </w:rPr>
        <w:t xml:space="preserve"> </w:t>
      </w:r>
      <w:r w:rsidR="005747BF" w:rsidRPr="00FC37A9">
        <w:rPr>
          <w:rFonts w:hint="cs"/>
          <w:i/>
          <w:iCs/>
          <w:rtl/>
          <w:lang w:val="fr-CH" w:bidi="ar-LB"/>
        </w:rPr>
        <w:t>ترون</w:t>
      </w:r>
      <w:r w:rsidR="005747BF" w:rsidRPr="00FC37A9">
        <w:rPr>
          <w:i/>
          <w:iCs/>
          <w:rtl/>
          <w:lang w:val="fr-CH" w:bidi="ar-LB"/>
        </w:rPr>
        <w:t xml:space="preserve"> </w:t>
      </w:r>
      <w:r w:rsidR="005747BF" w:rsidRPr="00FC37A9">
        <w:rPr>
          <w:rFonts w:hint="cs"/>
          <w:i/>
          <w:iCs/>
          <w:rtl/>
          <w:lang w:val="fr-CH" w:bidi="ar-LB"/>
        </w:rPr>
        <w:t>أنه ينبغي للاتفاقية</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تنص</w:t>
      </w:r>
      <w:r w:rsidR="005747BF" w:rsidRPr="00FC37A9">
        <w:rPr>
          <w:i/>
          <w:iCs/>
          <w:rtl/>
          <w:lang w:val="fr-CH" w:bidi="ar-LB"/>
        </w:rPr>
        <w:t xml:space="preserve"> </w:t>
      </w:r>
      <w:r w:rsidR="005747BF" w:rsidRPr="00FC37A9">
        <w:rPr>
          <w:rFonts w:hint="cs"/>
          <w:i/>
          <w:iCs/>
          <w:rtl/>
          <w:lang w:val="fr-CH" w:bidi="ar-LB"/>
        </w:rPr>
        <w:t>على</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لكل</w:t>
      </w:r>
      <w:r w:rsidR="005747BF" w:rsidRPr="00FC37A9">
        <w:rPr>
          <w:i/>
          <w:iCs/>
          <w:rtl/>
          <w:lang w:val="fr-CH" w:bidi="ar-LB"/>
        </w:rPr>
        <w:t xml:space="preserve"> </w:t>
      </w:r>
      <w:r w:rsidR="005747BF" w:rsidRPr="00FC37A9">
        <w:rPr>
          <w:rFonts w:hint="cs"/>
          <w:i/>
          <w:iCs/>
          <w:rtl/>
          <w:lang w:val="fr-CH" w:bidi="ar-LB"/>
        </w:rPr>
        <w:t>دولة</w:t>
      </w:r>
      <w:r w:rsidR="005747BF" w:rsidRPr="00FC37A9">
        <w:rPr>
          <w:i/>
          <w:iCs/>
          <w:rtl/>
          <w:lang w:val="fr-CH" w:bidi="ar-LB"/>
        </w:rPr>
        <w:t xml:space="preserve"> </w:t>
      </w:r>
      <w:r w:rsidR="005747BF" w:rsidRPr="00FC37A9">
        <w:rPr>
          <w:rFonts w:hint="cs"/>
          <w:i/>
          <w:iCs/>
          <w:rtl/>
          <w:lang w:val="fr-CH" w:bidi="ar-LB"/>
        </w:rPr>
        <w:t>عضو أن تقوم بما يلي:</w:t>
      </w:r>
    </w:p>
    <w:p w:rsidR="005747BF" w:rsidRPr="00CC02FE" w:rsidRDefault="005747BF" w:rsidP="00027023">
      <w:pPr>
        <w:pStyle w:val="Indent2"/>
        <w:bidi/>
        <w:rPr>
          <w:i/>
          <w:iCs/>
          <w:rtl/>
          <w:lang w:val="fr-CH" w:bidi="ar-LB"/>
        </w:rPr>
      </w:pPr>
      <w:r w:rsidRPr="00CC02FE">
        <w:rPr>
          <w:rFonts w:hint="cs"/>
          <w:i/>
          <w:iCs/>
          <w:rtl/>
          <w:lang w:val="fr-CH" w:bidi="ar-LB"/>
        </w:rPr>
        <w:t>(أ)</w:t>
      </w:r>
      <w:r w:rsidR="00CC02FE" w:rsidRPr="00CC02FE">
        <w:rPr>
          <w:i/>
          <w:iCs/>
          <w:rtl/>
          <w:lang w:val="fr-CH" w:bidi="ar-LB"/>
        </w:rPr>
        <w:tab/>
      </w:r>
      <w:r w:rsidRPr="00CC02FE">
        <w:rPr>
          <w:rFonts w:hint="cs"/>
          <w:i/>
          <w:iCs/>
          <w:rtl/>
          <w:lang w:val="fr-CH" w:bidi="ar-LB"/>
        </w:rPr>
        <w:t xml:space="preserve">تتخذ تدابير لضمان </w:t>
      </w:r>
      <w:r w:rsidR="00027023">
        <w:rPr>
          <w:rFonts w:hint="cs"/>
          <w:i/>
          <w:iCs/>
          <w:rtl/>
          <w:lang w:val="fr-CH" w:bidi="ar-LB"/>
        </w:rPr>
        <w:t>منع</w:t>
      </w:r>
      <w:r w:rsidRPr="00CC02FE">
        <w:rPr>
          <w:rFonts w:hint="cs"/>
          <w:i/>
          <w:iCs/>
          <w:rtl/>
          <w:lang w:val="fr-CH" w:bidi="ar-LB"/>
        </w:rPr>
        <w:t xml:space="preserve"> العنف والتحرش في عالم العمل؛</w:t>
      </w:r>
    </w:p>
    <w:p w:rsidR="005747BF" w:rsidRPr="00CC02FE" w:rsidRDefault="005747BF" w:rsidP="00027023">
      <w:pPr>
        <w:pStyle w:val="Indent2"/>
        <w:bidi/>
        <w:rPr>
          <w:i/>
          <w:iCs/>
          <w:rtl/>
          <w:lang w:val="fr-CH" w:bidi="ar-LB"/>
        </w:rPr>
      </w:pPr>
      <w:r w:rsidRPr="00CC02FE">
        <w:rPr>
          <w:rFonts w:hint="cs"/>
          <w:i/>
          <w:iCs/>
          <w:rtl/>
          <w:lang w:val="fr-CH" w:bidi="ar-LB"/>
        </w:rPr>
        <w:t>(ب)</w:t>
      </w:r>
      <w:r w:rsidR="00CC02FE" w:rsidRPr="00CC02FE">
        <w:rPr>
          <w:i/>
          <w:iCs/>
          <w:rtl/>
          <w:lang w:val="fr-CH" w:bidi="ar-LB"/>
        </w:rPr>
        <w:tab/>
      </w:r>
      <w:r w:rsidRPr="00CC02FE">
        <w:rPr>
          <w:rFonts w:hint="cs"/>
          <w:i/>
          <w:iCs/>
          <w:rtl/>
          <w:lang w:val="fr-CH" w:bidi="ar-LB"/>
        </w:rPr>
        <w:t>تحدد القطاعات والمهن وترتيبات العمل التي يكون فيها العمال أكثر تعرضاً للعنف والتحرش؛</w:t>
      </w:r>
    </w:p>
    <w:p w:rsidR="005747BF" w:rsidRPr="00CC02FE" w:rsidRDefault="005747BF" w:rsidP="00027023">
      <w:pPr>
        <w:pStyle w:val="Indent2"/>
        <w:bidi/>
        <w:rPr>
          <w:i/>
          <w:iCs/>
          <w:rtl/>
          <w:lang w:val="fr-CH" w:bidi="ar-LB"/>
        </w:rPr>
      </w:pPr>
      <w:r w:rsidRPr="00CC02FE">
        <w:rPr>
          <w:rFonts w:hint="cs"/>
          <w:i/>
          <w:iCs/>
          <w:rtl/>
          <w:lang w:val="fr-CH" w:bidi="ar-LB"/>
        </w:rPr>
        <w:t>(ج)</w:t>
      </w:r>
      <w:r w:rsidR="00CC02FE" w:rsidRPr="00CC02FE">
        <w:rPr>
          <w:i/>
          <w:iCs/>
          <w:rtl/>
          <w:lang w:val="fr-CH" w:bidi="ar-LB"/>
        </w:rPr>
        <w:tab/>
      </w:r>
      <w:r w:rsidRPr="00CC02FE">
        <w:rPr>
          <w:rFonts w:hint="cs"/>
          <w:i/>
          <w:iCs/>
          <w:rtl/>
          <w:lang w:val="fr-CH" w:bidi="ar-LB"/>
        </w:rPr>
        <w:t>تتخذ تدابير لضمان حماية هؤلاء العمال فعلياً؟</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18"/>
            <w:enabled/>
            <w:calcOnExit w:val="0"/>
            <w:textInput>
              <w:default w:val="يرجى الضغط مرتين لإدخال التعليقات"/>
            </w:textInput>
          </w:ffData>
        </w:fldChar>
      </w:r>
      <w:bookmarkStart w:id="28" w:name="Texte18"/>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28"/>
    </w:p>
    <w:p w:rsidR="005747BF" w:rsidRPr="00FC37A9" w:rsidRDefault="00FC37A9" w:rsidP="00027023">
      <w:pPr>
        <w:pStyle w:val="Indent1"/>
        <w:bidi/>
        <w:rPr>
          <w:i/>
          <w:iCs/>
          <w:rtl/>
          <w:lang w:val="fr-CH" w:bidi="ar-LB"/>
        </w:rPr>
      </w:pPr>
      <w:r>
        <w:rPr>
          <w:rFonts w:hint="cs"/>
          <w:i/>
          <w:iCs/>
          <w:rtl/>
          <w:lang w:val="fr-CH" w:bidi="ar-LB"/>
        </w:rPr>
        <w:t>19-</w:t>
      </w:r>
      <w:r>
        <w:rPr>
          <w:rFonts w:hint="cs"/>
          <w:i/>
          <w:iCs/>
          <w:rtl/>
          <w:lang w:val="fr-CH" w:bidi="ar-LB"/>
        </w:rPr>
        <w:tab/>
      </w:r>
      <w:r w:rsidR="005747BF" w:rsidRPr="00FC37A9">
        <w:rPr>
          <w:rFonts w:hint="cs"/>
          <w:i/>
          <w:iCs/>
          <w:rtl/>
          <w:lang w:val="fr-CH" w:bidi="ar-LB"/>
        </w:rPr>
        <w:t>هل</w:t>
      </w:r>
      <w:r w:rsidR="005747BF" w:rsidRPr="00FC37A9">
        <w:rPr>
          <w:i/>
          <w:iCs/>
          <w:rtl/>
          <w:lang w:val="fr-CH" w:bidi="ar-LB"/>
        </w:rPr>
        <w:t xml:space="preserve"> </w:t>
      </w:r>
      <w:r w:rsidR="005747BF" w:rsidRPr="00FC37A9">
        <w:rPr>
          <w:rFonts w:hint="cs"/>
          <w:i/>
          <w:iCs/>
          <w:rtl/>
          <w:lang w:val="fr-CH" w:bidi="ar-LB"/>
        </w:rPr>
        <w:t>ترون</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للاتفاقية</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تنص</w:t>
      </w:r>
      <w:r w:rsidR="005747BF" w:rsidRPr="00FC37A9">
        <w:rPr>
          <w:i/>
          <w:iCs/>
          <w:rtl/>
          <w:lang w:val="fr-CH" w:bidi="ar-LB"/>
        </w:rPr>
        <w:t xml:space="preserve"> </w:t>
      </w:r>
      <w:r w:rsidR="005747BF" w:rsidRPr="00FC37A9">
        <w:rPr>
          <w:rFonts w:hint="cs"/>
          <w:i/>
          <w:iCs/>
          <w:rtl/>
          <w:lang w:val="fr-CH" w:bidi="ar-LB"/>
        </w:rPr>
        <w:t>على</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لكل</w:t>
      </w:r>
      <w:r w:rsidR="005747BF" w:rsidRPr="00FC37A9">
        <w:rPr>
          <w:i/>
          <w:iCs/>
          <w:rtl/>
          <w:lang w:val="fr-CH" w:bidi="ar-LB"/>
        </w:rPr>
        <w:t xml:space="preserve"> </w:t>
      </w:r>
      <w:r w:rsidR="005747BF" w:rsidRPr="00FC37A9">
        <w:rPr>
          <w:rFonts w:hint="cs"/>
          <w:i/>
          <w:iCs/>
          <w:rtl/>
          <w:lang w:val="fr-CH" w:bidi="ar-LB"/>
        </w:rPr>
        <w:t>دولة</w:t>
      </w:r>
      <w:r w:rsidR="005747BF" w:rsidRPr="00FC37A9">
        <w:rPr>
          <w:i/>
          <w:iCs/>
          <w:rtl/>
          <w:lang w:val="fr-CH" w:bidi="ar-LB"/>
        </w:rPr>
        <w:t xml:space="preserve"> </w:t>
      </w:r>
      <w:r w:rsidR="005747BF" w:rsidRPr="00FC37A9">
        <w:rPr>
          <w:rFonts w:hint="cs"/>
          <w:i/>
          <w:iCs/>
          <w:rtl/>
          <w:lang w:val="fr-CH" w:bidi="ar-LB"/>
        </w:rPr>
        <w:t>عضو</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 xml:space="preserve">تعتمد قوانين ولوائح وطنية تستلزم من أصحاب العمل أن يتخذوا خطوات </w:t>
      </w:r>
      <w:r w:rsidR="00027023">
        <w:rPr>
          <w:rFonts w:hint="cs"/>
          <w:i/>
          <w:iCs/>
          <w:rtl/>
          <w:lang w:val="fr-CH" w:bidi="ar-LB"/>
        </w:rPr>
        <w:t>لمنع</w:t>
      </w:r>
      <w:r w:rsidR="005747BF" w:rsidRPr="00FC37A9">
        <w:rPr>
          <w:rFonts w:hint="cs"/>
          <w:i/>
          <w:iCs/>
          <w:rtl/>
          <w:lang w:val="fr-CH" w:bidi="ar-LB"/>
        </w:rPr>
        <w:t xml:space="preserve"> جميع أشكال العنف والتحرش في عالم العمل، ولاسيما القيام بما يلي: </w:t>
      </w:r>
    </w:p>
    <w:p w:rsidR="005747BF" w:rsidRPr="00CC02FE" w:rsidRDefault="00CC02FE" w:rsidP="00CC02FE">
      <w:pPr>
        <w:pStyle w:val="Indent2"/>
        <w:bidi/>
        <w:rPr>
          <w:i/>
          <w:iCs/>
          <w:rtl/>
          <w:lang w:val="fr-CH" w:bidi="ar-LB"/>
        </w:rPr>
      </w:pPr>
      <w:r w:rsidRPr="00CC02FE">
        <w:rPr>
          <w:rFonts w:hint="cs"/>
          <w:i/>
          <w:iCs/>
          <w:rtl/>
          <w:lang w:val="fr-CH" w:bidi="ar-LB"/>
        </w:rPr>
        <w:t>(أ)</w:t>
      </w:r>
      <w:r w:rsidRPr="00CC02FE">
        <w:rPr>
          <w:i/>
          <w:iCs/>
          <w:rtl/>
          <w:lang w:val="fr-CH" w:bidi="ar-LB"/>
        </w:rPr>
        <w:tab/>
      </w:r>
      <w:r w:rsidR="005747BF" w:rsidRPr="00CC02FE">
        <w:rPr>
          <w:rFonts w:hint="cs"/>
          <w:i/>
          <w:iCs/>
          <w:rtl/>
          <w:lang w:val="fr-CH" w:bidi="ar-LB"/>
        </w:rPr>
        <w:t>إدراج العنف والتحرش والمخاطر النفسية والاجتماعية في النُظم الحالية لإدارة السلامة والصحة المهنيتين؛</w:t>
      </w:r>
    </w:p>
    <w:p w:rsidR="005747BF" w:rsidRPr="00CC02FE" w:rsidRDefault="005747BF" w:rsidP="00027023">
      <w:pPr>
        <w:pStyle w:val="Indent2"/>
        <w:bidi/>
        <w:rPr>
          <w:i/>
          <w:iCs/>
          <w:rtl/>
          <w:lang w:val="fr-CH" w:bidi="ar-LB"/>
        </w:rPr>
      </w:pPr>
      <w:r w:rsidRPr="00CC02FE">
        <w:rPr>
          <w:rFonts w:hint="cs"/>
          <w:i/>
          <w:iCs/>
          <w:rtl/>
          <w:lang w:val="fr-CH" w:bidi="ar-LB"/>
        </w:rPr>
        <w:t>(ب)</w:t>
      </w:r>
      <w:r w:rsidR="00CC02FE" w:rsidRPr="00CC02FE">
        <w:rPr>
          <w:i/>
          <w:iCs/>
          <w:rtl/>
          <w:lang w:val="fr-CH" w:bidi="ar-LB"/>
        </w:rPr>
        <w:tab/>
      </w:r>
      <w:r w:rsidRPr="00CC02FE">
        <w:rPr>
          <w:rFonts w:hint="cs"/>
          <w:i/>
          <w:iCs/>
          <w:rtl/>
          <w:lang w:val="fr-CH" w:bidi="ar-LB"/>
        </w:rPr>
        <w:t xml:space="preserve">اعتماد سياسة، بالتشاور مع العمال وممثليهم، </w:t>
      </w:r>
      <w:r w:rsidR="00027023">
        <w:rPr>
          <w:rFonts w:hint="cs"/>
          <w:i/>
          <w:iCs/>
          <w:rtl/>
          <w:lang w:val="fr-CH" w:bidi="ar-LB"/>
        </w:rPr>
        <w:t>تبيّن</w:t>
      </w:r>
      <w:r w:rsidRPr="00CC02FE">
        <w:rPr>
          <w:rFonts w:hint="cs"/>
          <w:i/>
          <w:iCs/>
          <w:rtl/>
          <w:lang w:val="fr-CH" w:bidi="ar-LB"/>
        </w:rPr>
        <w:t xml:space="preserve"> موقف</w:t>
      </w:r>
      <w:r w:rsidRPr="00CC02FE">
        <w:rPr>
          <w:i/>
          <w:iCs/>
          <w:rtl/>
          <w:lang w:val="fr-CH" w:bidi="ar-LB"/>
        </w:rPr>
        <w:t xml:space="preserve"> </w:t>
      </w:r>
      <w:r w:rsidRPr="00CC02FE">
        <w:rPr>
          <w:rFonts w:hint="cs"/>
          <w:i/>
          <w:iCs/>
          <w:rtl/>
          <w:lang w:val="fr-CH" w:bidi="ar-LB"/>
        </w:rPr>
        <w:t>رفض</w:t>
      </w:r>
      <w:r w:rsidRPr="00CC02FE">
        <w:rPr>
          <w:i/>
          <w:iCs/>
          <w:rtl/>
          <w:lang w:val="fr-CH" w:bidi="ar-LB"/>
        </w:rPr>
        <w:t xml:space="preserve"> </w:t>
      </w:r>
      <w:r w:rsidRPr="00CC02FE">
        <w:rPr>
          <w:rFonts w:hint="cs"/>
          <w:i/>
          <w:iCs/>
          <w:rtl/>
          <w:lang w:val="fr-CH" w:bidi="ar-LB"/>
        </w:rPr>
        <w:t>مطلق</w:t>
      </w:r>
      <w:r w:rsidRPr="00CC02FE">
        <w:rPr>
          <w:i/>
          <w:iCs/>
          <w:rtl/>
          <w:lang w:val="fr-CH" w:bidi="ar-LB"/>
        </w:rPr>
        <w:t xml:space="preserve"> </w:t>
      </w:r>
      <w:r w:rsidR="00027023">
        <w:rPr>
          <w:rFonts w:hint="cs"/>
          <w:i/>
          <w:iCs/>
          <w:rtl/>
          <w:lang w:val="fr-CH" w:bidi="ar-LB"/>
        </w:rPr>
        <w:t>ل</w:t>
      </w:r>
      <w:r w:rsidRPr="00CC02FE">
        <w:rPr>
          <w:rFonts w:hint="cs"/>
          <w:i/>
          <w:iCs/>
          <w:rtl/>
          <w:lang w:val="fr-CH" w:bidi="ar-LB"/>
        </w:rPr>
        <w:t>جميع أشكال العنف والتحرش؛</w:t>
      </w:r>
    </w:p>
    <w:p w:rsidR="005747BF" w:rsidRPr="00CC02FE" w:rsidRDefault="005747BF" w:rsidP="00CC02FE">
      <w:pPr>
        <w:pStyle w:val="Indent2"/>
        <w:bidi/>
        <w:rPr>
          <w:i/>
          <w:iCs/>
          <w:rtl/>
          <w:lang w:val="fr-CH" w:bidi="ar-LB"/>
        </w:rPr>
      </w:pPr>
      <w:r w:rsidRPr="00CC02FE">
        <w:rPr>
          <w:rFonts w:hint="cs"/>
          <w:i/>
          <w:iCs/>
          <w:rtl/>
          <w:lang w:val="fr-CH" w:bidi="ar-LB"/>
        </w:rPr>
        <w:t>(ج)</w:t>
      </w:r>
      <w:r w:rsidR="00CC02FE" w:rsidRPr="00CC02FE">
        <w:rPr>
          <w:i/>
          <w:iCs/>
          <w:rtl/>
          <w:lang w:val="fr-CH" w:bidi="ar-LB"/>
        </w:rPr>
        <w:tab/>
      </w:r>
      <w:r w:rsidRPr="00CC02FE">
        <w:rPr>
          <w:rFonts w:hint="cs"/>
          <w:i/>
          <w:iCs/>
          <w:rtl/>
          <w:lang w:val="fr-CH" w:bidi="ar-LB"/>
        </w:rPr>
        <w:t>تحديد الأخطار وتقييم مخاطر العنف والتحرش، بمشاركة العمال وممثليهم</w:t>
      </w:r>
      <w:r w:rsidR="00E859EE">
        <w:rPr>
          <w:rFonts w:hint="cs"/>
          <w:i/>
          <w:iCs/>
          <w:rtl/>
          <w:lang w:val="fr-CH" w:bidi="ar-LB"/>
        </w:rPr>
        <w:t>،</w:t>
      </w:r>
      <w:r w:rsidRPr="00CC02FE">
        <w:rPr>
          <w:rFonts w:hint="cs"/>
          <w:i/>
          <w:iCs/>
          <w:rtl/>
          <w:lang w:val="fr-CH" w:bidi="ar-LB"/>
        </w:rPr>
        <w:t xml:space="preserve"> واتخاذ تدابير للوقاية منها ومكافحتها؛</w:t>
      </w:r>
    </w:p>
    <w:p w:rsidR="005747BF" w:rsidRPr="00CC02FE" w:rsidRDefault="00CC02FE" w:rsidP="00E859EE">
      <w:pPr>
        <w:pStyle w:val="Indent2"/>
        <w:bidi/>
        <w:rPr>
          <w:i/>
          <w:iCs/>
          <w:rtl/>
          <w:lang w:val="fr-CH" w:bidi="ar-LB"/>
        </w:rPr>
      </w:pPr>
      <w:r w:rsidRPr="00CC02FE">
        <w:rPr>
          <w:rFonts w:hint="cs"/>
          <w:i/>
          <w:iCs/>
          <w:rtl/>
          <w:lang w:val="fr-CH" w:bidi="ar-LB"/>
        </w:rPr>
        <w:lastRenderedPageBreak/>
        <w:t>(د)</w:t>
      </w:r>
      <w:r w:rsidRPr="00CC02FE">
        <w:rPr>
          <w:i/>
          <w:iCs/>
          <w:rtl/>
          <w:lang w:val="fr-CH" w:bidi="ar-LB"/>
        </w:rPr>
        <w:tab/>
      </w:r>
      <w:r w:rsidR="005747BF" w:rsidRPr="00CC02FE">
        <w:rPr>
          <w:rFonts w:hint="cs"/>
          <w:i/>
          <w:iCs/>
          <w:rtl/>
          <w:lang w:val="fr-CH" w:bidi="ar-LB"/>
        </w:rPr>
        <w:t xml:space="preserve">إعلام العمال وتدريبهم </w:t>
      </w:r>
      <w:r w:rsidR="00E859EE">
        <w:rPr>
          <w:rFonts w:hint="cs"/>
          <w:i/>
          <w:iCs/>
          <w:rtl/>
          <w:lang w:val="fr-CH" w:bidi="ar-LB"/>
        </w:rPr>
        <w:t>بشأن</w:t>
      </w:r>
      <w:r w:rsidR="005747BF" w:rsidRPr="00CC02FE">
        <w:rPr>
          <w:rFonts w:hint="cs"/>
          <w:i/>
          <w:iCs/>
          <w:rtl/>
          <w:lang w:val="fr-CH" w:bidi="ar-LB"/>
        </w:rPr>
        <w:t xml:space="preserve"> الأخطار و</w:t>
      </w:r>
      <w:r w:rsidR="00E859EE">
        <w:rPr>
          <w:rFonts w:hint="cs"/>
          <w:i/>
          <w:iCs/>
          <w:rtl/>
          <w:lang w:val="fr-CH" w:bidi="ar-LB"/>
        </w:rPr>
        <w:t>ال</w:t>
      </w:r>
      <w:r w:rsidR="005747BF" w:rsidRPr="00CC02FE">
        <w:rPr>
          <w:rFonts w:hint="cs"/>
          <w:i/>
          <w:iCs/>
          <w:rtl/>
          <w:lang w:val="fr-CH" w:bidi="ar-LB"/>
        </w:rPr>
        <w:t>مخاطر</w:t>
      </w:r>
      <w:r w:rsidR="00E859EE">
        <w:rPr>
          <w:rFonts w:hint="cs"/>
          <w:i/>
          <w:iCs/>
          <w:rtl/>
          <w:lang w:val="fr-CH" w:bidi="ar-LB"/>
        </w:rPr>
        <w:t xml:space="preserve"> </w:t>
      </w:r>
      <w:r w:rsidR="00E859EE" w:rsidRPr="00CC02FE">
        <w:rPr>
          <w:rFonts w:hint="cs"/>
          <w:i/>
          <w:iCs/>
          <w:rtl/>
          <w:lang w:val="fr-CH" w:bidi="ar-LB"/>
        </w:rPr>
        <w:t xml:space="preserve">المحددة </w:t>
      </w:r>
      <w:r w:rsidR="00E859EE">
        <w:rPr>
          <w:rFonts w:hint="cs"/>
          <w:i/>
          <w:iCs/>
          <w:rtl/>
          <w:lang w:val="fr-CH" w:bidi="ar-LB"/>
        </w:rPr>
        <w:t>في</w:t>
      </w:r>
      <w:r w:rsidR="00E859EE" w:rsidRPr="00CC02FE">
        <w:rPr>
          <w:rFonts w:hint="cs"/>
          <w:i/>
          <w:iCs/>
          <w:rtl/>
          <w:lang w:val="fr-CH" w:bidi="ar-LB"/>
        </w:rPr>
        <w:t xml:space="preserve"> </w:t>
      </w:r>
      <w:r w:rsidR="005747BF" w:rsidRPr="00CC02FE">
        <w:rPr>
          <w:rFonts w:hint="cs"/>
          <w:i/>
          <w:iCs/>
          <w:rtl/>
          <w:lang w:val="fr-CH" w:bidi="ar-LB"/>
        </w:rPr>
        <w:t>العنف والتحرش وما يصاحب ذلك من تدابير الوقاية والحماية؟</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19"/>
            <w:enabled/>
            <w:calcOnExit w:val="0"/>
            <w:textInput>
              <w:default w:val="يرجى الضغط مرتين لإدخال التعليقات"/>
            </w:textInput>
          </w:ffData>
        </w:fldChar>
      </w:r>
      <w:bookmarkStart w:id="29" w:name="Texte19"/>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29"/>
    </w:p>
    <w:p w:rsidR="005747BF" w:rsidRPr="00B824C0" w:rsidRDefault="005747BF" w:rsidP="003D0E40">
      <w:pPr>
        <w:pStyle w:val="H2Indent"/>
        <w:bidi/>
        <w:rPr>
          <w:rtl/>
          <w:lang w:val="fr-CH" w:bidi="ar-LB"/>
        </w:rPr>
      </w:pPr>
      <w:bookmarkStart w:id="30" w:name="_Toc483303071"/>
      <w:r w:rsidRPr="00B824C0">
        <w:rPr>
          <w:rFonts w:hint="cs"/>
          <w:rtl/>
          <w:lang w:val="fr-CH" w:bidi="ar-LB"/>
        </w:rPr>
        <w:t>جيم-</w:t>
      </w:r>
      <w:r w:rsidR="003D0E40">
        <w:rPr>
          <w:rtl/>
          <w:lang w:val="fr-CH" w:bidi="ar-LB"/>
        </w:rPr>
        <w:tab/>
      </w:r>
      <w:r w:rsidRPr="00B824C0">
        <w:rPr>
          <w:rFonts w:hint="cs"/>
          <w:rtl/>
          <w:lang w:val="fr-CH" w:bidi="ar-LB"/>
        </w:rPr>
        <w:t>الإنفاذ والرصد ودعم الضحايا</w:t>
      </w:r>
      <w:bookmarkEnd w:id="30"/>
    </w:p>
    <w:p w:rsidR="005747BF" w:rsidRPr="00FC37A9" w:rsidRDefault="005747BF" w:rsidP="00FC37A9">
      <w:pPr>
        <w:pStyle w:val="Indent1"/>
        <w:bidi/>
        <w:rPr>
          <w:i/>
          <w:iCs/>
          <w:rtl/>
          <w:lang w:val="fr-CH" w:bidi="ar-LB"/>
        </w:rPr>
      </w:pPr>
      <w:r w:rsidRPr="00FC37A9">
        <w:rPr>
          <w:rFonts w:hint="cs"/>
          <w:i/>
          <w:iCs/>
          <w:rtl/>
          <w:lang w:val="fr-CH" w:bidi="ar-LB"/>
        </w:rPr>
        <w:t>20-</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للاتفاقية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لكل</w:t>
      </w:r>
      <w:r w:rsidRPr="00FC37A9">
        <w:rPr>
          <w:i/>
          <w:iCs/>
          <w:rtl/>
          <w:lang w:val="fr-CH" w:bidi="ar-LB"/>
        </w:rPr>
        <w:t xml:space="preserve"> </w:t>
      </w:r>
      <w:r w:rsidRPr="00FC37A9">
        <w:rPr>
          <w:rFonts w:hint="cs"/>
          <w:i/>
          <w:iCs/>
          <w:rtl/>
          <w:lang w:val="fr-CH" w:bidi="ar-LB"/>
        </w:rPr>
        <w:t>دولة</w:t>
      </w:r>
      <w:r w:rsidRPr="00FC37A9">
        <w:rPr>
          <w:i/>
          <w:iCs/>
          <w:rtl/>
          <w:lang w:val="fr-CH" w:bidi="ar-LB"/>
        </w:rPr>
        <w:t xml:space="preserve"> </w:t>
      </w:r>
      <w:r w:rsidRPr="00FC37A9">
        <w:rPr>
          <w:rFonts w:hint="cs"/>
          <w:i/>
          <w:iCs/>
          <w:rtl/>
          <w:lang w:val="fr-CH" w:bidi="ar-LB"/>
        </w:rPr>
        <w:t>عضو</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تتخذ تدابير ملائمة لضمان رصد وإنفاذ القوانين واللوائح الوطنية المتعلقة بالعنف والتحرش في عالم العمل؟</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20"/>
            <w:enabled/>
            <w:calcOnExit w:val="0"/>
            <w:textInput>
              <w:default w:val="يرجى الضغط مرتين لإدخال التعليقات"/>
            </w:textInput>
          </w:ffData>
        </w:fldChar>
      </w:r>
      <w:bookmarkStart w:id="31" w:name="Texte20"/>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31"/>
    </w:p>
    <w:p w:rsidR="005747BF" w:rsidRPr="00FC37A9" w:rsidRDefault="00FC37A9" w:rsidP="00FC37A9">
      <w:pPr>
        <w:pStyle w:val="Indent1"/>
        <w:bidi/>
        <w:rPr>
          <w:i/>
          <w:iCs/>
          <w:rtl/>
          <w:lang w:val="fr-CH" w:bidi="ar-LB"/>
        </w:rPr>
      </w:pPr>
      <w:r>
        <w:rPr>
          <w:rFonts w:hint="cs"/>
          <w:i/>
          <w:iCs/>
          <w:rtl/>
          <w:lang w:val="fr-CH" w:bidi="ar-LB"/>
        </w:rPr>
        <w:t>21-</w:t>
      </w:r>
      <w:r>
        <w:rPr>
          <w:i/>
          <w:iCs/>
          <w:rtl/>
          <w:lang w:val="fr-CH" w:bidi="ar-LB"/>
        </w:rPr>
        <w:tab/>
      </w:r>
      <w:r w:rsidR="005747BF" w:rsidRPr="00FC37A9">
        <w:rPr>
          <w:rFonts w:hint="cs"/>
          <w:i/>
          <w:iCs/>
          <w:rtl/>
          <w:lang w:val="fr-CH" w:bidi="ar-LB"/>
        </w:rPr>
        <w:t>هل</w:t>
      </w:r>
      <w:r w:rsidR="005747BF" w:rsidRPr="00FC37A9">
        <w:rPr>
          <w:i/>
          <w:iCs/>
          <w:rtl/>
          <w:lang w:val="fr-CH" w:bidi="ar-LB"/>
        </w:rPr>
        <w:t xml:space="preserve"> </w:t>
      </w:r>
      <w:r w:rsidR="005747BF" w:rsidRPr="00FC37A9">
        <w:rPr>
          <w:rFonts w:hint="cs"/>
          <w:i/>
          <w:iCs/>
          <w:rtl/>
          <w:lang w:val="fr-CH" w:bidi="ar-LB"/>
        </w:rPr>
        <w:t>ترون</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للاتفاقية</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تنص</w:t>
      </w:r>
      <w:r w:rsidR="005747BF" w:rsidRPr="00FC37A9">
        <w:rPr>
          <w:i/>
          <w:iCs/>
          <w:rtl/>
          <w:lang w:val="fr-CH" w:bidi="ar-LB"/>
        </w:rPr>
        <w:t xml:space="preserve"> </w:t>
      </w:r>
      <w:r w:rsidR="005747BF" w:rsidRPr="00FC37A9">
        <w:rPr>
          <w:rFonts w:hint="cs"/>
          <w:i/>
          <w:iCs/>
          <w:rtl/>
          <w:lang w:val="fr-CH" w:bidi="ar-LB"/>
        </w:rPr>
        <w:t>على</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لكل</w:t>
      </w:r>
      <w:r w:rsidR="005747BF" w:rsidRPr="00FC37A9">
        <w:rPr>
          <w:i/>
          <w:iCs/>
          <w:rtl/>
          <w:lang w:val="fr-CH" w:bidi="ar-LB"/>
        </w:rPr>
        <w:t xml:space="preserve"> </w:t>
      </w:r>
      <w:r w:rsidR="005747BF" w:rsidRPr="00FC37A9">
        <w:rPr>
          <w:rFonts w:hint="cs"/>
          <w:i/>
          <w:iCs/>
          <w:rtl/>
          <w:lang w:val="fr-CH" w:bidi="ar-LB"/>
        </w:rPr>
        <w:t>دولة</w:t>
      </w:r>
      <w:r w:rsidR="005747BF" w:rsidRPr="00FC37A9">
        <w:rPr>
          <w:i/>
          <w:iCs/>
          <w:rtl/>
          <w:lang w:val="fr-CH" w:bidi="ar-LB"/>
        </w:rPr>
        <w:t xml:space="preserve"> </w:t>
      </w:r>
      <w:r w:rsidR="005747BF" w:rsidRPr="00FC37A9">
        <w:rPr>
          <w:rFonts w:hint="cs"/>
          <w:i/>
          <w:iCs/>
          <w:rtl/>
          <w:lang w:val="fr-CH" w:bidi="ar-LB"/>
        </w:rPr>
        <w:t>عضو</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تضمن لجميع العمال سبلاً سهلة للوصول إلى آليات آمنة وعادلة وفعالة لتسوية النزاعات في حالات العنف والتحرش، بما في ذلك:</w:t>
      </w:r>
    </w:p>
    <w:p w:rsidR="005747BF" w:rsidRPr="00CC02FE" w:rsidRDefault="00CC02FE" w:rsidP="00CC02FE">
      <w:pPr>
        <w:pStyle w:val="Indent2"/>
        <w:bidi/>
        <w:rPr>
          <w:i/>
          <w:iCs/>
          <w:lang w:val="fr-CH" w:bidi="ar-LB"/>
        </w:rPr>
      </w:pPr>
      <w:r w:rsidRPr="00CC02FE">
        <w:rPr>
          <w:rFonts w:hint="cs"/>
          <w:i/>
          <w:iCs/>
          <w:rtl/>
          <w:lang w:val="fr-CH" w:bidi="ar-LB"/>
        </w:rPr>
        <w:t>(أ)</w:t>
      </w:r>
      <w:r w:rsidRPr="00CC02FE">
        <w:rPr>
          <w:rFonts w:hint="cs"/>
          <w:i/>
          <w:iCs/>
          <w:rtl/>
          <w:lang w:val="fr-CH" w:bidi="ar-LB"/>
        </w:rPr>
        <w:tab/>
      </w:r>
      <w:r w:rsidR="005747BF" w:rsidRPr="00CC02FE">
        <w:rPr>
          <w:rFonts w:hint="cs"/>
          <w:i/>
          <w:iCs/>
          <w:rtl/>
          <w:lang w:val="fr-CH" w:bidi="ar-LB"/>
        </w:rPr>
        <w:t>آليات الشكاوى والتحقيق على مستوى الوحدة الاقتصادية؛</w:t>
      </w:r>
    </w:p>
    <w:p w:rsidR="005747BF" w:rsidRPr="00CC02FE" w:rsidRDefault="00CC02FE" w:rsidP="00CC02FE">
      <w:pPr>
        <w:pStyle w:val="Indent2"/>
        <w:bidi/>
        <w:rPr>
          <w:i/>
          <w:iCs/>
          <w:lang w:val="fr-CH" w:bidi="ar-LB"/>
        </w:rPr>
      </w:pPr>
      <w:r w:rsidRPr="00CC02FE">
        <w:rPr>
          <w:rFonts w:hint="cs"/>
          <w:i/>
          <w:iCs/>
          <w:rtl/>
          <w:lang w:val="fr-CH" w:bidi="ar-LB"/>
        </w:rPr>
        <w:t>(ب)</w:t>
      </w:r>
      <w:r w:rsidRPr="00CC02FE">
        <w:rPr>
          <w:rFonts w:hint="cs"/>
          <w:i/>
          <w:iCs/>
          <w:rtl/>
          <w:lang w:val="fr-CH" w:bidi="ar-LB"/>
        </w:rPr>
        <w:tab/>
      </w:r>
      <w:r w:rsidR="00E859EE">
        <w:rPr>
          <w:rFonts w:hint="cs"/>
          <w:i/>
          <w:iCs/>
          <w:rtl/>
          <w:lang w:val="fr-CH" w:bidi="ar-LB"/>
        </w:rPr>
        <w:t xml:space="preserve">سبل </w:t>
      </w:r>
      <w:r w:rsidR="005747BF" w:rsidRPr="00CC02FE">
        <w:rPr>
          <w:rFonts w:hint="cs"/>
          <w:i/>
          <w:iCs/>
          <w:rtl/>
          <w:lang w:val="fr-CH" w:bidi="ar-LB"/>
        </w:rPr>
        <w:t>الوصول إلى المحاكم أو هيئات القضاء؛</w:t>
      </w:r>
    </w:p>
    <w:p w:rsidR="005747BF" w:rsidRPr="00CC02FE" w:rsidRDefault="00CC02FE" w:rsidP="00CC02FE">
      <w:pPr>
        <w:pStyle w:val="Indent2"/>
        <w:bidi/>
        <w:rPr>
          <w:i/>
          <w:iCs/>
          <w:rtl/>
          <w:lang w:val="fr-CH" w:bidi="ar-LB"/>
        </w:rPr>
      </w:pPr>
      <w:r w:rsidRPr="00CC02FE">
        <w:rPr>
          <w:rFonts w:hint="cs"/>
          <w:i/>
          <w:iCs/>
          <w:rtl/>
          <w:lang w:val="fr-CH" w:bidi="ar-LB"/>
        </w:rPr>
        <w:t>(ج)</w:t>
      </w:r>
      <w:r w:rsidRPr="00CC02FE">
        <w:rPr>
          <w:i/>
          <w:iCs/>
          <w:rtl/>
          <w:lang w:val="fr-CH" w:bidi="ar-LB"/>
        </w:rPr>
        <w:tab/>
      </w:r>
      <w:r w:rsidR="005747BF" w:rsidRPr="00CC02FE">
        <w:rPr>
          <w:rFonts w:hint="cs"/>
          <w:i/>
          <w:iCs/>
          <w:rtl/>
          <w:lang w:val="fr-CH" w:bidi="ar-LB"/>
        </w:rPr>
        <w:t>آليات تسوية النزاعات خارج الوحدة الاقتصادية؛</w:t>
      </w:r>
    </w:p>
    <w:p w:rsidR="005747BF" w:rsidRPr="00CC02FE" w:rsidRDefault="00CC02FE" w:rsidP="00CC02FE">
      <w:pPr>
        <w:pStyle w:val="Indent2"/>
        <w:bidi/>
        <w:rPr>
          <w:i/>
          <w:iCs/>
          <w:rtl/>
          <w:lang w:val="fr-CH" w:bidi="ar-LB"/>
        </w:rPr>
      </w:pPr>
      <w:r w:rsidRPr="00CC02FE">
        <w:rPr>
          <w:rFonts w:hint="cs"/>
          <w:i/>
          <w:iCs/>
          <w:rtl/>
          <w:lang w:val="fr-CH" w:bidi="ar-LB"/>
        </w:rPr>
        <w:t>(د)</w:t>
      </w:r>
      <w:r w:rsidRPr="00CC02FE">
        <w:rPr>
          <w:i/>
          <w:iCs/>
          <w:rtl/>
          <w:lang w:val="fr-CH" w:bidi="ar-LB"/>
        </w:rPr>
        <w:tab/>
      </w:r>
      <w:r w:rsidR="005747BF" w:rsidRPr="00CC02FE">
        <w:rPr>
          <w:rFonts w:hint="cs"/>
          <w:i/>
          <w:iCs/>
          <w:rtl/>
          <w:lang w:val="fr-CH" w:bidi="ar-LB"/>
        </w:rPr>
        <w:t>حماية مقدمي الشكاوى والشهود والمبل</w:t>
      </w:r>
      <w:r w:rsidR="00E859EE">
        <w:rPr>
          <w:rFonts w:hint="cs"/>
          <w:i/>
          <w:iCs/>
          <w:rtl/>
          <w:lang w:val="fr-CH" w:bidi="ar-LB"/>
        </w:rPr>
        <w:t>ّ</w:t>
      </w:r>
      <w:r w:rsidR="005747BF" w:rsidRPr="00CC02FE">
        <w:rPr>
          <w:rFonts w:hint="cs"/>
          <w:i/>
          <w:iCs/>
          <w:rtl/>
          <w:lang w:val="fr-CH" w:bidi="ar-LB"/>
        </w:rPr>
        <w:t>غين من التعرض للأذى؛</w:t>
      </w:r>
    </w:p>
    <w:p w:rsidR="005747BF" w:rsidRPr="00CC02FE" w:rsidRDefault="005747BF" w:rsidP="00CC02FE">
      <w:pPr>
        <w:pStyle w:val="Indent2"/>
        <w:bidi/>
        <w:rPr>
          <w:i/>
          <w:iCs/>
          <w:rtl/>
          <w:lang w:val="fr-CH" w:bidi="ar-LB"/>
        </w:rPr>
      </w:pPr>
      <w:r w:rsidRPr="00CC02FE">
        <w:rPr>
          <w:rFonts w:hint="cs"/>
          <w:i/>
          <w:iCs/>
          <w:rtl/>
          <w:lang w:val="fr-CH" w:bidi="ar-LB"/>
        </w:rPr>
        <w:t>(</w:t>
      </w:r>
      <w:r w:rsidR="00CC02FE" w:rsidRPr="00CC02FE">
        <w:rPr>
          <w:i/>
          <w:iCs/>
          <w:rtl/>
          <w:lang w:val="fr-CH" w:bidi="ar-LB"/>
        </w:rPr>
        <w:t>ھ</w:t>
      </w:r>
      <w:r w:rsidRPr="00CC02FE">
        <w:rPr>
          <w:rFonts w:hint="cs"/>
          <w:i/>
          <w:iCs/>
          <w:rtl/>
          <w:lang w:val="fr-CH" w:bidi="ar-LB"/>
        </w:rPr>
        <w:t>)</w:t>
      </w:r>
      <w:r w:rsidR="00CC02FE" w:rsidRPr="00CC02FE">
        <w:rPr>
          <w:i/>
          <w:iCs/>
          <w:rtl/>
          <w:lang w:val="fr-CH" w:bidi="ar-LB"/>
        </w:rPr>
        <w:tab/>
      </w:r>
      <w:r w:rsidRPr="00CC02FE">
        <w:rPr>
          <w:rFonts w:hint="cs"/>
          <w:i/>
          <w:iCs/>
          <w:rtl/>
          <w:lang w:val="fr-CH" w:bidi="ar-LB"/>
        </w:rPr>
        <w:t>سبل الانتصاف الفعالة؛</w:t>
      </w:r>
    </w:p>
    <w:p w:rsidR="005747BF" w:rsidRPr="00CC02FE" w:rsidRDefault="005747BF" w:rsidP="00E859EE">
      <w:pPr>
        <w:pStyle w:val="Indent2"/>
        <w:bidi/>
        <w:rPr>
          <w:i/>
          <w:iCs/>
          <w:rtl/>
          <w:lang w:val="fr-CH" w:bidi="ar-LB"/>
        </w:rPr>
      </w:pPr>
      <w:r w:rsidRPr="00CC02FE">
        <w:rPr>
          <w:rFonts w:hint="cs"/>
          <w:i/>
          <w:iCs/>
          <w:rtl/>
          <w:lang w:val="fr-CH" w:bidi="ar-LB"/>
        </w:rPr>
        <w:t>(و)</w:t>
      </w:r>
      <w:r w:rsidR="00CC02FE" w:rsidRPr="00CC02FE">
        <w:rPr>
          <w:i/>
          <w:iCs/>
          <w:rtl/>
          <w:lang w:val="fr-CH" w:bidi="ar-LB"/>
        </w:rPr>
        <w:tab/>
      </w:r>
      <w:r w:rsidRPr="00CC02FE">
        <w:rPr>
          <w:rFonts w:hint="cs"/>
          <w:i/>
          <w:iCs/>
          <w:rtl/>
          <w:lang w:val="fr-CH" w:bidi="ar-LB"/>
        </w:rPr>
        <w:t>تدابير الدعم القانوني والاجتماعي والإداري لمقدمي الشكاوى؛</w:t>
      </w:r>
    </w:p>
    <w:p w:rsidR="005747BF" w:rsidRPr="00CC02FE" w:rsidRDefault="005747BF" w:rsidP="00CC02FE">
      <w:pPr>
        <w:pStyle w:val="Indent2"/>
        <w:bidi/>
        <w:rPr>
          <w:i/>
          <w:iCs/>
          <w:rtl/>
          <w:lang w:val="fr-CH" w:bidi="ar-LB"/>
        </w:rPr>
      </w:pPr>
      <w:r w:rsidRPr="00CC02FE">
        <w:rPr>
          <w:rFonts w:hint="cs"/>
          <w:i/>
          <w:iCs/>
          <w:rtl/>
          <w:lang w:val="fr-CH" w:bidi="ar-LB"/>
        </w:rPr>
        <w:t>(ز)</w:t>
      </w:r>
      <w:r w:rsidR="00CC02FE" w:rsidRPr="00CC02FE">
        <w:rPr>
          <w:i/>
          <w:iCs/>
          <w:rtl/>
          <w:lang w:val="fr-CH" w:bidi="ar-LB"/>
        </w:rPr>
        <w:tab/>
      </w:r>
      <w:r w:rsidRPr="00CC02FE">
        <w:rPr>
          <w:rFonts w:hint="cs"/>
          <w:i/>
          <w:iCs/>
          <w:rtl/>
          <w:lang w:val="fr-CH" w:bidi="ar-LB"/>
        </w:rPr>
        <w:t>إنزال العقوبات بمرتكبي هذه الممارسات؟</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21"/>
            <w:enabled/>
            <w:calcOnExit w:val="0"/>
            <w:textInput>
              <w:default w:val="يرجى الضغط مرتين لإدخال التعليقات"/>
            </w:textInput>
          </w:ffData>
        </w:fldChar>
      </w:r>
      <w:bookmarkStart w:id="32" w:name="Texte21"/>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32"/>
    </w:p>
    <w:p w:rsidR="005747BF" w:rsidRPr="00FC37A9" w:rsidRDefault="005747BF" w:rsidP="00E859EE">
      <w:pPr>
        <w:pStyle w:val="Indent1"/>
        <w:bidi/>
        <w:rPr>
          <w:i/>
          <w:iCs/>
          <w:rtl/>
          <w:lang w:val="fr-CH" w:bidi="ar-LB"/>
        </w:rPr>
      </w:pPr>
      <w:r w:rsidRPr="00FC37A9">
        <w:rPr>
          <w:rFonts w:hint="cs"/>
          <w:i/>
          <w:iCs/>
          <w:rtl/>
          <w:lang w:val="fr-CH" w:bidi="ar-LB"/>
        </w:rPr>
        <w:t>22-</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للاتفاقية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لكل</w:t>
      </w:r>
      <w:r w:rsidRPr="00FC37A9">
        <w:rPr>
          <w:i/>
          <w:iCs/>
          <w:rtl/>
          <w:lang w:val="fr-CH" w:bidi="ar-LB"/>
        </w:rPr>
        <w:t xml:space="preserve"> </w:t>
      </w:r>
      <w:r w:rsidRPr="00FC37A9">
        <w:rPr>
          <w:rFonts w:hint="cs"/>
          <w:i/>
          <w:iCs/>
          <w:rtl/>
          <w:lang w:val="fr-CH" w:bidi="ar-LB"/>
        </w:rPr>
        <w:t>دولة</w:t>
      </w:r>
      <w:r w:rsidRPr="00FC37A9">
        <w:rPr>
          <w:i/>
          <w:iCs/>
          <w:rtl/>
          <w:lang w:val="fr-CH" w:bidi="ar-LB"/>
        </w:rPr>
        <w:t xml:space="preserve"> </w:t>
      </w:r>
      <w:r w:rsidRPr="00FC37A9">
        <w:rPr>
          <w:rFonts w:hint="cs"/>
          <w:i/>
          <w:iCs/>
          <w:rtl/>
          <w:lang w:val="fr-CH" w:bidi="ar-LB"/>
        </w:rPr>
        <w:t>عضو</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تعتمد</w:t>
      </w:r>
      <w:r w:rsidRPr="00FC37A9">
        <w:rPr>
          <w:i/>
          <w:iCs/>
          <w:rtl/>
          <w:lang w:val="fr-CH" w:bidi="ar-LB"/>
        </w:rPr>
        <w:t xml:space="preserve"> </w:t>
      </w:r>
      <w:r w:rsidRPr="00FC37A9">
        <w:rPr>
          <w:rFonts w:hint="cs"/>
          <w:i/>
          <w:iCs/>
          <w:rtl/>
          <w:lang w:val="fr-CH" w:bidi="ar-LB"/>
        </w:rPr>
        <w:t xml:space="preserve">تدابير إضافية لضمان أن تتاح لضحايا العنف على أساس نوع الجنس في عالم العمل، سواء في المناطق الحضرية أو الريفية، سبل الوصول الفعالة إلى آليات </w:t>
      </w:r>
      <w:r w:rsidR="00E859EE">
        <w:rPr>
          <w:rFonts w:hint="cs"/>
          <w:i/>
          <w:iCs/>
          <w:rtl/>
          <w:lang w:val="fr-CH" w:bidi="ar-LB"/>
        </w:rPr>
        <w:t>متخصصة و</w:t>
      </w:r>
      <w:r w:rsidRPr="00FC37A9">
        <w:rPr>
          <w:rFonts w:hint="cs"/>
          <w:i/>
          <w:iCs/>
          <w:rtl/>
          <w:lang w:val="fr-CH" w:bidi="ar-LB"/>
        </w:rPr>
        <w:t>سريعة</w:t>
      </w:r>
      <w:r w:rsidR="00E859EE" w:rsidRPr="00E859EE">
        <w:rPr>
          <w:rFonts w:hint="cs"/>
          <w:i/>
          <w:iCs/>
          <w:rtl/>
          <w:lang w:val="fr-CH" w:bidi="ar-LB"/>
        </w:rPr>
        <w:t xml:space="preserve"> </w:t>
      </w:r>
      <w:r w:rsidR="00E859EE">
        <w:rPr>
          <w:rFonts w:hint="cs"/>
          <w:i/>
          <w:iCs/>
          <w:rtl/>
          <w:lang w:val="fr-CH" w:bidi="ar-LB"/>
        </w:rPr>
        <w:t>ل</w:t>
      </w:r>
      <w:r w:rsidR="00E859EE" w:rsidRPr="00FC37A9">
        <w:rPr>
          <w:rFonts w:hint="cs"/>
          <w:i/>
          <w:iCs/>
          <w:rtl/>
          <w:lang w:val="fr-CH" w:bidi="ar-LB"/>
        </w:rPr>
        <w:t>تسوية النزاعات</w:t>
      </w:r>
      <w:r w:rsidRPr="00FC37A9">
        <w:rPr>
          <w:rFonts w:hint="cs"/>
          <w:i/>
          <w:iCs/>
          <w:rtl/>
          <w:lang w:val="fr-CH" w:bidi="ar-LB"/>
        </w:rPr>
        <w:t>، إلى جانب الدعم المتخصص والخدمات وسبل الانتصاف؟</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lastRenderedPageBreak/>
        <w:fldChar w:fldCharType="begin">
          <w:ffData>
            <w:name w:val="Texte22"/>
            <w:enabled/>
            <w:calcOnExit w:val="0"/>
            <w:textInput>
              <w:default w:val="يرجى الضغط مرتين لإدخال التعليقات"/>
            </w:textInput>
          </w:ffData>
        </w:fldChar>
      </w:r>
      <w:bookmarkStart w:id="33" w:name="Texte22"/>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33"/>
    </w:p>
    <w:p w:rsidR="005747BF" w:rsidRPr="00FC37A9" w:rsidRDefault="00FC37A9" w:rsidP="00E859EE">
      <w:pPr>
        <w:pStyle w:val="Indent1"/>
        <w:bidi/>
        <w:rPr>
          <w:i/>
          <w:iCs/>
          <w:rtl/>
          <w:lang w:val="fr-CH" w:bidi="ar-LB"/>
        </w:rPr>
      </w:pPr>
      <w:r>
        <w:rPr>
          <w:rFonts w:hint="cs"/>
          <w:i/>
          <w:iCs/>
          <w:rtl/>
          <w:lang w:val="fr-CH" w:bidi="ar-LB"/>
        </w:rPr>
        <w:t>23-</w:t>
      </w:r>
      <w:r>
        <w:rPr>
          <w:i/>
          <w:iCs/>
          <w:rtl/>
          <w:lang w:val="fr-CH" w:bidi="ar-LB"/>
        </w:rPr>
        <w:tab/>
      </w:r>
      <w:r w:rsidR="005747BF" w:rsidRPr="00FC37A9">
        <w:rPr>
          <w:rFonts w:hint="cs"/>
          <w:i/>
          <w:iCs/>
          <w:rtl/>
          <w:lang w:val="fr-CH" w:bidi="ar-LB"/>
        </w:rPr>
        <w:t>هل</w:t>
      </w:r>
      <w:r w:rsidR="005747BF" w:rsidRPr="00FC37A9">
        <w:rPr>
          <w:i/>
          <w:iCs/>
          <w:rtl/>
          <w:lang w:val="fr-CH" w:bidi="ar-LB"/>
        </w:rPr>
        <w:t xml:space="preserve"> </w:t>
      </w:r>
      <w:r w:rsidR="005747BF" w:rsidRPr="00FC37A9">
        <w:rPr>
          <w:rFonts w:hint="cs"/>
          <w:i/>
          <w:iCs/>
          <w:rtl/>
          <w:lang w:val="fr-CH" w:bidi="ar-LB"/>
        </w:rPr>
        <w:t>ترون</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للاتفاقية</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تنص</w:t>
      </w:r>
      <w:r w:rsidR="005747BF" w:rsidRPr="00FC37A9">
        <w:rPr>
          <w:i/>
          <w:iCs/>
          <w:rtl/>
          <w:lang w:val="fr-CH" w:bidi="ar-LB"/>
        </w:rPr>
        <w:t xml:space="preserve"> </w:t>
      </w:r>
      <w:r w:rsidR="005747BF" w:rsidRPr="00FC37A9">
        <w:rPr>
          <w:rFonts w:hint="cs"/>
          <w:i/>
          <w:iCs/>
          <w:rtl/>
          <w:lang w:val="fr-CH" w:bidi="ar-LB"/>
        </w:rPr>
        <w:t>على</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 xml:space="preserve">أن يكون للعمال الحق في الانسحاب من </w:t>
      </w:r>
      <w:r w:rsidR="00E859EE">
        <w:rPr>
          <w:rFonts w:hint="cs"/>
          <w:i/>
          <w:iCs/>
          <w:rtl/>
          <w:lang w:val="fr-CH" w:bidi="ar-LB"/>
        </w:rPr>
        <w:t>وضع</w:t>
      </w:r>
      <w:r w:rsidR="005747BF" w:rsidRPr="00FC37A9">
        <w:rPr>
          <w:rFonts w:hint="cs"/>
          <w:i/>
          <w:iCs/>
          <w:rtl/>
          <w:lang w:val="fr-CH" w:bidi="ar-LB"/>
        </w:rPr>
        <w:t xml:space="preserve"> عمل يعتقد لسبب معقول أنه يشكل تهديداً وشيكاً وخطيراً من العنف والتحرش، دون أن يترتب </w:t>
      </w:r>
      <w:r w:rsidR="00E859EE">
        <w:rPr>
          <w:rFonts w:hint="cs"/>
          <w:i/>
          <w:iCs/>
          <w:rtl/>
          <w:lang w:val="fr-CH" w:bidi="ar-LB"/>
        </w:rPr>
        <w:t>عليه من ذلك</w:t>
      </w:r>
      <w:r w:rsidR="005747BF" w:rsidRPr="00FC37A9">
        <w:rPr>
          <w:rFonts w:hint="cs"/>
          <w:i/>
          <w:iCs/>
          <w:rtl/>
          <w:lang w:val="fr-CH" w:bidi="ar-LB"/>
        </w:rPr>
        <w:t xml:space="preserve"> عواقب لا مبرر لها؟</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23"/>
            <w:enabled/>
            <w:calcOnExit w:val="0"/>
            <w:textInput>
              <w:default w:val="يرجى الضغط مرتين لإدخال التعليقات"/>
            </w:textInput>
          </w:ffData>
        </w:fldChar>
      </w:r>
      <w:bookmarkStart w:id="34" w:name="Texte23"/>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34"/>
    </w:p>
    <w:p w:rsidR="00CB74B1" w:rsidRDefault="00CB74B1">
      <w:pPr>
        <w:rPr>
          <w:rFonts w:ascii="Arial" w:eastAsia="SimHei" w:hAnsi="Arial" w:cs="Arial"/>
          <w:kern w:val="32"/>
          <w:sz w:val="28"/>
          <w:szCs w:val="30"/>
          <w:rtl/>
          <w:lang w:val="fr-CH" w:bidi="ar-LB"/>
        </w:rPr>
      </w:pPr>
      <w:bookmarkStart w:id="35" w:name="_Toc483303072"/>
      <w:r>
        <w:rPr>
          <w:rtl/>
          <w:lang w:val="fr-CH" w:bidi="ar-LB"/>
        </w:rPr>
        <w:br w:type="page"/>
      </w:r>
    </w:p>
    <w:p w:rsidR="005747BF" w:rsidRPr="005F1F23" w:rsidRDefault="005747BF" w:rsidP="003D0E40">
      <w:pPr>
        <w:pStyle w:val="H2Indent"/>
        <w:bidi/>
        <w:rPr>
          <w:rtl/>
          <w:lang w:val="fr-CH" w:bidi="ar-LB"/>
        </w:rPr>
      </w:pPr>
      <w:r>
        <w:rPr>
          <w:rFonts w:hint="cs"/>
          <w:rtl/>
          <w:lang w:val="fr-CH" w:bidi="ar-LB"/>
        </w:rPr>
        <w:lastRenderedPageBreak/>
        <w:t>دال-</w:t>
      </w:r>
      <w:r w:rsidR="003D0E40">
        <w:rPr>
          <w:rtl/>
          <w:lang w:val="fr-CH" w:bidi="ar-LB"/>
        </w:rPr>
        <w:tab/>
      </w:r>
      <w:r w:rsidRPr="005F1F23">
        <w:rPr>
          <w:rFonts w:hint="cs"/>
          <w:rtl/>
          <w:lang w:val="fr-CH" w:bidi="ar-LB"/>
        </w:rPr>
        <w:t>الدعم والإرشاد على المستوى الوطني</w:t>
      </w:r>
      <w:bookmarkEnd w:id="35"/>
    </w:p>
    <w:p w:rsidR="005747BF" w:rsidRPr="00FC37A9" w:rsidRDefault="005747BF" w:rsidP="00FC37A9">
      <w:pPr>
        <w:pStyle w:val="Indent1"/>
        <w:bidi/>
        <w:rPr>
          <w:i/>
          <w:iCs/>
          <w:rtl/>
          <w:lang w:val="fr-CH" w:bidi="ar-LB"/>
        </w:rPr>
      </w:pPr>
      <w:r w:rsidRPr="00FC37A9">
        <w:rPr>
          <w:rFonts w:hint="cs"/>
          <w:i/>
          <w:iCs/>
          <w:rtl/>
          <w:lang w:val="fr-CH" w:bidi="ar-LB"/>
        </w:rPr>
        <w:t>24-</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للاتفاقية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لكل</w:t>
      </w:r>
      <w:r w:rsidRPr="00FC37A9">
        <w:rPr>
          <w:i/>
          <w:iCs/>
          <w:rtl/>
          <w:lang w:val="fr-CH" w:bidi="ar-LB"/>
        </w:rPr>
        <w:t xml:space="preserve"> </w:t>
      </w:r>
      <w:r w:rsidRPr="00FC37A9">
        <w:rPr>
          <w:rFonts w:hint="cs"/>
          <w:i/>
          <w:iCs/>
          <w:rtl/>
          <w:lang w:val="fr-CH" w:bidi="ar-LB"/>
        </w:rPr>
        <w:t>دولة</w:t>
      </w:r>
      <w:r w:rsidRPr="00FC37A9">
        <w:rPr>
          <w:i/>
          <w:iCs/>
          <w:rtl/>
          <w:lang w:val="fr-CH" w:bidi="ar-LB"/>
        </w:rPr>
        <w:t xml:space="preserve"> </w:t>
      </w:r>
      <w:r w:rsidRPr="00FC37A9">
        <w:rPr>
          <w:rFonts w:hint="cs"/>
          <w:i/>
          <w:iCs/>
          <w:rtl/>
          <w:lang w:val="fr-CH" w:bidi="ar-LB"/>
        </w:rPr>
        <w:t>عضو، بالتشاور مع المنظمات الممثلة لأصحاب العمل وللعمال، أن تتخذ تدابير لضمان ما يلي:</w:t>
      </w:r>
    </w:p>
    <w:p w:rsidR="005747BF" w:rsidRPr="00CC02FE" w:rsidRDefault="00CC02FE" w:rsidP="005B5D1F">
      <w:pPr>
        <w:pStyle w:val="Indent2"/>
        <w:bidi/>
        <w:rPr>
          <w:i/>
          <w:iCs/>
          <w:lang w:val="fr-CH" w:bidi="ar-LB"/>
        </w:rPr>
      </w:pPr>
      <w:r w:rsidRPr="00CC02FE">
        <w:rPr>
          <w:rFonts w:hint="cs"/>
          <w:i/>
          <w:iCs/>
          <w:rtl/>
          <w:lang w:val="fr-CH" w:bidi="ar-LB"/>
        </w:rPr>
        <w:t>(أ)</w:t>
      </w:r>
      <w:r w:rsidRPr="00CC02FE">
        <w:rPr>
          <w:rFonts w:hint="cs"/>
          <w:i/>
          <w:iCs/>
          <w:rtl/>
          <w:lang w:val="fr-CH" w:bidi="ar-LB"/>
        </w:rPr>
        <w:tab/>
      </w:r>
      <w:r w:rsidR="002D4609">
        <w:rPr>
          <w:rFonts w:hint="cs"/>
          <w:i/>
          <w:iCs/>
          <w:rtl/>
          <w:lang w:val="fr-CH"/>
        </w:rPr>
        <w:t>معالجة</w:t>
      </w:r>
      <w:r w:rsidR="002D4609" w:rsidRPr="00CC02FE">
        <w:rPr>
          <w:rFonts w:hint="cs"/>
          <w:i/>
          <w:iCs/>
          <w:rtl/>
          <w:lang w:val="fr-CH" w:bidi="ar-LB"/>
        </w:rPr>
        <w:t xml:space="preserve"> ظاهرة العنف والتحرش في عالم العمل</w:t>
      </w:r>
      <w:r w:rsidR="002D4609">
        <w:rPr>
          <w:rFonts w:hint="cs"/>
          <w:i/>
          <w:iCs/>
          <w:rtl/>
          <w:lang w:val="fr-CH"/>
        </w:rPr>
        <w:t xml:space="preserve"> في </w:t>
      </w:r>
      <w:r w:rsidR="005747BF" w:rsidRPr="00CC02FE">
        <w:rPr>
          <w:rFonts w:hint="cs"/>
          <w:i/>
          <w:iCs/>
          <w:rtl/>
          <w:lang w:val="fr-CH" w:bidi="ar-LB"/>
        </w:rPr>
        <w:t>السياسات الوطنية ذات الصلة، من قبيل السياسات المعنية بالسلامة والصحة المهنيتين والمساواة وعدم التمييز</w:t>
      </w:r>
      <w:r w:rsidR="005B5D1F">
        <w:rPr>
          <w:rFonts w:hint="cs"/>
          <w:i/>
          <w:iCs/>
          <w:rtl/>
          <w:lang w:val="fr-CH" w:bidi="ar-LB"/>
        </w:rPr>
        <w:t>، بما في ذلك</w:t>
      </w:r>
      <w:r w:rsidR="005747BF" w:rsidRPr="00CC02FE">
        <w:rPr>
          <w:rFonts w:hint="cs"/>
          <w:i/>
          <w:iCs/>
          <w:rtl/>
          <w:lang w:val="fr-CH" w:bidi="ar-LB"/>
        </w:rPr>
        <w:t xml:space="preserve"> المساواة بين الجنسين</w:t>
      </w:r>
      <w:r w:rsidR="005B5D1F">
        <w:rPr>
          <w:rFonts w:hint="cs"/>
          <w:i/>
          <w:iCs/>
          <w:rtl/>
          <w:lang w:val="fr-CH" w:bidi="ar-LB"/>
        </w:rPr>
        <w:t>، سياسات</w:t>
      </w:r>
      <w:r w:rsidR="005747BF" w:rsidRPr="00CC02FE">
        <w:rPr>
          <w:rFonts w:hint="cs"/>
          <w:i/>
          <w:iCs/>
          <w:rtl/>
          <w:lang w:val="fr-CH" w:bidi="ar-LB"/>
        </w:rPr>
        <w:t xml:space="preserve"> والهجرة؛</w:t>
      </w:r>
    </w:p>
    <w:p w:rsidR="005747BF" w:rsidRPr="00CC02FE" w:rsidRDefault="00CC02FE" w:rsidP="002D4609">
      <w:pPr>
        <w:pStyle w:val="Indent2"/>
        <w:bidi/>
        <w:rPr>
          <w:i/>
          <w:iCs/>
          <w:lang w:val="fr-CH" w:bidi="ar-LB"/>
        </w:rPr>
      </w:pPr>
      <w:r w:rsidRPr="00CC02FE">
        <w:rPr>
          <w:rFonts w:hint="cs"/>
          <w:i/>
          <w:iCs/>
          <w:rtl/>
          <w:lang w:val="fr-CH" w:bidi="ar-LB"/>
        </w:rPr>
        <w:t>(ب)</w:t>
      </w:r>
      <w:r w:rsidRPr="00CC02FE">
        <w:rPr>
          <w:rFonts w:hint="cs"/>
          <w:i/>
          <w:iCs/>
          <w:rtl/>
          <w:lang w:val="fr-CH" w:bidi="ar-LB"/>
        </w:rPr>
        <w:tab/>
      </w:r>
      <w:r w:rsidR="002D4609">
        <w:rPr>
          <w:rFonts w:hint="cs"/>
          <w:i/>
          <w:iCs/>
          <w:rtl/>
          <w:lang w:val="fr-CH" w:bidi="ar-LB"/>
        </w:rPr>
        <w:t xml:space="preserve">توفير </w:t>
      </w:r>
      <w:r w:rsidR="005747BF" w:rsidRPr="00CC02FE">
        <w:rPr>
          <w:rFonts w:hint="cs"/>
          <w:i/>
          <w:iCs/>
          <w:rtl/>
          <w:lang w:val="fr-CH" w:bidi="ar-LB"/>
        </w:rPr>
        <w:t xml:space="preserve">الإرشاد والموارد والأدوات الأخرى </w:t>
      </w:r>
      <w:r w:rsidR="002D4609">
        <w:rPr>
          <w:rFonts w:hint="cs"/>
          <w:i/>
          <w:iCs/>
          <w:rtl/>
          <w:lang w:val="fr-CH" w:bidi="ar-LB"/>
        </w:rPr>
        <w:t>ل</w:t>
      </w:r>
      <w:r w:rsidR="005747BF" w:rsidRPr="00CC02FE">
        <w:rPr>
          <w:rFonts w:hint="cs"/>
          <w:i/>
          <w:iCs/>
          <w:rtl/>
          <w:lang w:val="fr-CH" w:bidi="ar-LB"/>
        </w:rPr>
        <w:t>لعمال و</w:t>
      </w:r>
      <w:r w:rsidR="002D4609">
        <w:rPr>
          <w:rFonts w:hint="cs"/>
          <w:i/>
          <w:iCs/>
          <w:rtl/>
          <w:lang w:val="fr-CH" w:bidi="ar-LB"/>
        </w:rPr>
        <w:t>ل</w:t>
      </w:r>
      <w:r w:rsidR="005747BF" w:rsidRPr="00CC02FE">
        <w:rPr>
          <w:rFonts w:hint="cs"/>
          <w:i/>
          <w:iCs/>
          <w:rtl/>
          <w:lang w:val="fr-CH" w:bidi="ar-LB"/>
        </w:rPr>
        <w:t>أصحاب العمل و</w:t>
      </w:r>
      <w:r w:rsidR="002D4609">
        <w:rPr>
          <w:rFonts w:hint="cs"/>
          <w:i/>
          <w:iCs/>
          <w:rtl/>
          <w:lang w:val="fr-CH" w:bidi="ar-LB"/>
        </w:rPr>
        <w:t>ل</w:t>
      </w:r>
      <w:r w:rsidR="005747BF" w:rsidRPr="00CC02FE">
        <w:rPr>
          <w:rFonts w:hint="cs"/>
          <w:i/>
          <w:iCs/>
          <w:rtl/>
          <w:lang w:val="fr-CH" w:bidi="ar-LB"/>
        </w:rPr>
        <w:t xml:space="preserve">ممثليهم </w:t>
      </w:r>
      <w:r w:rsidR="002D4609">
        <w:rPr>
          <w:rFonts w:hint="cs"/>
          <w:i/>
          <w:iCs/>
          <w:rtl/>
          <w:lang w:val="fr-CH" w:bidi="ar-LB"/>
        </w:rPr>
        <w:t>ول</w:t>
      </w:r>
      <w:r w:rsidR="005747BF" w:rsidRPr="00CC02FE">
        <w:rPr>
          <w:rFonts w:hint="cs"/>
          <w:i/>
          <w:iCs/>
          <w:rtl/>
          <w:lang w:val="fr-CH" w:bidi="ar-LB"/>
        </w:rPr>
        <w:t>هيئات الإنفاذ فيما يتعلق بالعنف والتحرش في عالم العمل؛</w:t>
      </w:r>
    </w:p>
    <w:p w:rsidR="005747BF" w:rsidRPr="00CC02FE" w:rsidRDefault="005747BF" w:rsidP="002D4609">
      <w:pPr>
        <w:pStyle w:val="Indent2"/>
        <w:bidi/>
        <w:rPr>
          <w:i/>
          <w:iCs/>
          <w:rtl/>
          <w:lang w:val="fr-CH" w:bidi="ar-LB"/>
        </w:rPr>
      </w:pPr>
      <w:r w:rsidRPr="00CC02FE">
        <w:rPr>
          <w:rFonts w:hint="cs"/>
          <w:i/>
          <w:iCs/>
          <w:rtl/>
          <w:lang w:val="fr-CH" w:bidi="ar-LB"/>
        </w:rPr>
        <w:t>(ج)</w:t>
      </w:r>
      <w:r w:rsidR="00CC02FE" w:rsidRPr="00CC02FE">
        <w:rPr>
          <w:i/>
          <w:iCs/>
          <w:rtl/>
          <w:lang w:val="fr-CH" w:bidi="ar-LB"/>
        </w:rPr>
        <w:tab/>
      </w:r>
      <w:r w:rsidR="002D4609">
        <w:rPr>
          <w:rFonts w:hint="cs"/>
          <w:i/>
          <w:iCs/>
          <w:rtl/>
          <w:lang w:val="fr-CH" w:bidi="ar-LB"/>
        </w:rPr>
        <w:t>إطلاق</w:t>
      </w:r>
      <w:r w:rsidRPr="00CC02FE">
        <w:rPr>
          <w:rFonts w:hint="cs"/>
          <w:i/>
          <w:iCs/>
          <w:rtl/>
          <w:lang w:val="fr-CH" w:bidi="ar-LB"/>
        </w:rPr>
        <w:t xml:space="preserve"> حملات لاستثارة الوعي </w:t>
      </w:r>
      <w:r w:rsidR="002D4609">
        <w:rPr>
          <w:rFonts w:hint="cs"/>
          <w:i/>
          <w:iCs/>
          <w:rtl/>
          <w:lang w:val="fr-CH" w:bidi="ar-LB"/>
        </w:rPr>
        <w:t xml:space="preserve">ووضع </w:t>
      </w:r>
      <w:r w:rsidRPr="00CC02FE">
        <w:rPr>
          <w:rFonts w:hint="cs"/>
          <w:i/>
          <w:iCs/>
          <w:rtl/>
          <w:lang w:val="fr-CH" w:bidi="ar-LB"/>
        </w:rPr>
        <w:t>مبادرات أخرى بهدف القضاء على العنف والتحرش في عالم العمل، بما في ذلك العنف على أساس نوع الجنس؟</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24"/>
            <w:enabled/>
            <w:calcOnExit w:val="0"/>
            <w:textInput>
              <w:default w:val="يرجى الضغط مرتين لإدخال التعليقات"/>
            </w:textInput>
          </w:ffData>
        </w:fldChar>
      </w:r>
      <w:bookmarkStart w:id="36" w:name="Texte24"/>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36"/>
    </w:p>
    <w:p w:rsidR="005B5D1F" w:rsidRPr="005B5D1F" w:rsidRDefault="005B5D1F" w:rsidP="005B5D1F">
      <w:pPr>
        <w:pStyle w:val="H2Indent"/>
        <w:bidi/>
        <w:rPr>
          <w:rtl/>
          <w:lang w:val="fr-CH" w:bidi="ar-LB"/>
        </w:rPr>
      </w:pPr>
      <w:bookmarkStart w:id="37" w:name="_Toc483303073"/>
      <w:r w:rsidRPr="005B5D1F">
        <w:rPr>
          <w:rFonts w:hint="cs"/>
          <w:rtl/>
          <w:lang w:val="fr-CH" w:bidi="ar-LB"/>
        </w:rPr>
        <w:t>هاء-</w:t>
      </w:r>
      <w:r w:rsidRPr="005B5D1F">
        <w:rPr>
          <w:rFonts w:hint="cs"/>
          <w:rtl/>
          <w:lang w:val="fr-CH" w:bidi="ar-LB"/>
        </w:rPr>
        <w:tab/>
        <w:t>وسائل التنفيذ</w:t>
      </w:r>
      <w:bookmarkEnd w:id="37"/>
    </w:p>
    <w:p w:rsidR="005747BF" w:rsidRPr="00FC37A9" w:rsidRDefault="005747BF" w:rsidP="005B5D1F">
      <w:pPr>
        <w:pStyle w:val="Indent1"/>
        <w:bidi/>
        <w:rPr>
          <w:i/>
          <w:iCs/>
          <w:rtl/>
          <w:lang w:val="fr-CH" w:bidi="ar-LB"/>
        </w:rPr>
      </w:pPr>
      <w:r w:rsidRPr="00FC37A9">
        <w:rPr>
          <w:rFonts w:hint="cs"/>
          <w:i/>
          <w:iCs/>
          <w:rtl/>
          <w:lang w:val="fr-CH" w:bidi="ar-LB"/>
        </w:rPr>
        <w:t>25-</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للاتفاقية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لكل</w:t>
      </w:r>
      <w:r w:rsidRPr="00FC37A9">
        <w:rPr>
          <w:i/>
          <w:iCs/>
          <w:rtl/>
          <w:lang w:val="fr-CH" w:bidi="ar-LB"/>
        </w:rPr>
        <w:t xml:space="preserve"> </w:t>
      </w:r>
      <w:r w:rsidRPr="00FC37A9">
        <w:rPr>
          <w:rFonts w:hint="cs"/>
          <w:i/>
          <w:iCs/>
          <w:rtl/>
          <w:lang w:val="fr-CH" w:bidi="ar-LB"/>
        </w:rPr>
        <w:t>دولة</w:t>
      </w:r>
      <w:r w:rsidRPr="00FC37A9">
        <w:rPr>
          <w:i/>
          <w:iCs/>
          <w:rtl/>
          <w:lang w:val="fr-CH" w:bidi="ar-LB"/>
        </w:rPr>
        <w:t xml:space="preserve"> </w:t>
      </w:r>
      <w:r w:rsidRPr="00FC37A9">
        <w:rPr>
          <w:rFonts w:hint="cs"/>
          <w:i/>
          <w:iCs/>
          <w:rtl/>
          <w:lang w:val="fr-CH" w:bidi="ar-LB"/>
        </w:rPr>
        <w:t>عضو</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 xml:space="preserve">تنفذ أحكامها من خلال القوانين واللوائح، ومن خلال الاتفاقات الجماعية وغير ذلك من التدابير تمشياً مع الممارسة الوطنية، بما في ذلك من خلال مد نطاق التدابير الموجودة بشأن السلامة والصحة المهنيتين </w:t>
      </w:r>
      <w:r w:rsidR="002D4609">
        <w:rPr>
          <w:rFonts w:hint="cs"/>
          <w:i/>
          <w:iCs/>
          <w:rtl/>
          <w:lang w:val="fr-CH" w:bidi="ar-LB"/>
        </w:rPr>
        <w:t xml:space="preserve">بحيث تشمل </w:t>
      </w:r>
      <w:r w:rsidRPr="00FC37A9">
        <w:rPr>
          <w:rFonts w:hint="cs"/>
          <w:i/>
          <w:iCs/>
          <w:rtl/>
          <w:lang w:val="fr-CH" w:bidi="ar-LB"/>
        </w:rPr>
        <w:t>العنف والتحرش</w:t>
      </w:r>
      <w:r w:rsidR="002D4609">
        <w:rPr>
          <w:rFonts w:hint="cs"/>
          <w:i/>
          <w:iCs/>
          <w:rtl/>
          <w:lang w:val="fr-CH" w:bidi="ar-LB"/>
        </w:rPr>
        <w:t>،</w:t>
      </w:r>
      <w:r w:rsidRPr="00FC37A9">
        <w:rPr>
          <w:rFonts w:hint="cs"/>
          <w:i/>
          <w:iCs/>
          <w:rtl/>
          <w:lang w:val="fr-CH" w:bidi="ar-LB"/>
        </w:rPr>
        <w:t xml:space="preserve"> أو </w:t>
      </w:r>
      <w:r w:rsidR="002D4609">
        <w:rPr>
          <w:rFonts w:hint="cs"/>
          <w:i/>
          <w:iCs/>
          <w:rtl/>
          <w:lang w:val="fr-CH" w:bidi="ar-LB"/>
        </w:rPr>
        <w:t>أن تكيّف وتضع</w:t>
      </w:r>
      <w:r w:rsidRPr="00FC37A9">
        <w:rPr>
          <w:rFonts w:hint="cs"/>
          <w:i/>
          <w:iCs/>
          <w:rtl/>
          <w:lang w:val="fr-CH" w:bidi="ar-LB"/>
        </w:rPr>
        <w:t xml:space="preserve"> تدابير محددة، حيثما تقتضي الحاجة؟</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25"/>
            <w:enabled/>
            <w:calcOnExit w:val="0"/>
            <w:textInput>
              <w:default w:val="يرجى الضغط مرتين لإدخال التعليقات"/>
            </w:textInput>
          </w:ffData>
        </w:fldChar>
      </w:r>
      <w:bookmarkStart w:id="38" w:name="Texte25"/>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38"/>
    </w:p>
    <w:p w:rsidR="005747BF" w:rsidRPr="008F5129" w:rsidRDefault="005747BF" w:rsidP="003D0E40">
      <w:pPr>
        <w:pStyle w:val="H1Indent"/>
        <w:bidi/>
        <w:rPr>
          <w:rtl/>
          <w:lang w:val="fr-CH" w:bidi="ar-LB"/>
        </w:rPr>
      </w:pPr>
      <w:bookmarkStart w:id="39" w:name="_Toc483303074"/>
      <w:r w:rsidRPr="008F5129">
        <w:rPr>
          <w:rFonts w:hint="cs"/>
          <w:rtl/>
          <w:lang w:val="fr-CH" w:bidi="ar-LB"/>
        </w:rPr>
        <w:t>خامساً-</w:t>
      </w:r>
      <w:r w:rsidR="003D0E40">
        <w:rPr>
          <w:rtl/>
          <w:lang w:val="fr-CH" w:bidi="ar-LB"/>
        </w:rPr>
        <w:tab/>
      </w:r>
      <w:r>
        <w:rPr>
          <w:rFonts w:hint="cs"/>
          <w:rtl/>
          <w:lang w:val="fr-CH" w:bidi="ar-LB"/>
        </w:rPr>
        <w:t>مضمون</w:t>
      </w:r>
      <w:r w:rsidRPr="008F5129">
        <w:rPr>
          <w:rFonts w:hint="cs"/>
          <w:rtl/>
          <w:lang w:val="fr-CH" w:bidi="ar-LB"/>
        </w:rPr>
        <w:t xml:space="preserve"> التوصية</w:t>
      </w:r>
      <w:bookmarkEnd w:id="39"/>
    </w:p>
    <w:p w:rsidR="005747BF" w:rsidRDefault="005747BF" w:rsidP="003D0E40">
      <w:pPr>
        <w:pStyle w:val="H2Indent"/>
        <w:bidi/>
        <w:rPr>
          <w:rtl/>
          <w:lang w:val="fr-CH" w:bidi="ar-LB"/>
        </w:rPr>
      </w:pPr>
      <w:bookmarkStart w:id="40" w:name="_Toc483303075"/>
      <w:r w:rsidRPr="00E0485C">
        <w:rPr>
          <w:rFonts w:hint="cs"/>
          <w:rtl/>
          <w:lang w:val="fr-CH" w:bidi="ar-LB"/>
        </w:rPr>
        <w:t>ألف-</w:t>
      </w:r>
      <w:r w:rsidR="003D0E40">
        <w:rPr>
          <w:rtl/>
          <w:lang w:val="fr-CH" w:bidi="ar-LB"/>
        </w:rPr>
        <w:tab/>
      </w:r>
      <w:r>
        <w:rPr>
          <w:rFonts w:hint="cs"/>
          <w:rtl/>
          <w:lang w:val="fr-CH" w:bidi="ar-LB"/>
        </w:rPr>
        <w:t>المبادئ والحقوق الأساسية في العمل والحماية</w:t>
      </w:r>
      <w:bookmarkEnd w:id="40"/>
    </w:p>
    <w:p w:rsidR="005747BF" w:rsidRPr="00FC37A9" w:rsidRDefault="005747BF" w:rsidP="002D4609">
      <w:pPr>
        <w:pStyle w:val="Indent1"/>
        <w:bidi/>
        <w:rPr>
          <w:i/>
          <w:iCs/>
          <w:rtl/>
          <w:lang w:val="fr-CH" w:bidi="ar-LB"/>
        </w:rPr>
      </w:pPr>
      <w:r w:rsidRPr="00FC37A9">
        <w:rPr>
          <w:rFonts w:hint="cs"/>
          <w:i/>
          <w:iCs/>
          <w:rtl/>
          <w:lang w:val="fr-CH" w:bidi="ar-LB"/>
        </w:rPr>
        <w:t>26-</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 xml:space="preserve">للدول الأعضاء، عند اعتماد نهج شامل ومتكامل للقضاء على العنف والتحرش في عالم العمل، أن تتناول جميع أشكال العنف والتحرش في عالم العمل </w:t>
      </w:r>
      <w:r w:rsidR="002D4609">
        <w:rPr>
          <w:rFonts w:hint="cs"/>
          <w:i/>
          <w:iCs/>
          <w:rtl/>
          <w:lang w:val="fr-CH" w:bidi="ar-LB"/>
        </w:rPr>
        <w:t>في</w:t>
      </w:r>
      <w:r w:rsidRPr="00FC37A9">
        <w:rPr>
          <w:rFonts w:hint="cs"/>
          <w:i/>
          <w:iCs/>
          <w:rtl/>
          <w:lang w:val="fr-CH" w:bidi="ar-LB"/>
        </w:rPr>
        <w:t xml:space="preserve"> قانون العمل والسلامة والصحة المهني</w:t>
      </w:r>
      <w:r w:rsidR="002D4609">
        <w:rPr>
          <w:rFonts w:hint="cs"/>
          <w:i/>
          <w:iCs/>
          <w:rtl/>
          <w:lang w:val="fr-CH" w:bidi="ar-LB"/>
        </w:rPr>
        <w:t xml:space="preserve">تين والمساواة وعدم التمييز، وفي </w:t>
      </w:r>
      <w:r w:rsidRPr="00FC37A9">
        <w:rPr>
          <w:rFonts w:hint="cs"/>
          <w:i/>
          <w:iCs/>
          <w:rtl/>
          <w:lang w:val="fr-CH" w:bidi="ar-LB"/>
        </w:rPr>
        <w:t>القانون الجنائي حسب مقتضى الحال؟</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26"/>
            <w:enabled/>
            <w:calcOnExit w:val="0"/>
            <w:textInput>
              <w:default w:val="يرجى الضغط مرتين لإدخال التعليقات"/>
            </w:textInput>
          </w:ffData>
        </w:fldChar>
      </w:r>
      <w:bookmarkStart w:id="41" w:name="Texte26"/>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41"/>
    </w:p>
    <w:p w:rsidR="005747BF" w:rsidRPr="00FC37A9" w:rsidRDefault="005747BF" w:rsidP="002D4609">
      <w:pPr>
        <w:pStyle w:val="Indent1"/>
        <w:bidi/>
        <w:rPr>
          <w:i/>
          <w:iCs/>
          <w:rtl/>
          <w:lang w:val="fr-CH" w:bidi="ar-LB"/>
        </w:rPr>
      </w:pPr>
      <w:r w:rsidRPr="00FC37A9">
        <w:rPr>
          <w:rFonts w:hint="cs"/>
          <w:i/>
          <w:iCs/>
          <w:rtl/>
          <w:lang w:val="fr-CH" w:bidi="ar-LB"/>
        </w:rPr>
        <w:lastRenderedPageBreak/>
        <w:t>27-</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للدول</w:t>
      </w:r>
      <w:r w:rsidRPr="00FC37A9">
        <w:rPr>
          <w:i/>
          <w:iCs/>
          <w:rtl/>
          <w:lang w:val="fr-CH" w:bidi="ar-LB"/>
        </w:rPr>
        <w:t xml:space="preserve"> </w:t>
      </w:r>
      <w:r w:rsidRPr="00FC37A9">
        <w:rPr>
          <w:rFonts w:hint="cs"/>
          <w:i/>
          <w:iCs/>
          <w:rtl/>
          <w:lang w:val="fr-CH" w:bidi="ar-LB"/>
        </w:rPr>
        <w:t xml:space="preserve">الأعضاء أن تضمن </w:t>
      </w:r>
      <w:r w:rsidR="002D4609">
        <w:rPr>
          <w:rFonts w:hint="cs"/>
          <w:i/>
          <w:iCs/>
          <w:rtl/>
          <w:lang w:val="fr-CH" w:bidi="ar-LB"/>
        </w:rPr>
        <w:t>ل</w:t>
      </w:r>
      <w:r w:rsidRPr="00FC37A9">
        <w:rPr>
          <w:rFonts w:hint="cs"/>
          <w:i/>
          <w:iCs/>
          <w:rtl/>
          <w:lang w:val="fr-CH" w:bidi="ar-LB"/>
        </w:rPr>
        <w:t>لعاملين</w:t>
      </w:r>
      <w:r w:rsidR="002D4609" w:rsidRPr="00FC37A9">
        <w:rPr>
          <w:rFonts w:hint="cs"/>
          <w:i/>
          <w:iCs/>
          <w:rtl/>
          <w:lang w:val="fr-CH" w:bidi="ar-LB"/>
        </w:rPr>
        <w:t xml:space="preserve"> في القطاعات والمهن وترتيبات العمل التي ينتشر فيها العنف والتحرش بمعدل </w:t>
      </w:r>
      <w:r w:rsidR="002D4609">
        <w:rPr>
          <w:rFonts w:hint="cs"/>
          <w:i/>
          <w:iCs/>
          <w:rtl/>
          <w:lang w:val="fr-CH" w:bidi="ar-LB"/>
        </w:rPr>
        <w:t>عالٍ، أن يتمتعوا</w:t>
      </w:r>
      <w:r w:rsidRPr="00FC37A9">
        <w:rPr>
          <w:rFonts w:hint="cs"/>
          <w:i/>
          <w:iCs/>
          <w:rtl/>
          <w:lang w:val="fr-CH" w:bidi="ar-LB"/>
        </w:rPr>
        <w:t xml:space="preserve"> بالحرية النقابية وحق المفاوضة الجماعية على أكمل وجه، تمشياً مع اتفاقية</w:t>
      </w:r>
      <w:r w:rsidRPr="00FC37A9">
        <w:rPr>
          <w:i/>
          <w:iCs/>
          <w:rtl/>
          <w:lang w:val="fr-CH" w:bidi="ar-LB"/>
        </w:rPr>
        <w:t xml:space="preserve"> </w:t>
      </w:r>
      <w:r w:rsidRPr="00FC37A9">
        <w:rPr>
          <w:rFonts w:hint="cs"/>
          <w:i/>
          <w:iCs/>
          <w:rtl/>
          <w:lang w:val="fr-CH" w:bidi="ar-LB"/>
        </w:rPr>
        <w:t>الحرية</w:t>
      </w:r>
      <w:r w:rsidRPr="00FC37A9">
        <w:rPr>
          <w:i/>
          <w:iCs/>
          <w:rtl/>
          <w:lang w:val="fr-CH" w:bidi="ar-LB"/>
        </w:rPr>
        <w:t xml:space="preserve"> </w:t>
      </w:r>
      <w:r w:rsidRPr="00FC37A9">
        <w:rPr>
          <w:rFonts w:hint="cs"/>
          <w:i/>
          <w:iCs/>
          <w:rtl/>
          <w:lang w:val="fr-CH" w:bidi="ar-LB"/>
        </w:rPr>
        <w:t>النقابية</w:t>
      </w:r>
      <w:r w:rsidRPr="00FC37A9">
        <w:rPr>
          <w:i/>
          <w:iCs/>
          <w:rtl/>
          <w:lang w:val="fr-CH" w:bidi="ar-LB"/>
        </w:rPr>
        <w:t xml:space="preserve"> </w:t>
      </w:r>
      <w:r w:rsidRPr="00FC37A9">
        <w:rPr>
          <w:rFonts w:hint="cs"/>
          <w:i/>
          <w:iCs/>
          <w:rtl/>
          <w:lang w:val="fr-CH" w:bidi="ar-LB"/>
        </w:rPr>
        <w:t>وحماية</w:t>
      </w:r>
      <w:r w:rsidRPr="00FC37A9">
        <w:rPr>
          <w:i/>
          <w:iCs/>
          <w:rtl/>
          <w:lang w:val="fr-CH" w:bidi="ar-LB"/>
        </w:rPr>
        <w:t xml:space="preserve"> </w:t>
      </w:r>
      <w:r w:rsidRPr="00FC37A9">
        <w:rPr>
          <w:rFonts w:hint="cs"/>
          <w:i/>
          <w:iCs/>
          <w:rtl/>
          <w:lang w:val="fr-CH" w:bidi="ar-LB"/>
        </w:rPr>
        <w:t>حق</w:t>
      </w:r>
      <w:r w:rsidRPr="00FC37A9">
        <w:rPr>
          <w:i/>
          <w:iCs/>
          <w:rtl/>
          <w:lang w:val="fr-CH" w:bidi="ar-LB"/>
        </w:rPr>
        <w:t xml:space="preserve"> </w:t>
      </w:r>
      <w:r w:rsidRPr="00FC37A9">
        <w:rPr>
          <w:rFonts w:hint="cs"/>
          <w:i/>
          <w:iCs/>
          <w:rtl/>
          <w:lang w:val="fr-CH" w:bidi="ar-LB"/>
        </w:rPr>
        <w:t>التنظيم،</w:t>
      </w:r>
      <w:r w:rsidRPr="00FC37A9">
        <w:rPr>
          <w:i/>
          <w:iCs/>
          <w:rtl/>
          <w:lang w:val="fr-CH" w:bidi="ar-LB"/>
        </w:rPr>
        <w:t xml:space="preserve"> 1948 (</w:t>
      </w:r>
      <w:r w:rsidRPr="00FC37A9">
        <w:rPr>
          <w:rFonts w:hint="cs"/>
          <w:i/>
          <w:iCs/>
          <w:rtl/>
          <w:lang w:val="fr-CH" w:bidi="ar-LB"/>
        </w:rPr>
        <w:t>رقم</w:t>
      </w:r>
      <w:r w:rsidRPr="00FC37A9">
        <w:rPr>
          <w:i/>
          <w:iCs/>
          <w:rtl/>
          <w:lang w:val="fr-CH" w:bidi="ar-LB"/>
        </w:rPr>
        <w:t xml:space="preserve"> 87) </w:t>
      </w:r>
      <w:r w:rsidRPr="00FC37A9">
        <w:rPr>
          <w:rFonts w:hint="cs"/>
          <w:i/>
          <w:iCs/>
          <w:rtl/>
          <w:lang w:val="fr-CH" w:bidi="ar-LB"/>
        </w:rPr>
        <w:t>واتفاقية</w:t>
      </w:r>
      <w:r w:rsidRPr="00FC37A9">
        <w:rPr>
          <w:i/>
          <w:iCs/>
          <w:rtl/>
          <w:lang w:val="fr-CH" w:bidi="ar-LB"/>
        </w:rPr>
        <w:t xml:space="preserve"> </w:t>
      </w:r>
      <w:r w:rsidRPr="00FC37A9">
        <w:rPr>
          <w:rFonts w:hint="cs"/>
          <w:i/>
          <w:iCs/>
          <w:rtl/>
          <w:lang w:val="fr-CH" w:bidi="ar-LB"/>
        </w:rPr>
        <w:t>حق</w:t>
      </w:r>
      <w:r w:rsidRPr="00FC37A9">
        <w:rPr>
          <w:i/>
          <w:iCs/>
          <w:rtl/>
          <w:lang w:val="fr-CH" w:bidi="ar-LB"/>
        </w:rPr>
        <w:t xml:space="preserve"> </w:t>
      </w:r>
      <w:r w:rsidRPr="00FC37A9">
        <w:rPr>
          <w:rFonts w:hint="cs"/>
          <w:i/>
          <w:iCs/>
          <w:rtl/>
          <w:lang w:val="fr-CH" w:bidi="ar-LB"/>
        </w:rPr>
        <w:t>التنظيم</w:t>
      </w:r>
      <w:r w:rsidRPr="00FC37A9">
        <w:rPr>
          <w:i/>
          <w:iCs/>
          <w:rtl/>
          <w:lang w:val="fr-CH" w:bidi="ar-LB"/>
        </w:rPr>
        <w:t xml:space="preserve"> </w:t>
      </w:r>
      <w:r w:rsidRPr="00FC37A9">
        <w:rPr>
          <w:rFonts w:hint="cs"/>
          <w:i/>
          <w:iCs/>
          <w:rtl/>
          <w:lang w:val="fr-CH" w:bidi="ar-LB"/>
        </w:rPr>
        <w:t>والمفاوضة</w:t>
      </w:r>
      <w:r w:rsidRPr="00FC37A9">
        <w:rPr>
          <w:i/>
          <w:iCs/>
          <w:rtl/>
          <w:lang w:val="fr-CH" w:bidi="ar-LB"/>
        </w:rPr>
        <w:t xml:space="preserve"> </w:t>
      </w:r>
      <w:r w:rsidRPr="00FC37A9">
        <w:rPr>
          <w:rFonts w:hint="cs"/>
          <w:i/>
          <w:iCs/>
          <w:rtl/>
          <w:lang w:val="fr-CH" w:bidi="ar-LB"/>
        </w:rPr>
        <w:t>الجماعية،</w:t>
      </w:r>
      <w:r w:rsidRPr="00FC37A9">
        <w:rPr>
          <w:i/>
          <w:iCs/>
          <w:rtl/>
          <w:lang w:val="fr-CH" w:bidi="ar-LB"/>
        </w:rPr>
        <w:t xml:space="preserve"> 1949 (</w:t>
      </w:r>
      <w:r w:rsidRPr="00FC37A9">
        <w:rPr>
          <w:rFonts w:hint="cs"/>
          <w:i/>
          <w:iCs/>
          <w:rtl/>
          <w:lang w:val="fr-CH" w:bidi="ar-LB"/>
        </w:rPr>
        <w:t>رقم</w:t>
      </w:r>
      <w:r w:rsidRPr="00FC37A9">
        <w:rPr>
          <w:i/>
          <w:iCs/>
          <w:rtl/>
          <w:lang w:val="fr-CH" w:bidi="ar-LB"/>
        </w:rPr>
        <w:t xml:space="preserve"> 98)</w:t>
      </w:r>
      <w:r w:rsidRPr="00FC37A9">
        <w:rPr>
          <w:rFonts w:hint="cs"/>
          <w:i/>
          <w:iCs/>
          <w:rtl/>
          <w:lang w:val="fr-CH" w:bidi="ar-LB"/>
        </w:rPr>
        <w:t>؟</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27"/>
            <w:enabled/>
            <w:calcOnExit w:val="0"/>
            <w:textInput>
              <w:default w:val="يرجى الضغط مرتين لإدخال التعليقات"/>
            </w:textInput>
          </w:ffData>
        </w:fldChar>
      </w:r>
      <w:bookmarkStart w:id="42" w:name="Texte27"/>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42"/>
    </w:p>
    <w:p w:rsidR="005747BF" w:rsidRPr="00FC37A9" w:rsidRDefault="005747BF" w:rsidP="007379FF">
      <w:pPr>
        <w:pStyle w:val="Indent1"/>
        <w:bidi/>
        <w:rPr>
          <w:i/>
          <w:iCs/>
          <w:rtl/>
          <w:lang w:val="fr-CH" w:bidi="ar-LB"/>
        </w:rPr>
      </w:pPr>
      <w:r w:rsidRPr="00FC37A9">
        <w:rPr>
          <w:rFonts w:hint="cs"/>
          <w:i/>
          <w:iCs/>
          <w:rtl/>
          <w:lang w:val="fr-CH" w:bidi="ar-LB"/>
        </w:rPr>
        <w:t>28-</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للدول</w:t>
      </w:r>
      <w:r w:rsidRPr="00FC37A9">
        <w:rPr>
          <w:i/>
          <w:iCs/>
          <w:rtl/>
          <w:lang w:val="fr-CH" w:bidi="ar-LB"/>
        </w:rPr>
        <w:t xml:space="preserve"> </w:t>
      </w:r>
      <w:r w:rsidRPr="00FC37A9">
        <w:rPr>
          <w:rFonts w:hint="cs"/>
          <w:i/>
          <w:iCs/>
          <w:rtl/>
          <w:lang w:val="fr-CH" w:bidi="ar-LB"/>
        </w:rPr>
        <w:t>الأعضاء</w:t>
      </w:r>
      <w:r w:rsidRPr="00FC37A9">
        <w:rPr>
          <w:i/>
          <w:iCs/>
          <w:rtl/>
          <w:lang w:val="fr-CH" w:bidi="ar-LB"/>
        </w:rPr>
        <w:t xml:space="preserve"> </w:t>
      </w:r>
      <w:r w:rsidRPr="00FC37A9">
        <w:rPr>
          <w:rFonts w:hint="cs"/>
          <w:i/>
          <w:iCs/>
          <w:rtl/>
          <w:lang w:val="fr-CH" w:bidi="ar-LB"/>
        </w:rPr>
        <w:t xml:space="preserve">أن تتخذ تدابير </w:t>
      </w:r>
      <w:r w:rsidR="007379FF">
        <w:rPr>
          <w:rFonts w:hint="cs"/>
          <w:i/>
          <w:iCs/>
          <w:rtl/>
          <w:lang w:val="fr-CH" w:bidi="ar-LB"/>
        </w:rPr>
        <w:t>ترمي إلى</w:t>
      </w:r>
      <w:r w:rsidRPr="00FC37A9">
        <w:rPr>
          <w:rFonts w:hint="cs"/>
          <w:i/>
          <w:iCs/>
          <w:rtl/>
          <w:lang w:val="fr-CH" w:bidi="ar-LB"/>
        </w:rPr>
        <w:t xml:space="preserve"> ما يلي:</w:t>
      </w:r>
    </w:p>
    <w:p w:rsidR="005747BF" w:rsidRPr="00CC02FE" w:rsidRDefault="00CC02FE" w:rsidP="00CC02FE">
      <w:pPr>
        <w:pStyle w:val="Indent2"/>
        <w:bidi/>
        <w:rPr>
          <w:rFonts w:cstheme="majorBidi"/>
          <w:i/>
          <w:iCs/>
          <w:lang w:val="fr-CH" w:bidi="ar-LB"/>
        </w:rPr>
      </w:pPr>
      <w:r w:rsidRPr="00CC02FE">
        <w:rPr>
          <w:rFonts w:hint="cs"/>
          <w:i/>
          <w:iCs/>
          <w:rtl/>
          <w:lang w:val="fr-CH" w:bidi="ar-LB"/>
        </w:rPr>
        <w:t>(أ)</w:t>
      </w:r>
      <w:r w:rsidRPr="00CC02FE">
        <w:rPr>
          <w:rFonts w:hint="cs"/>
          <w:i/>
          <w:iCs/>
          <w:rtl/>
          <w:lang w:val="fr-CH" w:bidi="ar-LB"/>
        </w:rPr>
        <w:tab/>
      </w:r>
      <w:r w:rsidR="005747BF" w:rsidRPr="00CC02FE">
        <w:rPr>
          <w:rFonts w:hint="cs"/>
          <w:i/>
          <w:iCs/>
          <w:rtl/>
          <w:lang w:val="fr-CH" w:bidi="ar-LB"/>
        </w:rPr>
        <w:t xml:space="preserve">تشجيع المفاوضة الجماعية على كافة المستويات كوسيلة لمنع ظاهرة العنف والتحرش في عالم العمل والتصدي لها؛ </w:t>
      </w:r>
    </w:p>
    <w:p w:rsidR="005747BF" w:rsidRPr="00CC02FE" w:rsidRDefault="00CC02FE" w:rsidP="00CC02FE">
      <w:pPr>
        <w:pStyle w:val="Indent2"/>
        <w:bidi/>
        <w:rPr>
          <w:rFonts w:cstheme="majorBidi"/>
          <w:i/>
          <w:iCs/>
          <w:lang w:val="fr-CH" w:bidi="ar-LB"/>
        </w:rPr>
      </w:pPr>
      <w:r w:rsidRPr="00CC02FE">
        <w:rPr>
          <w:rFonts w:hint="cs"/>
          <w:i/>
          <w:iCs/>
          <w:rtl/>
          <w:lang w:val="fr-CH" w:bidi="ar-LB"/>
        </w:rPr>
        <w:t>(ب)</w:t>
      </w:r>
      <w:r w:rsidRPr="00CC02FE">
        <w:rPr>
          <w:rFonts w:hint="cs"/>
          <w:i/>
          <w:iCs/>
          <w:rtl/>
          <w:lang w:val="fr-CH" w:bidi="ar-LB"/>
        </w:rPr>
        <w:tab/>
      </w:r>
      <w:r w:rsidR="005747BF" w:rsidRPr="00CC02FE">
        <w:rPr>
          <w:rFonts w:hint="cs"/>
          <w:i/>
          <w:iCs/>
          <w:rtl/>
          <w:lang w:val="fr-CH" w:bidi="ar-LB"/>
        </w:rPr>
        <w:t>تسهيل المفاوضة الجماعية من خلال جمع ونشر المعلومات بشأن الاتجاهات والممارسات الجيدة فيما يتعلق بعملية التفاوض ومحتوى الاتفاقات الجماعية؟</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28"/>
            <w:enabled/>
            <w:calcOnExit w:val="0"/>
            <w:textInput>
              <w:default w:val="يرجى الضغط مرتين لإدخال التعليقات"/>
            </w:textInput>
          </w:ffData>
        </w:fldChar>
      </w:r>
      <w:bookmarkStart w:id="43" w:name="Texte28"/>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43"/>
    </w:p>
    <w:p w:rsidR="005747BF" w:rsidRPr="00FC37A9" w:rsidRDefault="005747BF" w:rsidP="00FC37A9">
      <w:pPr>
        <w:pStyle w:val="Indent1"/>
        <w:bidi/>
        <w:rPr>
          <w:i/>
          <w:iCs/>
          <w:rtl/>
          <w:lang w:val="fr-CH" w:bidi="ar-LB"/>
        </w:rPr>
      </w:pPr>
      <w:r w:rsidRPr="00FC37A9">
        <w:rPr>
          <w:rFonts w:hint="cs"/>
          <w:i/>
          <w:iCs/>
          <w:rtl/>
          <w:lang w:val="fr-CH" w:bidi="ar-LB"/>
        </w:rPr>
        <w:t>29-</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للدول</w:t>
      </w:r>
      <w:r w:rsidRPr="00FC37A9">
        <w:rPr>
          <w:i/>
          <w:iCs/>
          <w:rtl/>
          <w:lang w:val="fr-CH" w:bidi="ar-LB"/>
        </w:rPr>
        <w:t xml:space="preserve"> </w:t>
      </w:r>
      <w:r w:rsidRPr="00FC37A9">
        <w:rPr>
          <w:rFonts w:hint="cs"/>
          <w:i/>
          <w:iCs/>
          <w:rtl/>
          <w:lang w:val="fr-CH" w:bidi="ar-LB"/>
        </w:rPr>
        <w:t>الأعضاء، بهدف القضاء على ظاهرة العنف والتحرش في عالم العمل،</w:t>
      </w:r>
      <w:r w:rsidRPr="00FC37A9">
        <w:rPr>
          <w:i/>
          <w:iCs/>
          <w:rtl/>
          <w:lang w:val="fr-CH" w:bidi="ar-LB"/>
        </w:rPr>
        <w:t xml:space="preserve"> </w:t>
      </w:r>
      <w:r w:rsidRPr="00FC37A9">
        <w:rPr>
          <w:rFonts w:hint="cs"/>
          <w:i/>
          <w:iCs/>
          <w:rtl/>
          <w:lang w:val="fr-CH" w:bidi="ar-LB"/>
        </w:rPr>
        <w:t>أن تعترف بانعكاسات العنف المنزلي على عالم العمل وأن تتخذ تدابير للتصدي لها؟</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29"/>
            <w:enabled/>
            <w:calcOnExit w:val="0"/>
            <w:textInput>
              <w:default w:val="يرجى الضغط مرتين لإدخال التعليقات"/>
            </w:textInput>
          </w:ffData>
        </w:fldChar>
      </w:r>
      <w:bookmarkStart w:id="44" w:name="Texte29"/>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44"/>
    </w:p>
    <w:p w:rsidR="005747BF" w:rsidRPr="00FC37A9" w:rsidRDefault="005747BF" w:rsidP="00FC37A9">
      <w:pPr>
        <w:pStyle w:val="Indent1"/>
        <w:bidi/>
        <w:rPr>
          <w:i/>
          <w:iCs/>
          <w:rtl/>
          <w:lang w:val="fr-CH" w:bidi="ar-LB"/>
        </w:rPr>
      </w:pPr>
      <w:r w:rsidRPr="00FC37A9">
        <w:rPr>
          <w:rFonts w:hint="cs"/>
          <w:i/>
          <w:iCs/>
          <w:rtl/>
          <w:lang w:val="fr-CH" w:bidi="ar-LB"/>
        </w:rPr>
        <w:t>30-</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للدول</w:t>
      </w:r>
      <w:r w:rsidRPr="00FC37A9">
        <w:rPr>
          <w:i/>
          <w:iCs/>
          <w:rtl/>
          <w:lang w:val="fr-CH" w:bidi="ar-LB"/>
        </w:rPr>
        <w:t xml:space="preserve"> </w:t>
      </w:r>
      <w:r w:rsidRPr="00FC37A9">
        <w:rPr>
          <w:rFonts w:hint="cs"/>
          <w:i/>
          <w:iCs/>
          <w:rtl/>
          <w:lang w:val="fr-CH" w:bidi="ar-LB"/>
        </w:rPr>
        <w:t>الأعضاء</w:t>
      </w:r>
      <w:r w:rsidRPr="00FC37A9">
        <w:rPr>
          <w:i/>
          <w:iCs/>
          <w:rtl/>
          <w:lang w:val="fr-CH" w:bidi="ar-LB"/>
        </w:rPr>
        <w:t xml:space="preserve"> </w:t>
      </w:r>
      <w:r w:rsidRPr="00FC37A9">
        <w:rPr>
          <w:rFonts w:hint="cs"/>
          <w:i/>
          <w:iCs/>
          <w:rtl/>
          <w:lang w:val="fr-CH" w:bidi="ar-LB"/>
        </w:rPr>
        <w:t>أن تتخذ تدابير تشريعية أو غيرها من التدابير لحماية العمال المهاجرين، ولاسيما العاملات المهاجرات في بلدان المنشأ والمقصد والعبور، من العنف والتحرش، بما في ذلك العنف على أساس نوع الجنس؟</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30"/>
            <w:enabled/>
            <w:calcOnExit w:val="0"/>
            <w:textInput>
              <w:default w:val="يرجى الضغط مرتين لإدخال التعليقات"/>
            </w:textInput>
          </w:ffData>
        </w:fldChar>
      </w:r>
      <w:bookmarkStart w:id="45" w:name="Texte30"/>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45"/>
    </w:p>
    <w:p w:rsidR="005747BF" w:rsidRPr="00E30EAD" w:rsidRDefault="005747BF" w:rsidP="003D0E40">
      <w:pPr>
        <w:pStyle w:val="H2Indent"/>
        <w:bidi/>
        <w:rPr>
          <w:rtl/>
          <w:lang w:val="fr-CH" w:bidi="ar-LB"/>
        </w:rPr>
      </w:pPr>
      <w:bookmarkStart w:id="46" w:name="_Toc483303076"/>
      <w:r w:rsidRPr="00E30EAD">
        <w:rPr>
          <w:rFonts w:hint="cs"/>
          <w:rtl/>
          <w:lang w:val="fr-CH" w:bidi="ar-LB"/>
        </w:rPr>
        <w:t>باء</w:t>
      </w:r>
      <w:r w:rsidRPr="00E30EAD">
        <w:rPr>
          <w:rtl/>
          <w:lang w:val="fr-CH" w:bidi="ar-LB"/>
        </w:rPr>
        <w:t>-</w:t>
      </w:r>
      <w:r w:rsidR="003D0E40">
        <w:rPr>
          <w:rtl/>
          <w:lang w:val="fr-CH" w:bidi="ar-LB"/>
        </w:rPr>
        <w:tab/>
      </w:r>
      <w:r>
        <w:rPr>
          <w:rFonts w:hint="cs"/>
          <w:rtl/>
          <w:lang w:val="fr-CH" w:bidi="ar-LB"/>
        </w:rPr>
        <w:t>تدابير الوقاية</w:t>
      </w:r>
      <w:bookmarkEnd w:id="46"/>
    </w:p>
    <w:p w:rsidR="005747BF" w:rsidRPr="00FC37A9" w:rsidRDefault="005747BF" w:rsidP="00A00E2C">
      <w:pPr>
        <w:pStyle w:val="Indent1"/>
        <w:bidi/>
        <w:rPr>
          <w:i/>
          <w:iCs/>
          <w:rtl/>
          <w:lang w:val="fr-CH" w:bidi="ar-LB"/>
        </w:rPr>
      </w:pPr>
      <w:r w:rsidRPr="00FC37A9">
        <w:rPr>
          <w:rFonts w:hint="cs"/>
          <w:i/>
          <w:iCs/>
          <w:rtl/>
          <w:lang w:val="fr-CH" w:bidi="ar-LB"/>
        </w:rPr>
        <w:t>31</w:t>
      </w:r>
      <w:r w:rsidRPr="00FC37A9">
        <w:rPr>
          <w:i/>
          <w:iCs/>
          <w:rtl/>
          <w:lang w:val="fr-CH" w:bidi="ar-LB"/>
        </w:rPr>
        <w:t>-</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لأحكام السلامة والصحة المهنيتين بشأن العنف والتحرش، الواردة في القوانين واللوائح والسياسات الوطنية، أن تراعي صكوك منظمة العمل الدولية المعنية بالسلامة والصحة المهنيتين، بما في ذلك</w:t>
      </w:r>
      <w:r w:rsidR="007379FF">
        <w:rPr>
          <w:rFonts w:hint="cs"/>
          <w:i/>
          <w:iCs/>
          <w:rtl/>
          <w:lang w:val="fr-CH" w:bidi="ar-LB"/>
        </w:rPr>
        <w:t>:</w:t>
      </w:r>
      <w:r w:rsidRPr="00FC37A9">
        <w:rPr>
          <w:rFonts w:hint="cs"/>
          <w:i/>
          <w:iCs/>
          <w:rtl/>
          <w:lang w:val="fr-CH" w:bidi="ar-LB"/>
        </w:rPr>
        <w:t xml:space="preserve"> اتفاقية</w:t>
      </w:r>
      <w:r w:rsidRPr="00FC37A9">
        <w:rPr>
          <w:i/>
          <w:iCs/>
          <w:rtl/>
          <w:lang w:val="fr-CH" w:bidi="ar-LB"/>
        </w:rPr>
        <w:t xml:space="preserve"> </w:t>
      </w:r>
      <w:r w:rsidRPr="00FC37A9">
        <w:rPr>
          <w:rFonts w:hint="cs"/>
          <w:i/>
          <w:iCs/>
          <w:rtl/>
          <w:lang w:val="fr-CH" w:bidi="ar-LB"/>
        </w:rPr>
        <w:t>السلامة</w:t>
      </w:r>
      <w:r w:rsidRPr="00FC37A9">
        <w:rPr>
          <w:i/>
          <w:iCs/>
          <w:rtl/>
          <w:lang w:val="fr-CH" w:bidi="ar-LB"/>
        </w:rPr>
        <w:t xml:space="preserve"> </w:t>
      </w:r>
      <w:r w:rsidRPr="00FC37A9">
        <w:rPr>
          <w:rFonts w:hint="cs"/>
          <w:i/>
          <w:iCs/>
          <w:rtl/>
          <w:lang w:val="fr-CH" w:bidi="ar-LB"/>
        </w:rPr>
        <w:t>والصحة</w:t>
      </w:r>
      <w:r w:rsidRPr="00FC37A9">
        <w:rPr>
          <w:i/>
          <w:iCs/>
          <w:rtl/>
          <w:lang w:val="fr-CH" w:bidi="ar-LB"/>
        </w:rPr>
        <w:t xml:space="preserve"> </w:t>
      </w:r>
      <w:r w:rsidRPr="00FC37A9">
        <w:rPr>
          <w:rFonts w:hint="cs"/>
          <w:i/>
          <w:iCs/>
          <w:rtl/>
          <w:lang w:val="fr-CH" w:bidi="ar-LB"/>
        </w:rPr>
        <w:t>المهنيتين،</w:t>
      </w:r>
      <w:r w:rsidRPr="00FC37A9">
        <w:rPr>
          <w:i/>
          <w:iCs/>
          <w:rtl/>
          <w:lang w:val="fr-CH" w:bidi="ar-LB"/>
        </w:rPr>
        <w:t xml:space="preserve"> 1981 (</w:t>
      </w:r>
      <w:r w:rsidRPr="00FC37A9">
        <w:rPr>
          <w:rFonts w:hint="cs"/>
          <w:i/>
          <w:iCs/>
          <w:rtl/>
          <w:lang w:val="fr-CH" w:bidi="ar-LB"/>
        </w:rPr>
        <w:t>رقم</w:t>
      </w:r>
      <w:r w:rsidRPr="00FC37A9">
        <w:rPr>
          <w:i/>
          <w:iCs/>
          <w:rtl/>
          <w:lang w:val="fr-CH" w:bidi="ar-LB"/>
        </w:rPr>
        <w:t xml:space="preserve"> 155) </w:t>
      </w:r>
      <w:r w:rsidRPr="00FC37A9">
        <w:rPr>
          <w:rFonts w:hint="cs"/>
          <w:i/>
          <w:iCs/>
          <w:rtl/>
          <w:lang w:val="fr-CH" w:bidi="ar-LB"/>
        </w:rPr>
        <w:lastRenderedPageBreak/>
        <w:t>وتوصية السلامة</w:t>
      </w:r>
      <w:r w:rsidRPr="00FC37A9">
        <w:rPr>
          <w:i/>
          <w:iCs/>
          <w:rtl/>
          <w:lang w:val="fr-CH" w:bidi="ar-LB"/>
        </w:rPr>
        <w:t xml:space="preserve"> </w:t>
      </w:r>
      <w:r w:rsidRPr="00FC37A9">
        <w:rPr>
          <w:rFonts w:hint="cs"/>
          <w:i/>
          <w:iCs/>
          <w:rtl/>
          <w:lang w:val="fr-CH" w:bidi="ar-LB"/>
        </w:rPr>
        <w:t>والصحة</w:t>
      </w:r>
      <w:r w:rsidRPr="00FC37A9">
        <w:rPr>
          <w:i/>
          <w:iCs/>
          <w:rtl/>
          <w:lang w:val="fr-CH" w:bidi="ar-LB"/>
        </w:rPr>
        <w:t xml:space="preserve"> </w:t>
      </w:r>
      <w:r w:rsidRPr="00FC37A9">
        <w:rPr>
          <w:rFonts w:hint="cs"/>
          <w:i/>
          <w:iCs/>
          <w:rtl/>
          <w:lang w:val="fr-CH" w:bidi="ar-LB"/>
        </w:rPr>
        <w:t>المهنيتين،</w:t>
      </w:r>
      <w:r w:rsidRPr="00FC37A9">
        <w:rPr>
          <w:i/>
          <w:iCs/>
          <w:rtl/>
          <w:lang w:val="fr-CH" w:bidi="ar-LB"/>
        </w:rPr>
        <w:t xml:space="preserve"> 1981 (</w:t>
      </w:r>
      <w:r w:rsidRPr="00FC37A9">
        <w:rPr>
          <w:rFonts w:hint="cs"/>
          <w:i/>
          <w:iCs/>
          <w:rtl/>
          <w:lang w:val="fr-CH" w:bidi="ar-LB"/>
        </w:rPr>
        <w:t>رقم</w:t>
      </w:r>
      <w:r w:rsidRPr="00FC37A9">
        <w:rPr>
          <w:i/>
          <w:iCs/>
          <w:rtl/>
          <w:lang w:val="fr-CH" w:bidi="ar-LB"/>
        </w:rPr>
        <w:t xml:space="preserve"> </w:t>
      </w:r>
      <w:r w:rsidRPr="00FC37A9">
        <w:rPr>
          <w:rFonts w:hint="cs"/>
          <w:i/>
          <w:iCs/>
          <w:rtl/>
          <w:lang w:val="fr-CH" w:bidi="ar-LB"/>
        </w:rPr>
        <w:t>164</w:t>
      </w:r>
      <w:r w:rsidRPr="00FC37A9">
        <w:rPr>
          <w:i/>
          <w:iCs/>
          <w:rtl/>
          <w:lang w:val="fr-CH" w:bidi="ar-LB"/>
        </w:rPr>
        <w:t>)</w:t>
      </w:r>
      <w:r w:rsidRPr="00FC37A9">
        <w:rPr>
          <w:rFonts w:hint="cs"/>
          <w:i/>
          <w:iCs/>
          <w:rtl/>
          <w:lang w:val="fr-CH" w:bidi="ar-LB"/>
        </w:rPr>
        <w:t>؛ ‏اتفاقية</w:t>
      </w:r>
      <w:r w:rsidRPr="00FC37A9">
        <w:rPr>
          <w:i/>
          <w:iCs/>
          <w:rtl/>
          <w:lang w:val="fr-CH" w:bidi="ar-LB"/>
        </w:rPr>
        <w:t xml:space="preserve"> </w:t>
      </w:r>
      <w:r w:rsidRPr="00FC37A9">
        <w:rPr>
          <w:rFonts w:hint="cs"/>
          <w:i/>
          <w:iCs/>
          <w:rtl/>
          <w:lang w:val="fr-CH" w:bidi="ar-LB"/>
        </w:rPr>
        <w:t>خدمات</w:t>
      </w:r>
      <w:r w:rsidRPr="00FC37A9">
        <w:rPr>
          <w:i/>
          <w:iCs/>
          <w:rtl/>
          <w:lang w:val="fr-CH" w:bidi="ar-LB"/>
        </w:rPr>
        <w:t xml:space="preserve"> </w:t>
      </w:r>
      <w:r w:rsidRPr="00FC37A9">
        <w:rPr>
          <w:rFonts w:hint="cs"/>
          <w:i/>
          <w:iCs/>
          <w:rtl/>
          <w:lang w:val="fr-CH" w:bidi="ar-LB"/>
        </w:rPr>
        <w:t>الصحة</w:t>
      </w:r>
      <w:r w:rsidRPr="00FC37A9">
        <w:rPr>
          <w:i/>
          <w:iCs/>
          <w:rtl/>
          <w:lang w:val="fr-CH" w:bidi="ar-LB"/>
        </w:rPr>
        <w:t xml:space="preserve"> </w:t>
      </w:r>
      <w:r w:rsidRPr="00FC37A9">
        <w:rPr>
          <w:rFonts w:hint="cs"/>
          <w:i/>
          <w:iCs/>
          <w:rtl/>
          <w:lang w:val="fr-CH" w:bidi="ar-LB"/>
        </w:rPr>
        <w:t>المهنية،</w:t>
      </w:r>
      <w:r w:rsidRPr="00FC37A9">
        <w:rPr>
          <w:i/>
          <w:iCs/>
          <w:rtl/>
          <w:lang w:val="fr-CH" w:bidi="ar-LB"/>
        </w:rPr>
        <w:t xml:space="preserve"> 1985 (</w:t>
      </w:r>
      <w:r w:rsidRPr="00FC37A9">
        <w:rPr>
          <w:rFonts w:hint="cs"/>
          <w:i/>
          <w:iCs/>
          <w:rtl/>
          <w:lang w:val="fr-CH" w:bidi="ar-LB"/>
        </w:rPr>
        <w:t>رقم</w:t>
      </w:r>
      <w:r w:rsidR="00A00E2C">
        <w:rPr>
          <w:rFonts w:hint="cs"/>
          <w:i/>
          <w:iCs/>
          <w:rtl/>
          <w:lang w:val="fr-CH" w:bidi="ar-LB"/>
        </w:rPr>
        <w:t> </w:t>
      </w:r>
      <w:r w:rsidRPr="00FC37A9">
        <w:rPr>
          <w:i/>
          <w:iCs/>
          <w:rtl/>
          <w:lang w:val="fr-CH" w:bidi="ar-LB"/>
        </w:rPr>
        <w:t>161)</w:t>
      </w:r>
      <w:r w:rsidRPr="00FC37A9">
        <w:rPr>
          <w:rFonts w:hint="cs"/>
          <w:i/>
          <w:iCs/>
          <w:rtl/>
          <w:lang w:val="fr-CH" w:bidi="ar-LB"/>
        </w:rPr>
        <w:t>؛ ‏اتفاقية</w:t>
      </w:r>
      <w:r w:rsidRPr="00FC37A9">
        <w:rPr>
          <w:i/>
          <w:iCs/>
          <w:rtl/>
          <w:lang w:val="fr-CH" w:bidi="ar-LB"/>
        </w:rPr>
        <w:t xml:space="preserve"> </w:t>
      </w:r>
      <w:r w:rsidRPr="00FC37A9">
        <w:rPr>
          <w:rFonts w:hint="cs"/>
          <w:i/>
          <w:iCs/>
          <w:rtl/>
          <w:lang w:val="fr-CH" w:bidi="ar-LB"/>
        </w:rPr>
        <w:t>العمل</w:t>
      </w:r>
      <w:r w:rsidRPr="00FC37A9">
        <w:rPr>
          <w:i/>
          <w:iCs/>
          <w:rtl/>
          <w:lang w:val="fr-CH" w:bidi="ar-LB"/>
        </w:rPr>
        <w:t xml:space="preserve"> </w:t>
      </w:r>
      <w:r w:rsidRPr="00FC37A9">
        <w:rPr>
          <w:rFonts w:hint="cs"/>
          <w:i/>
          <w:iCs/>
          <w:rtl/>
          <w:lang w:val="fr-CH" w:bidi="ar-LB"/>
        </w:rPr>
        <w:t>الليلي،</w:t>
      </w:r>
      <w:r w:rsidRPr="00FC37A9">
        <w:rPr>
          <w:i/>
          <w:iCs/>
          <w:rtl/>
          <w:lang w:val="fr-CH" w:bidi="ar-LB"/>
        </w:rPr>
        <w:t xml:space="preserve"> 1990 (</w:t>
      </w:r>
      <w:r w:rsidRPr="00FC37A9">
        <w:rPr>
          <w:rFonts w:hint="cs"/>
          <w:i/>
          <w:iCs/>
          <w:rtl/>
          <w:lang w:val="fr-CH" w:bidi="ar-LB"/>
        </w:rPr>
        <w:t>رقم</w:t>
      </w:r>
      <w:r w:rsidRPr="00FC37A9">
        <w:rPr>
          <w:i/>
          <w:iCs/>
          <w:rtl/>
          <w:lang w:val="fr-CH" w:bidi="ar-LB"/>
        </w:rPr>
        <w:t xml:space="preserve"> 171)</w:t>
      </w:r>
      <w:r w:rsidRPr="00FC37A9">
        <w:rPr>
          <w:rFonts w:hint="cs"/>
          <w:i/>
          <w:iCs/>
          <w:rtl/>
          <w:lang w:val="fr-CH" w:bidi="ar-LB"/>
        </w:rPr>
        <w:t xml:space="preserve"> وتوصية العمل الليلي، 1990 (رقم 178)؛ ‏اتفاقية</w:t>
      </w:r>
      <w:r w:rsidRPr="00FC37A9">
        <w:rPr>
          <w:i/>
          <w:iCs/>
          <w:rtl/>
          <w:lang w:val="fr-CH" w:bidi="ar-LB"/>
        </w:rPr>
        <w:t xml:space="preserve"> </w:t>
      </w:r>
      <w:r w:rsidRPr="00FC37A9">
        <w:rPr>
          <w:rFonts w:hint="cs"/>
          <w:i/>
          <w:iCs/>
          <w:rtl/>
          <w:lang w:val="fr-CH" w:bidi="ar-LB"/>
        </w:rPr>
        <w:t>الإطار</w:t>
      </w:r>
      <w:r w:rsidRPr="00FC37A9">
        <w:rPr>
          <w:i/>
          <w:iCs/>
          <w:rtl/>
          <w:lang w:val="fr-CH" w:bidi="ar-LB"/>
        </w:rPr>
        <w:t xml:space="preserve"> </w:t>
      </w:r>
      <w:r w:rsidRPr="00FC37A9">
        <w:rPr>
          <w:rFonts w:hint="cs"/>
          <w:i/>
          <w:iCs/>
          <w:rtl/>
          <w:lang w:val="fr-CH" w:bidi="ar-LB"/>
        </w:rPr>
        <w:t>الترويجي</w:t>
      </w:r>
      <w:r w:rsidRPr="00FC37A9">
        <w:rPr>
          <w:i/>
          <w:iCs/>
          <w:rtl/>
          <w:lang w:val="fr-CH" w:bidi="ar-LB"/>
        </w:rPr>
        <w:t xml:space="preserve"> </w:t>
      </w:r>
      <w:r w:rsidRPr="00FC37A9">
        <w:rPr>
          <w:rFonts w:hint="cs"/>
          <w:i/>
          <w:iCs/>
          <w:rtl/>
          <w:lang w:val="fr-CH" w:bidi="ar-LB"/>
        </w:rPr>
        <w:t>للسلامة</w:t>
      </w:r>
      <w:r w:rsidRPr="00FC37A9">
        <w:rPr>
          <w:i/>
          <w:iCs/>
          <w:rtl/>
          <w:lang w:val="fr-CH" w:bidi="ar-LB"/>
        </w:rPr>
        <w:t xml:space="preserve"> </w:t>
      </w:r>
      <w:r w:rsidRPr="00FC37A9">
        <w:rPr>
          <w:rFonts w:hint="cs"/>
          <w:i/>
          <w:iCs/>
          <w:rtl/>
          <w:lang w:val="fr-CH" w:bidi="ar-LB"/>
        </w:rPr>
        <w:t>والصحة</w:t>
      </w:r>
      <w:r w:rsidRPr="00FC37A9">
        <w:rPr>
          <w:i/>
          <w:iCs/>
          <w:rtl/>
          <w:lang w:val="fr-CH" w:bidi="ar-LB"/>
        </w:rPr>
        <w:t xml:space="preserve"> </w:t>
      </w:r>
      <w:r w:rsidRPr="00FC37A9">
        <w:rPr>
          <w:rFonts w:hint="cs"/>
          <w:i/>
          <w:iCs/>
          <w:rtl/>
          <w:lang w:val="fr-CH" w:bidi="ar-LB"/>
        </w:rPr>
        <w:t>المهنيتين،</w:t>
      </w:r>
      <w:r w:rsidRPr="00FC37A9">
        <w:rPr>
          <w:i/>
          <w:iCs/>
          <w:rtl/>
          <w:lang w:val="fr-CH" w:bidi="ar-LB"/>
        </w:rPr>
        <w:t xml:space="preserve"> 2006 (</w:t>
      </w:r>
      <w:r w:rsidRPr="00FC37A9">
        <w:rPr>
          <w:rFonts w:hint="cs"/>
          <w:i/>
          <w:iCs/>
          <w:rtl/>
          <w:lang w:val="fr-CH" w:bidi="ar-LB"/>
        </w:rPr>
        <w:t>رقم</w:t>
      </w:r>
      <w:r w:rsidRPr="00FC37A9">
        <w:rPr>
          <w:i/>
          <w:iCs/>
          <w:rtl/>
          <w:lang w:val="fr-CH" w:bidi="ar-LB"/>
        </w:rPr>
        <w:t xml:space="preserve"> 187)</w:t>
      </w:r>
      <w:r w:rsidRPr="00FC37A9">
        <w:rPr>
          <w:rFonts w:hint="cs"/>
          <w:i/>
          <w:iCs/>
          <w:rtl/>
          <w:lang w:val="fr-CH" w:bidi="ar-LB"/>
        </w:rPr>
        <w:t>؟</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31"/>
            <w:enabled/>
            <w:calcOnExit w:val="0"/>
            <w:textInput>
              <w:default w:val="يرجى الضغط مرتين لإدخال التعليقات"/>
            </w:textInput>
          </w:ffData>
        </w:fldChar>
      </w:r>
      <w:bookmarkStart w:id="47" w:name="Texte31"/>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47"/>
    </w:p>
    <w:p w:rsidR="005747BF" w:rsidRPr="00FC37A9" w:rsidRDefault="005747BF" w:rsidP="00FC37A9">
      <w:pPr>
        <w:pStyle w:val="Indent1"/>
        <w:bidi/>
        <w:rPr>
          <w:i/>
          <w:iCs/>
          <w:rtl/>
          <w:lang w:val="fr-CH" w:bidi="ar-LB"/>
        </w:rPr>
      </w:pPr>
      <w:r w:rsidRPr="00FC37A9">
        <w:rPr>
          <w:rFonts w:hint="cs"/>
          <w:i/>
          <w:iCs/>
          <w:rtl/>
          <w:lang w:val="fr-CH" w:bidi="ar-LB"/>
        </w:rPr>
        <w:t>32-</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 ينبغي لأصحاب العمل، عند وضع وتنفيذ سياسات مكان العمل بشأن العنف والتحرش، أن يقوموا بما يلي:</w:t>
      </w:r>
    </w:p>
    <w:p w:rsidR="005747BF" w:rsidRPr="00CC02FE" w:rsidRDefault="00CC02FE" w:rsidP="00A00E2C">
      <w:pPr>
        <w:pStyle w:val="Indent2"/>
        <w:bidi/>
        <w:rPr>
          <w:i/>
          <w:iCs/>
          <w:lang w:val="fr-CH" w:bidi="ar-LB"/>
        </w:rPr>
      </w:pPr>
      <w:r w:rsidRPr="00CC02FE">
        <w:rPr>
          <w:rFonts w:hint="cs"/>
          <w:i/>
          <w:iCs/>
          <w:rtl/>
          <w:lang w:val="fr-CH" w:bidi="ar-LB"/>
        </w:rPr>
        <w:t>(أ)</w:t>
      </w:r>
      <w:r w:rsidRPr="00CC02FE">
        <w:rPr>
          <w:rFonts w:hint="cs"/>
          <w:i/>
          <w:iCs/>
          <w:rtl/>
          <w:lang w:val="fr-CH" w:bidi="ar-LB"/>
        </w:rPr>
        <w:tab/>
      </w:r>
      <w:r w:rsidR="005747BF" w:rsidRPr="00CC02FE">
        <w:rPr>
          <w:rFonts w:hint="cs"/>
          <w:i/>
          <w:iCs/>
          <w:rtl/>
          <w:lang w:val="fr-CH" w:bidi="ar-LB"/>
        </w:rPr>
        <w:t xml:space="preserve">إرساء برامج </w:t>
      </w:r>
      <w:r w:rsidR="00A00E2C">
        <w:rPr>
          <w:rFonts w:hint="cs"/>
          <w:i/>
          <w:iCs/>
          <w:rtl/>
          <w:lang w:val="fr-CH" w:bidi="ar-LB"/>
        </w:rPr>
        <w:t>للوقاية من</w:t>
      </w:r>
      <w:r w:rsidR="005747BF" w:rsidRPr="00CC02FE">
        <w:rPr>
          <w:rFonts w:hint="cs"/>
          <w:i/>
          <w:iCs/>
          <w:rtl/>
          <w:lang w:val="fr-CH" w:bidi="ar-LB"/>
        </w:rPr>
        <w:t xml:space="preserve"> العنف والتحرش</w:t>
      </w:r>
      <w:r w:rsidR="00A00E2C">
        <w:rPr>
          <w:rFonts w:hint="cs"/>
          <w:i/>
          <w:iCs/>
          <w:rtl/>
          <w:lang w:val="fr-CH" w:bidi="ar-LB"/>
        </w:rPr>
        <w:t>،</w:t>
      </w:r>
      <w:r w:rsidR="005747BF" w:rsidRPr="00CC02FE">
        <w:rPr>
          <w:rFonts w:hint="cs"/>
          <w:i/>
          <w:iCs/>
          <w:rtl/>
          <w:lang w:val="fr-CH" w:bidi="ar-LB"/>
        </w:rPr>
        <w:t xml:space="preserve"> ذات أهداف قابلة للقياس؛</w:t>
      </w:r>
    </w:p>
    <w:p w:rsidR="005747BF" w:rsidRPr="00CC02FE" w:rsidRDefault="00CC02FE" w:rsidP="00CC02FE">
      <w:pPr>
        <w:pStyle w:val="Indent2"/>
        <w:bidi/>
        <w:rPr>
          <w:i/>
          <w:iCs/>
          <w:lang w:val="fr-CH" w:bidi="ar-LB"/>
        </w:rPr>
      </w:pPr>
      <w:r w:rsidRPr="00CC02FE">
        <w:rPr>
          <w:rFonts w:hint="cs"/>
          <w:i/>
          <w:iCs/>
          <w:rtl/>
          <w:lang w:val="fr-CH" w:bidi="ar-LB"/>
        </w:rPr>
        <w:t>(ب)</w:t>
      </w:r>
      <w:r w:rsidRPr="00CC02FE">
        <w:rPr>
          <w:rFonts w:hint="cs"/>
          <w:i/>
          <w:iCs/>
          <w:rtl/>
          <w:lang w:val="fr-CH" w:bidi="ar-LB"/>
        </w:rPr>
        <w:tab/>
      </w:r>
      <w:r w:rsidR="005747BF" w:rsidRPr="00CC02FE">
        <w:rPr>
          <w:rFonts w:hint="cs"/>
          <w:i/>
          <w:iCs/>
          <w:rtl/>
          <w:lang w:val="fr-CH" w:bidi="ar-LB"/>
        </w:rPr>
        <w:t>تحديد حقوق ومسؤوليات العمال وأصحاب العمل؛</w:t>
      </w:r>
    </w:p>
    <w:p w:rsidR="005747BF" w:rsidRPr="00CC02FE" w:rsidRDefault="00CC02FE" w:rsidP="00CC02FE">
      <w:pPr>
        <w:pStyle w:val="Indent2"/>
        <w:bidi/>
        <w:rPr>
          <w:i/>
          <w:iCs/>
          <w:rtl/>
          <w:lang w:val="fr-CH" w:bidi="ar-LB"/>
        </w:rPr>
      </w:pPr>
      <w:r w:rsidRPr="00CC02FE">
        <w:rPr>
          <w:rFonts w:hint="cs"/>
          <w:i/>
          <w:iCs/>
          <w:rtl/>
          <w:lang w:val="fr-CH" w:bidi="ar-LB"/>
        </w:rPr>
        <w:t>(ج)</w:t>
      </w:r>
      <w:r w:rsidRPr="00CC02FE">
        <w:rPr>
          <w:i/>
          <w:iCs/>
          <w:rtl/>
          <w:lang w:val="fr-CH" w:bidi="ar-LB"/>
        </w:rPr>
        <w:tab/>
      </w:r>
      <w:r w:rsidR="005747BF" w:rsidRPr="00CC02FE">
        <w:rPr>
          <w:rFonts w:hint="cs"/>
          <w:i/>
          <w:iCs/>
          <w:rtl/>
          <w:lang w:val="fr-CH" w:bidi="ar-LB"/>
        </w:rPr>
        <w:t>ضمان استشارة العمال وممثليهم وإبلاغهم وتدريبهم؛</w:t>
      </w:r>
    </w:p>
    <w:p w:rsidR="00CB74B1" w:rsidRDefault="00CB74B1">
      <w:pPr>
        <w:rPr>
          <w:i/>
          <w:iCs/>
          <w:rtl/>
          <w:lang w:val="fr-CH" w:bidi="ar-LB"/>
        </w:rPr>
      </w:pPr>
      <w:r>
        <w:rPr>
          <w:i/>
          <w:iCs/>
          <w:rtl/>
          <w:lang w:val="fr-CH" w:bidi="ar-LB"/>
        </w:rPr>
        <w:br w:type="page"/>
      </w:r>
    </w:p>
    <w:p w:rsidR="005747BF" w:rsidRPr="00CC02FE" w:rsidRDefault="00CC02FE" w:rsidP="00CC02FE">
      <w:pPr>
        <w:pStyle w:val="Indent2"/>
        <w:bidi/>
        <w:rPr>
          <w:i/>
          <w:iCs/>
          <w:rtl/>
          <w:lang w:val="fr-CH" w:bidi="ar-LB"/>
        </w:rPr>
      </w:pPr>
      <w:r w:rsidRPr="00CC02FE">
        <w:rPr>
          <w:rFonts w:hint="cs"/>
          <w:i/>
          <w:iCs/>
          <w:rtl/>
          <w:lang w:val="fr-CH" w:bidi="ar-LB"/>
        </w:rPr>
        <w:lastRenderedPageBreak/>
        <w:t>(د)</w:t>
      </w:r>
      <w:r w:rsidRPr="00CC02FE">
        <w:rPr>
          <w:i/>
          <w:iCs/>
          <w:rtl/>
          <w:lang w:val="fr-CH" w:bidi="ar-LB"/>
        </w:rPr>
        <w:tab/>
      </w:r>
      <w:r w:rsidR="005747BF" w:rsidRPr="00CC02FE">
        <w:rPr>
          <w:rFonts w:hint="cs"/>
          <w:i/>
          <w:iCs/>
          <w:rtl/>
          <w:lang w:val="fr-CH" w:bidi="ar-LB"/>
        </w:rPr>
        <w:t>توفير المعلومات بشأن إجراءات الشكاوى والتحقيق؛</w:t>
      </w:r>
    </w:p>
    <w:p w:rsidR="005747BF" w:rsidRPr="00CC02FE" w:rsidRDefault="005747BF" w:rsidP="00A00E2C">
      <w:pPr>
        <w:pStyle w:val="Indent2"/>
        <w:bidi/>
        <w:rPr>
          <w:i/>
          <w:iCs/>
          <w:rtl/>
          <w:lang w:val="fr-CH" w:bidi="ar-LB"/>
        </w:rPr>
      </w:pPr>
      <w:r w:rsidRPr="00CC02FE">
        <w:rPr>
          <w:rFonts w:hint="cs"/>
          <w:i/>
          <w:iCs/>
          <w:rtl/>
          <w:lang w:val="fr-CH" w:bidi="ar-LB"/>
        </w:rPr>
        <w:t>(</w:t>
      </w:r>
      <w:r w:rsidR="00CC02FE" w:rsidRPr="00CC02FE">
        <w:rPr>
          <w:i/>
          <w:iCs/>
          <w:rtl/>
          <w:lang w:val="fr-CH" w:bidi="ar-LB"/>
        </w:rPr>
        <w:t>ھ</w:t>
      </w:r>
      <w:r w:rsidR="00CC02FE" w:rsidRPr="00CC02FE">
        <w:rPr>
          <w:rFonts w:hint="cs"/>
          <w:i/>
          <w:iCs/>
          <w:rtl/>
          <w:lang w:val="fr-CH" w:bidi="ar-LB"/>
        </w:rPr>
        <w:t>)</w:t>
      </w:r>
      <w:r w:rsidR="00CC02FE" w:rsidRPr="00CC02FE">
        <w:rPr>
          <w:i/>
          <w:iCs/>
          <w:rtl/>
          <w:lang w:val="fr-CH" w:bidi="ar-LB"/>
        </w:rPr>
        <w:tab/>
      </w:r>
      <w:r w:rsidRPr="00CC02FE">
        <w:rPr>
          <w:rFonts w:hint="cs"/>
          <w:i/>
          <w:iCs/>
          <w:rtl/>
          <w:lang w:val="fr-CH" w:bidi="ar-LB"/>
        </w:rPr>
        <w:t xml:space="preserve">ضمان </w:t>
      </w:r>
      <w:r w:rsidR="00A00E2C">
        <w:rPr>
          <w:rFonts w:hint="cs"/>
          <w:i/>
          <w:iCs/>
          <w:rtl/>
          <w:lang w:val="fr-CH" w:bidi="ar-LB"/>
        </w:rPr>
        <w:t>أن تراعى على النحو الواجب،</w:t>
      </w:r>
      <w:r w:rsidRPr="00CC02FE">
        <w:rPr>
          <w:rFonts w:hint="cs"/>
          <w:i/>
          <w:iCs/>
          <w:rtl/>
          <w:lang w:val="fr-CH" w:bidi="ar-LB"/>
        </w:rPr>
        <w:t xml:space="preserve"> كافة الاتصالات الداخلية والخارجية المتعلقة بالعنف والتحرش</w:t>
      </w:r>
      <w:r w:rsidR="00A00E2C">
        <w:rPr>
          <w:rFonts w:hint="cs"/>
          <w:i/>
          <w:iCs/>
          <w:rtl/>
          <w:lang w:val="fr-CH" w:bidi="ar-LB"/>
        </w:rPr>
        <w:t>،</w:t>
      </w:r>
      <w:r w:rsidRPr="00CC02FE">
        <w:rPr>
          <w:rFonts w:hint="cs"/>
          <w:i/>
          <w:iCs/>
          <w:rtl/>
          <w:lang w:val="fr-CH" w:bidi="ar-LB"/>
        </w:rPr>
        <w:t xml:space="preserve"> </w:t>
      </w:r>
      <w:r w:rsidR="00A00E2C">
        <w:rPr>
          <w:rFonts w:hint="cs"/>
          <w:i/>
          <w:iCs/>
          <w:rtl/>
          <w:lang w:val="fr-CH" w:bidi="ar-LB"/>
        </w:rPr>
        <w:t>وأن يُتخذ ما</w:t>
      </w:r>
      <w:r w:rsidRPr="00CC02FE">
        <w:rPr>
          <w:rFonts w:hint="cs"/>
          <w:i/>
          <w:iCs/>
          <w:rtl/>
          <w:lang w:val="fr-CH" w:bidi="ar-LB"/>
        </w:rPr>
        <w:t xml:space="preserve"> يلزم بصددها؟</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560"/>
        <w:ind w:left="851" w:firstLine="510"/>
        <w:rPr>
          <w:lang w:val="fr-CH" w:bidi="ar-LB"/>
        </w:rPr>
      </w:pPr>
      <w:r>
        <w:rPr>
          <w:rtl/>
          <w:lang w:val="fr-CH" w:bidi="ar-LB"/>
        </w:rPr>
        <w:fldChar w:fldCharType="begin">
          <w:ffData>
            <w:name w:val="Texte32"/>
            <w:enabled/>
            <w:calcOnExit w:val="0"/>
            <w:textInput>
              <w:default w:val="يرجى الضغط مرتين لإدخال التعليقات"/>
            </w:textInput>
          </w:ffData>
        </w:fldChar>
      </w:r>
      <w:bookmarkStart w:id="48" w:name="Texte32"/>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48"/>
    </w:p>
    <w:p w:rsidR="005747BF" w:rsidRPr="00FC37A9" w:rsidRDefault="005747BF" w:rsidP="00FC37A9">
      <w:pPr>
        <w:pStyle w:val="Indent1"/>
        <w:bidi/>
        <w:rPr>
          <w:i/>
          <w:iCs/>
          <w:rtl/>
          <w:lang w:val="fr-CH" w:bidi="ar-LB"/>
        </w:rPr>
      </w:pPr>
      <w:r w:rsidRPr="00FC37A9">
        <w:rPr>
          <w:rFonts w:hint="cs"/>
          <w:i/>
          <w:iCs/>
          <w:rtl/>
          <w:lang w:val="fr-CH" w:bidi="ar-LB"/>
        </w:rPr>
        <w:t>33-</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لعمليات</w:t>
      </w:r>
      <w:r w:rsidRPr="00FC37A9">
        <w:rPr>
          <w:i/>
          <w:iCs/>
          <w:rtl/>
          <w:lang w:val="fr-CH" w:bidi="ar-LB"/>
        </w:rPr>
        <w:t xml:space="preserve"> </w:t>
      </w:r>
      <w:r w:rsidRPr="00FC37A9">
        <w:rPr>
          <w:rFonts w:hint="cs"/>
          <w:i/>
          <w:iCs/>
          <w:rtl/>
          <w:lang w:val="fr-CH" w:bidi="ar-LB"/>
        </w:rPr>
        <w:t>تقييم</w:t>
      </w:r>
      <w:r w:rsidRPr="00FC37A9">
        <w:rPr>
          <w:i/>
          <w:iCs/>
          <w:rtl/>
          <w:lang w:val="fr-CH" w:bidi="ar-LB"/>
        </w:rPr>
        <w:t xml:space="preserve"> </w:t>
      </w:r>
      <w:r w:rsidRPr="00FC37A9">
        <w:rPr>
          <w:rFonts w:hint="cs"/>
          <w:i/>
          <w:iCs/>
          <w:rtl/>
          <w:lang w:val="fr-CH" w:bidi="ar-LB"/>
        </w:rPr>
        <w:t>المخاطر</w:t>
      </w:r>
      <w:r w:rsidRPr="00FC37A9">
        <w:rPr>
          <w:i/>
          <w:iCs/>
          <w:rtl/>
          <w:lang w:val="fr-CH" w:bidi="ar-LB"/>
        </w:rPr>
        <w:t xml:space="preserve"> </w:t>
      </w:r>
      <w:r w:rsidRPr="00FC37A9">
        <w:rPr>
          <w:rFonts w:hint="cs"/>
          <w:i/>
          <w:iCs/>
          <w:rtl/>
          <w:lang w:val="fr-CH" w:bidi="ar-LB"/>
        </w:rPr>
        <w:t>في</w:t>
      </w:r>
      <w:r w:rsidRPr="00FC37A9">
        <w:rPr>
          <w:i/>
          <w:iCs/>
          <w:rtl/>
          <w:lang w:val="fr-CH" w:bidi="ar-LB"/>
        </w:rPr>
        <w:t xml:space="preserve"> </w:t>
      </w:r>
      <w:r w:rsidRPr="00FC37A9">
        <w:rPr>
          <w:rFonts w:hint="cs"/>
          <w:i/>
          <w:iCs/>
          <w:rtl/>
          <w:lang w:val="fr-CH" w:bidi="ar-LB"/>
        </w:rPr>
        <w:t>مكان</w:t>
      </w:r>
      <w:r w:rsidRPr="00FC37A9">
        <w:rPr>
          <w:i/>
          <w:iCs/>
          <w:rtl/>
          <w:lang w:val="fr-CH" w:bidi="ar-LB"/>
        </w:rPr>
        <w:t xml:space="preserve"> </w:t>
      </w:r>
      <w:r w:rsidRPr="00FC37A9">
        <w:rPr>
          <w:rFonts w:hint="cs"/>
          <w:i/>
          <w:iCs/>
          <w:rtl/>
          <w:lang w:val="fr-CH" w:bidi="ar-LB"/>
        </w:rPr>
        <w:t>العمل أن تراعي عوامل من شأنها أن تزيد من احتمال التعرض للعنف والتحرش، لاسيما</w:t>
      </w:r>
      <w:r w:rsidR="00A00E2C">
        <w:rPr>
          <w:rFonts w:hint="cs"/>
          <w:i/>
          <w:iCs/>
          <w:rtl/>
          <w:lang w:val="fr-CH" w:bidi="ar-LB"/>
        </w:rPr>
        <w:t xml:space="preserve"> المخاطر والأخطار النفسية والاجتماعية، بما في ذلك</w:t>
      </w:r>
      <w:r w:rsidRPr="00FC37A9">
        <w:rPr>
          <w:rFonts w:hint="cs"/>
          <w:i/>
          <w:iCs/>
          <w:rtl/>
          <w:lang w:val="fr-CH" w:bidi="ar-LB"/>
        </w:rPr>
        <w:t xml:space="preserve"> العوامل الناجمة عن أطراف ثالثة من قبيل الزبائن والجمهور، ووجود علاقات قوة سلبية ومعايير جنسانية ومعايير ثقافية واجتماعية وتمييز؟</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560"/>
        <w:ind w:left="851" w:firstLine="510"/>
        <w:rPr>
          <w:lang w:val="fr-CH" w:bidi="ar-LB"/>
        </w:rPr>
      </w:pPr>
      <w:r>
        <w:rPr>
          <w:rtl/>
          <w:lang w:val="fr-CH" w:bidi="ar-LB"/>
        </w:rPr>
        <w:fldChar w:fldCharType="begin">
          <w:ffData>
            <w:name w:val="Texte33"/>
            <w:enabled/>
            <w:calcOnExit w:val="0"/>
            <w:textInput>
              <w:default w:val="يرجى الضغط مرتين لإدخال التعليقات"/>
            </w:textInput>
          </w:ffData>
        </w:fldChar>
      </w:r>
      <w:bookmarkStart w:id="49" w:name="Texte33"/>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49"/>
    </w:p>
    <w:p w:rsidR="005747BF" w:rsidRPr="00FC37A9" w:rsidRDefault="005747BF" w:rsidP="00FC37A9">
      <w:pPr>
        <w:pStyle w:val="Indent1"/>
        <w:bidi/>
        <w:rPr>
          <w:i/>
          <w:iCs/>
          <w:rtl/>
          <w:lang w:val="fr-CH" w:bidi="ar-LB"/>
        </w:rPr>
      </w:pPr>
      <w:r w:rsidRPr="00FC37A9">
        <w:rPr>
          <w:rFonts w:hint="cs"/>
          <w:i/>
          <w:iCs/>
          <w:rtl/>
          <w:lang w:val="fr-CH" w:bidi="ar-LB"/>
        </w:rPr>
        <w:t>34-</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 للدول الأعضاء أن تقوم بما يلي:</w:t>
      </w:r>
    </w:p>
    <w:p w:rsidR="005747BF" w:rsidRPr="00CC02FE" w:rsidRDefault="00CC02FE" w:rsidP="00CC02FE">
      <w:pPr>
        <w:pStyle w:val="Indent2"/>
        <w:bidi/>
        <w:rPr>
          <w:i/>
          <w:iCs/>
          <w:lang w:val="fr-CH" w:bidi="ar-LB"/>
        </w:rPr>
      </w:pPr>
      <w:r w:rsidRPr="00CC02FE">
        <w:rPr>
          <w:rFonts w:hint="cs"/>
          <w:i/>
          <w:iCs/>
          <w:rtl/>
          <w:lang w:val="fr-CH" w:bidi="ar-LB"/>
        </w:rPr>
        <w:t>(أ)</w:t>
      </w:r>
      <w:r w:rsidRPr="00CC02FE">
        <w:rPr>
          <w:rFonts w:hint="cs"/>
          <w:i/>
          <w:iCs/>
          <w:rtl/>
          <w:lang w:val="fr-CH" w:bidi="ar-LB"/>
        </w:rPr>
        <w:tab/>
      </w:r>
      <w:r w:rsidR="005747BF" w:rsidRPr="00CC02FE">
        <w:rPr>
          <w:rFonts w:hint="cs"/>
          <w:i/>
          <w:iCs/>
          <w:rtl/>
          <w:lang w:val="fr-CH" w:bidi="ar-LB"/>
        </w:rPr>
        <w:t>اعتماد تدابير محددة من أجل القطاعات والمهن وترتيبات العمل الأكثر عرضة للعنف والتحرش، بما في ذلك العمل الليلي والعمل في أماكن معزولة والخدمات والرعاية الصحية وخدمات الطوارئ والعمل المنزلي والنقل والتعليم والترفيه؛</w:t>
      </w:r>
    </w:p>
    <w:p w:rsidR="005747BF" w:rsidRPr="00CC02FE" w:rsidRDefault="00CC02FE" w:rsidP="00A00E2C">
      <w:pPr>
        <w:pStyle w:val="Indent2"/>
        <w:bidi/>
        <w:rPr>
          <w:i/>
          <w:iCs/>
          <w:lang w:val="fr-CH" w:bidi="ar-LB"/>
        </w:rPr>
      </w:pPr>
      <w:r w:rsidRPr="00CC02FE">
        <w:rPr>
          <w:rFonts w:hint="cs"/>
          <w:i/>
          <w:iCs/>
          <w:rtl/>
          <w:lang w:val="fr-CH" w:bidi="ar-LB"/>
        </w:rPr>
        <w:t>(ب)</w:t>
      </w:r>
      <w:r w:rsidRPr="00CC02FE">
        <w:rPr>
          <w:rFonts w:hint="cs"/>
          <w:i/>
          <w:iCs/>
          <w:rtl/>
          <w:lang w:val="fr-CH" w:bidi="ar-LB"/>
        </w:rPr>
        <w:tab/>
      </w:r>
      <w:r w:rsidR="005747BF" w:rsidRPr="00CC02FE">
        <w:rPr>
          <w:rFonts w:hint="cs"/>
          <w:i/>
          <w:iCs/>
          <w:rtl/>
          <w:lang w:val="fr-CH" w:bidi="ar-LB"/>
        </w:rPr>
        <w:t xml:space="preserve">ضمان ألا تستثني </w:t>
      </w:r>
      <w:r w:rsidR="00A00E2C" w:rsidRPr="00CC02FE">
        <w:rPr>
          <w:rFonts w:hint="cs"/>
          <w:i/>
          <w:iCs/>
          <w:rtl/>
          <w:lang w:val="fr-CH" w:bidi="ar-LB"/>
        </w:rPr>
        <w:t xml:space="preserve">هذه التدابير </w:t>
      </w:r>
      <w:r w:rsidR="005747BF" w:rsidRPr="00CC02FE">
        <w:rPr>
          <w:rFonts w:hint="cs"/>
          <w:i/>
          <w:iCs/>
          <w:rtl/>
          <w:lang w:val="fr-CH" w:bidi="ar-LB"/>
        </w:rPr>
        <w:t>أو تقيّ</w:t>
      </w:r>
      <w:r w:rsidR="00A00E2C">
        <w:rPr>
          <w:rFonts w:hint="cs"/>
          <w:i/>
          <w:iCs/>
          <w:rtl/>
          <w:lang w:val="fr-CH" w:bidi="ar-LB"/>
        </w:rPr>
        <w:t>د</w:t>
      </w:r>
      <w:r w:rsidR="005747BF" w:rsidRPr="00CC02FE">
        <w:rPr>
          <w:rFonts w:hint="cs"/>
          <w:i/>
          <w:iCs/>
          <w:rtl/>
          <w:lang w:val="fr-CH" w:bidi="ar-LB"/>
        </w:rPr>
        <w:t xml:space="preserve"> بأي شكل</w:t>
      </w:r>
      <w:r w:rsidR="00A00E2C">
        <w:rPr>
          <w:rFonts w:hint="cs"/>
          <w:i/>
          <w:iCs/>
          <w:rtl/>
          <w:lang w:val="fr-CH" w:bidi="ar-LB"/>
        </w:rPr>
        <w:t xml:space="preserve"> من الأشكال</w:t>
      </w:r>
      <w:r w:rsidR="005747BF" w:rsidRPr="00CC02FE">
        <w:rPr>
          <w:rFonts w:hint="cs"/>
          <w:i/>
          <w:iCs/>
          <w:rtl/>
          <w:lang w:val="fr-CH" w:bidi="ar-LB"/>
        </w:rPr>
        <w:t>، مشاركة النساء أو الفئات الأخرى من العمال؟</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560"/>
        <w:ind w:left="851" w:firstLine="510"/>
        <w:rPr>
          <w:lang w:val="fr-CH" w:bidi="ar-LB"/>
        </w:rPr>
      </w:pPr>
      <w:r>
        <w:rPr>
          <w:rtl/>
          <w:lang w:val="fr-CH" w:bidi="ar-LB"/>
        </w:rPr>
        <w:fldChar w:fldCharType="begin">
          <w:ffData>
            <w:name w:val="Texte34"/>
            <w:enabled/>
            <w:calcOnExit w:val="0"/>
            <w:textInput>
              <w:default w:val="يرجى الضغط مرتين لإدخال التعليقات"/>
            </w:textInput>
          </w:ffData>
        </w:fldChar>
      </w:r>
      <w:bookmarkStart w:id="50" w:name="Texte34"/>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50"/>
    </w:p>
    <w:p w:rsidR="005747BF" w:rsidRPr="00501D27" w:rsidRDefault="005747BF" w:rsidP="003D0E40">
      <w:pPr>
        <w:pStyle w:val="H2Indent"/>
        <w:bidi/>
        <w:rPr>
          <w:rtl/>
          <w:lang w:val="fr-CH" w:bidi="ar-LB"/>
        </w:rPr>
      </w:pPr>
      <w:bookmarkStart w:id="51" w:name="_Toc483303077"/>
      <w:r w:rsidRPr="00501D27">
        <w:rPr>
          <w:rFonts w:hint="cs"/>
          <w:rtl/>
          <w:lang w:val="fr-CH" w:bidi="ar-LB"/>
        </w:rPr>
        <w:t>جيم-</w:t>
      </w:r>
      <w:r w:rsidR="003D0E40">
        <w:rPr>
          <w:rtl/>
          <w:lang w:val="fr-CH" w:bidi="ar-LB"/>
        </w:rPr>
        <w:tab/>
      </w:r>
      <w:r w:rsidRPr="00501D27">
        <w:rPr>
          <w:rFonts w:hint="cs"/>
          <w:rtl/>
          <w:lang w:val="fr-CH" w:bidi="ar-LB"/>
        </w:rPr>
        <w:t>الإنفاذ والرصد ودعم الضحايا</w:t>
      </w:r>
      <w:bookmarkEnd w:id="51"/>
    </w:p>
    <w:p w:rsidR="005747BF" w:rsidRPr="00FC37A9" w:rsidRDefault="00FC37A9" w:rsidP="00A00E2C">
      <w:pPr>
        <w:pStyle w:val="Indent1"/>
        <w:bidi/>
        <w:rPr>
          <w:i/>
          <w:iCs/>
          <w:rtl/>
          <w:lang w:val="fr-CH" w:bidi="ar-LB"/>
        </w:rPr>
      </w:pPr>
      <w:r>
        <w:rPr>
          <w:rFonts w:hint="cs"/>
          <w:i/>
          <w:iCs/>
          <w:rtl/>
          <w:lang w:val="fr-CH" w:bidi="ar-LB"/>
        </w:rPr>
        <w:t>35-</w:t>
      </w:r>
      <w:r>
        <w:rPr>
          <w:i/>
          <w:iCs/>
          <w:rtl/>
          <w:lang w:val="fr-CH" w:bidi="ar-LB"/>
        </w:rPr>
        <w:tab/>
      </w:r>
      <w:r w:rsidR="005747BF" w:rsidRPr="00FC37A9">
        <w:rPr>
          <w:rFonts w:hint="cs"/>
          <w:i/>
          <w:iCs/>
          <w:rtl/>
          <w:lang w:val="fr-CH" w:bidi="ar-LB"/>
        </w:rPr>
        <w:t>هل</w:t>
      </w:r>
      <w:r w:rsidR="005747BF" w:rsidRPr="00FC37A9">
        <w:rPr>
          <w:i/>
          <w:iCs/>
          <w:rtl/>
          <w:lang w:val="fr-CH" w:bidi="ar-LB"/>
        </w:rPr>
        <w:t xml:space="preserve"> </w:t>
      </w:r>
      <w:r w:rsidR="005747BF" w:rsidRPr="00FC37A9">
        <w:rPr>
          <w:rFonts w:hint="cs"/>
          <w:i/>
          <w:iCs/>
          <w:rtl/>
          <w:lang w:val="fr-CH" w:bidi="ar-LB"/>
        </w:rPr>
        <w:t>ترون</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للتوصية</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تنص</w:t>
      </w:r>
      <w:r w:rsidR="005747BF" w:rsidRPr="00FC37A9">
        <w:rPr>
          <w:i/>
          <w:iCs/>
          <w:rtl/>
          <w:lang w:val="fr-CH" w:bidi="ar-LB"/>
        </w:rPr>
        <w:t xml:space="preserve"> </w:t>
      </w:r>
      <w:r w:rsidR="005747BF" w:rsidRPr="00FC37A9">
        <w:rPr>
          <w:rFonts w:hint="cs"/>
          <w:i/>
          <w:iCs/>
          <w:rtl/>
          <w:lang w:val="fr-CH" w:bidi="ar-LB"/>
        </w:rPr>
        <w:t>على</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 xml:space="preserve">لسبل الانتصاف </w:t>
      </w:r>
      <w:r w:rsidR="00A00E2C">
        <w:rPr>
          <w:rFonts w:hint="cs"/>
          <w:i/>
          <w:iCs/>
          <w:rtl/>
          <w:lang w:val="fr-CH" w:bidi="ar-LB"/>
        </w:rPr>
        <w:t>المناسبة</w:t>
      </w:r>
      <w:r w:rsidR="005747BF" w:rsidRPr="00FC37A9">
        <w:rPr>
          <w:rFonts w:hint="cs"/>
          <w:i/>
          <w:iCs/>
          <w:rtl/>
          <w:lang w:val="fr-CH" w:bidi="ar-LB"/>
        </w:rPr>
        <w:t xml:space="preserve"> في حالات العنف والتحرش المشار إليها في السؤال 21، أن تشمل، ضمن ما تشمل، ما يلي:</w:t>
      </w:r>
    </w:p>
    <w:p w:rsidR="005747BF" w:rsidRPr="00CC02FE" w:rsidRDefault="00CC02FE" w:rsidP="00CC02FE">
      <w:pPr>
        <w:pStyle w:val="Indent2"/>
        <w:bidi/>
        <w:rPr>
          <w:rFonts w:cstheme="majorBidi"/>
          <w:i/>
          <w:iCs/>
          <w:lang w:val="fr-CH" w:bidi="ar-LB"/>
        </w:rPr>
      </w:pPr>
      <w:r w:rsidRPr="00CC02FE">
        <w:rPr>
          <w:rFonts w:hint="cs"/>
          <w:i/>
          <w:iCs/>
          <w:rtl/>
          <w:lang w:val="fr-CH" w:bidi="ar-LB"/>
        </w:rPr>
        <w:t>(أ)</w:t>
      </w:r>
      <w:r w:rsidRPr="00CC02FE">
        <w:rPr>
          <w:rFonts w:hint="cs"/>
          <w:i/>
          <w:iCs/>
          <w:rtl/>
          <w:lang w:val="fr-CH" w:bidi="ar-LB"/>
        </w:rPr>
        <w:tab/>
      </w:r>
      <w:r w:rsidR="005747BF" w:rsidRPr="00CC02FE">
        <w:rPr>
          <w:rFonts w:hint="cs"/>
          <w:i/>
          <w:iCs/>
          <w:rtl/>
          <w:lang w:val="fr-CH" w:bidi="ar-LB"/>
        </w:rPr>
        <w:t>الإعادة إلى العمل؛</w:t>
      </w:r>
    </w:p>
    <w:p w:rsidR="005747BF" w:rsidRPr="00CC02FE" w:rsidRDefault="00CC02FE" w:rsidP="00CC02FE">
      <w:pPr>
        <w:pStyle w:val="Indent2"/>
        <w:bidi/>
        <w:rPr>
          <w:rFonts w:cstheme="majorBidi"/>
          <w:i/>
          <w:iCs/>
          <w:lang w:val="fr-CH" w:bidi="ar-LB"/>
        </w:rPr>
      </w:pPr>
      <w:r w:rsidRPr="00CC02FE">
        <w:rPr>
          <w:rFonts w:hint="cs"/>
          <w:i/>
          <w:iCs/>
          <w:rtl/>
          <w:lang w:val="fr-CH" w:bidi="ar-LB"/>
        </w:rPr>
        <w:t>(ب)</w:t>
      </w:r>
      <w:r w:rsidRPr="00CC02FE">
        <w:rPr>
          <w:rFonts w:hint="cs"/>
          <w:i/>
          <w:iCs/>
          <w:rtl/>
          <w:lang w:val="fr-CH" w:bidi="ar-LB"/>
        </w:rPr>
        <w:tab/>
      </w:r>
      <w:r w:rsidR="005747BF" w:rsidRPr="00CC02FE">
        <w:rPr>
          <w:rFonts w:hint="cs"/>
          <w:i/>
          <w:iCs/>
          <w:rtl/>
          <w:lang w:val="fr-CH" w:bidi="ar-LB"/>
        </w:rPr>
        <w:t>التعويض عن الأضرار المادية وغير المادية؛</w:t>
      </w:r>
    </w:p>
    <w:p w:rsidR="005747BF" w:rsidRPr="00CC02FE" w:rsidRDefault="005747BF" w:rsidP="00A00E2C">
      <w:pPr>
        <w:pStyle w:val="Indent2"/>
        <w:bidi/>
        <w:rPr>
          <w:i/>
          <w:iCs/>
          <w:rtl/>
          <w:lang w:val="fr-CH" w:bidi="ar-LB"/>
        </w:rPr>
      </w:pPr>
      <w:r w:rsidRPr="00CC02FE">
        <w:rPr>
          <w:rFonts w:hint="cs"/>
          <w:i/>
          <w:iCs/>
          <w:rtl/>
          <w:lang w:val="fr-CH" w:bidi="ar-LB"/>
        </w:rPr>
        <w:t>(ج)</w:t>
      </w:r>
      <w:r w:rsidR="00CC02FE" w:rsidRPr="00CC02FE">
        <w:rPr>
          <w:i/>
          <w:iCs/>
          <w:rtl/>
          <w:lang w:val="fr-CH" w:bidi="ar-LB"/>
        </w:rPr>
        <w:tab/>
      </w:r>
      <w:r w:rsidR="00A00E2C">
        <w:rPr>
          <w:rFonts w:hint="cs"/>
          <w:i/>
          <w:iCs/>
          <w:rtl/>
          <w:lang w:val="fr-CH" w:bidi="ar-LB"/>
        </w:rPr>
        <w:t>طلب</w:t>
      </w:r>
      <w:r w:rsidRPr="00CC02FE">
        <w:rPr>
          <w:rFonts w:hint="cs"/>
          <w:i/>
          <w:iCs/>
          <w:rtl/>
          <w:lang w:val="fr-CH" w:bidi="ar-LB"/>
        </w:rPr>
        <w:t xml:space="preserve"> زجري </w:t>
      </w:r>
      <w:r w:rsidR="00A00E2C">
        <w:rPr>
          <w:rFonts w:hint="cs"/>
          <w:i/>
          <w:iCs/>
          <w:rtl/>
          <w:lang w:val="fr-CH" w:bidi="ar-LB"/>
        </w:rPr>
        <w:t>يأمر</w:t>
      </w:r>
      <w:r w:rsidRPr="00CC02FE">
        <w:rPr>
          <w:rFonts w:hint="cs"/>
          <w:i/>
          <w:iCs/>
          <w:rtl/>
          <w:lang w:val="fr-CH" w:bidi="ar-LB"/>
        </w:rPr>
        <w:t xml:space="preserve"> صاحب العمل أن يضمن توقف سلوكيات بعينها أو يستلزم تغيير سياسات أو ممارسات معينة؛</w:t>
      </w:r>
    </w:p>
    <w:p w:rsidR="005747BF" w:rsidRPr="00CC02FE" w:rsidRDefault="005747BF" w:rsidP="00CC02FE">
      <w:pPr>
        <w:pStyle w:val="Indent2"/>
        <w:bidi/>
        <w:rPr>
          <w:i/>
          <w:iCs/>
          <w:rtl/>
          <w:lang w:val="fr-CH" w:bidi="ar-LB"/>
        </w:rPr>
      </w:pPr>
      <w:r w:rsidRPr="00CC02FE">
        <w:rPr>
          <w:rFonts w:hint="cs"/>
          <w:i/>
          <w:iCs/>
          <w:rtl/>
          <w:lang w:val="fr-CH" w:bidi="ar-LB"/>
        </w:rPr>
        <w:t>(د)</w:t>
      </w:r>
      <w:r w:rsidR="00CC02FE" w:rsidRPr="00CC02FE">
        <w:rPr>
          <w:i/>
          <w:iCs/>
          <w:rtl/>
          <w:lang w:val="fr-CH" w:bidi="ar-LB"/>
        </w:rPr>
        <w:tab/>
      </w:r>
      <w:r w:rsidRPr="00CC02FE">
        <w:rPr>
          <w:rFonts w:hint="cs"/>
          <w:i/>
          <w:iCs/>
          <w:rtl/>
          <w:lang w:val="fr-CH" w:bidi="ar-LB"/>
        </w:rPr>
        <w:t>الرسوم والتكاليف القانونية؟</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560"/>
        <w:ind w:left="851" w:firstLine="510"/>
        <w:rPr>
          <w:lang w:val="fr-CH" w:bidi="ar-LB"/>
        </w:rPr>
      </w:pPr>
      <w:r>
        <w:rPr>
          <w:rtl/>
          <w:lang w:val="fr-CH" w:bidi="ar-LB"/>
        </w:rPr>
        <w:fldChar w:fldCharType="begin">
          <w:ffData>
            <w:name w:val="Texte35"/>
            <w:enabled/>
            <w:calcOnExit w:val="0"/>
            <w:textInput>
              <w:default w:val="يرجى الضغط مرتين لإدخال التعليقات"/>
            </w:textInput>
          </w:ffData>
        </w:fldChar>
      </w:r>
      <w:bookmarkStart w:id="52" w:name="Texte35"/>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52"/>
    </w:p>
    <w:p w:rsidR="005747BF" w:rsidRPr="00FC37A9" w:rsidRDefault="005747BF" w:rsidP="005B5D1F">
      <w:pPr>
        <w:pStyle w:val="Indent1"/>
        <w:bidi/>
        <w:rPr>
          <w:i/>
          <w:iCs/>
          <w:rtl/>
          <w:lang w:val="fr-CH" w:bidi="ar-LB"/>
        </w:rPr>
      </w:pPr>
      <w:r w:rsidRPr="00FC37A9">
        <w:rPr>
          <w:rFonts w:hint="cs"/>
          <w:i/>
          <w:iCs/>
          <w:rtl/>
          <w:lang w:val="fr-CH" w:bidi="ar-LB"/>
        </w:rPr>
        <w:lastRenderedPageBreak/>
        <w:t>36-</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 xml:space="preserve">لضحايا العنف والتحرش أن يتمتعوا بسبل الحصول على تعويض في </w:t>
      </w:r>
      <w:r w:rsidR="005B5D1F">
        <w:rPr>
          <w:rFonts w:hint="cs"/>
          <w:i/>
          <w:iCs/>
          <w:rtl/>
          <w:lang w:val="fr-CH" w:bidi="ar-LB"/>
        </w:rPr>
        <w:t>حالات الإصابة</w:t>
      </w:r>
      <w:r w:rsidRPr="00FC37A9">
        <w:rPr>
          <w:rFonts w:hint="cs"/>
          <w:i/>
          <w:iCs/>
          <w:rtl/>
          <w:lang w:val="fr-CH" w:bidi="ar-LB"/>
        </w:rPr>
        <w:t xml:space="preserve"> بإعاقة نفسية</w:t>
      </w:r>
      <w:r w:rsidR="00FC37A9">
        <w:rPr>
          <w:rFonts w:hint="cs"/>
          <w:i/>
          <w:iCs/>
          <w:rtl/>
          <w:lang w:val="fr-CH" w:bidi="ar-LB"/>
        </w:rPr>
        <w:t xml:space="preserve"> </w:t>
      </w:r>
      <w:r w:rsidRPr="00FC37A9">
        <w:rPr>
          <w:rFonts w:hint="cs"/>
          <w:i/>
          <w:iCs/>
          <w:rtl/>
          <w:lang w:val="fr-CH" w:bidi="ar-LB"/>
        </w:rPr>
        <w:t>- اجتماعية أو إعاقة جسدية أو عجز عن العمل؟</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560"/>
        <w:ind w:left="851" w:firstLine="510"/>
        <w:rPr>
          <w:lang w:val="fr-CH" w:bidi="ar-LB"/>
        </w:rPr>
      </w:pPr>
      <w:r>
        <w:rPr>
          <w:rtl/>
          <w:lang w:val="fr-CH" w:bidi="ar-LB"/>
        </w:rPr>
        <w:fldChar w:fldCharType="begin">
          <w:ffData>
            <w:name w:val="Texte36"/>
            <w:enabled/>
            <w:calcOnExit w:val="0"/>
            <w:textInput>
              <w:default w:val="يرجى الضغط مرتين لإدخال التعليقات"/>
            </w:textInput>
          </w:ffData>
        </w:fldChar>
      </w:r>
      <w:bookmarkStart w:id="53" w:name="Texte36"/>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53"/>
    </w:p>
    <w:p w:rsidR="005747BF" w:rsidRPr="00FC37A9" w:rsidRDefault="005747BF" w:rsidP="00A00E2C">
      <w:pPr>
        <w:pStyle w:val="Indent1"/>
        <w:bidi/>
        <w:rPr>
          <w:i/>
          <w:iCs/>
          <w:rtl/>
          <w:lang w:val="fr-CH" w:bidi="ar-LB"/>
        </w:rPr>
      </w:pPr>
      <w:r w:rsidRPr="00FC37A9">
        <w:rPr>
          <w:rFonts w:hint="cs"/>
          <w:i/>
          <w:iCs/>
          <w:rtl/>
          <w:lang w:val="fr-CH" w:bidi="ar-LB"/>
        </w:rPr>
        <w:t>37-</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00A00E2C">
        <w:rPr>
          <w:rFonts w:hint="cs"/>
          <w:i/>
          <w:iCs/>
          <w:rtl/>
          <w:lang w:val="fr-CH" w:bidi="ar-LB"/>
        </w:rPr>
        <w:t>ل</w:t>
      </w:r>
      <w:r w:rsidRPr="00FC37A9">
        <w:rPr>
          <w:rFonts w:hint="cs"/>
          <w:i/>
          <w:iCs/>
          <w:rtl/>
          <w:lang w:val="fr-CH" w:bidi="ar-LB"/>
        </w:rPr>
        <w:t xml:space="preserve">لآليات </w:t>
      </w:r>
      <w:r w:rsidR="00A00E2C" w:rsidRPr="00FC37A9">
        <w:rPr>
          <w:rFonts w:hint="cs"/>
          <w:i/>
          <w:iCs/>
          <w:rtl/>
          <w:lang w:val="fr-CH" w:bidi="ar-LB"/>
        </w:rPr>
        <w:t xml:space="preserve">المتخصصة والسريعة </w:t>
      </w:r>
      <w:r w:rsidR="00A00E2C">
        <w:rPr>
          <w:rFonts w:hint="cs"/>
          <w:i/>
          <w:iCs/>
          <w:rtl/>
          <w:lang w:val="fr-CH" w:bidi="ar-LB"/>
        </w:rPr>
        <w:t>ل</w:t>
      </w:r>
      <w:r w:rsidRPr="00FC37A9">
        <w:rPr>
          <w:rFonts w:hint="cs"/>
          <w:i/>
          <w:iCs/>
          <w:rtl/>
          <w:lang w:val="fr-CH" w:bidi="ar-LB"/>
        </w:rPr>
        <w:t>تسوية النزاعات فيما يتعلق بالعنف على أساس نوع الجنس، والمشار إليها في السؤال رقم 22، أن تشمل ما يلي:</w:t>
      </w:r>
    </w:p>
    <w:p w:rsidR="005747BF" w:rsidRPr="00CC02FE" w:rsidRDefault="00CC02FE" w:rsidP="00CC02FE">
      <w:pPr>
        <w:pStyle w:val="Indent2"/>
        <w:bidi/>
        <w:rPr>
          <w:i/>
          <w:iCs/>
          <w:lang w:val="fr-CH" w:bidi="ar-LB"/>
        </w:rPr>
      </w:pPr>
      <w:r w:rsidRPr="00CC02FE">
        <w:rPr>
          <w:rFonts w:hint="cs"/>
          <w:i/>
          <w:iCs/>
          <w:rtl/>
          <w:lang w:val="fr-CH" w:bidi="ar-LB"/>
        </w:rPr>
        <w:t>(أ)</w:t>
      </w:r>
      <w:r w:rsidRPr="00CC02FE">
        <w:rPr>
          <w:rFonts w:hint="cs"/>
          <w:i/>
          <w:iCs/>
          <w:rtl/>
          <w:lang w:val="fr-CH" w:bidi="ar-LB"/>
        </w:rPr>
        <w:tab/>
      </w:r>
      <w:r w:rsidR="005747BF" w:rsidRPr="00CC02FE">
        <w:rPr>
          <w:rFonts w:hint="cs"/>
          <w:i/>
          <w:iCs/>
          <w:rtl/>
          <w:lang w:val="fr-CH" w:bidi="ar-LB"/>
        </w:rPr>
        <w:t>المحاكم المتخصصة في حالات العنف على أساس نوع الجنس؛</w:t>
      </w:r>
    </w:p>
    <w:p w:rsidR="005747BF" w:rsidRPr="00CC02FE" w:rsidRDefault="00CC02FE" w:rsidP="00CC02FE">
      <w:pPr>
        <w:pStyle w:val="Indent2"/>
        <w:bidi/>
        <w:rPr>
          <w:i/>
          <w:iCs/>
          <w:lang w:val="fr-CH" w:bidi="ar-LB"/>
        </w:rPr>
      </w:pPr>
      <w:r w:rsidRPr="00CC02FE">
        <w:rPr>
          <w:rFonts w:hint="cs"/>
          <w:i/>
          <w:iCs/>
          <w:rtl/>
          <w:lang w:val="fr-CH" w:bidi="ar-LB"/>
        </w:rPr>
        <w:t>(ب)</w:t>
      </w:r>
      <w:r w:rsidRPr="00CC02FE">
        <w:rPr>
          <w:rFonts w:hint="cs"/>
          <w:i/>
          <w:iCs/>
          <w:rtl/>
          <w:lang w:val="fr-CH" w:bidi="ar-LB"/>
        </w:rPr>
        <w:tab/>
      </w:r>
      <w:r w:rsidR="005747BF" w:rsidRPr="00CC02FE">
        <w:rPr>
          <w:rFonts w:hint="cs"/>
          <w:i/>
          <w:iCs/>
          <w:rtl/>
          <w:lang w:val="fr-CH" w:bidi="ar-LB"/>
        </w:rPr>
        <w:t xml:space="preserve">الإجراءات سريعة المسار؛ </w:t>
      </w:r>
    </w:p>
    <w:p w:rsidR="005747BF" w:rsidRPr="00CC02FE" w:rsidRDefault="005747BF" w:rsidP="00CC02FE">
      <w:pPr>
        <w:pStyle w:val="Indent2"/>
        <w:bidi/>
        <w:rPr>
          <w:i/>
          <w:iCs/>
          <w:rtl/>
          <w:lang w:val="fr-CH" w:bidi="ar-LB"/>
        </w:rPr>
      </w:pPr>
      <w:r w:rsidRPr="00CC02FE">
        <w:rPr>
          <w:rFonts w:hint="cs"/>
          <w:i/>
          <w:iCs/>
          <w:rtl/>
          <w:lang w:val="fr-CH" w:bidi="ar-LB"/>
        </w:rPr>
        <w:t>(ج)</w:t>
      </w:r>
      <w:r w:rsidR="00CC02FE" w:rsidRPr="00CC02FE">
        <w:rPr>
          <w:i/>
          <w:iCs/>
          <w:rtl/>
          <w:lang w:val="fr-CH" w:bidi="ar-LB"/>
        </w:rPr>
        <w:tab/>
      </w:r>
      <w:r w:rsidRPr="00CC02FE">
        <w:rPr>
          <w:rFonts w:hint="cs"/>
          <w:i/>
          <w:iCs/>
          <w:rtl/>
          <w:lang w:val="fr-CH" w:bidi="ar-LB"/>
        </w:rPr>
        <w:t>نقل عبء الإثبات؛</w:t>
      </w:r>
    </w:p>
    <w:p w:rsidR="005747BF" w:rsidRPr="00CC02FE" w:rsidRDefault="005747BF" w:rsidP="00CC02FE">
      <w:pPr>
        <w:pStyle w:val="Indent2"/>
        <w:bidi/>
        <w:rPr>
          <w:i/>
          <w:iCs/>
          <w:rtl/>
          <w:lang w:val="fr-CH" w:bidi="ar-LB"/>
        </w:rPr>
      </w:pPr>
      <w:r w:rsidRPr="00CC02FE">
        <w:rPr>
          <w:rFonts w:hint="cs"/>
          <w:i/>
          <w:iCs/>
          <w:rtl/>
          <w:lang w:val="fr-CH" w:bidi="ar-LB"/>
        </w:rPr>
        <w:t>(د)</w:t>
      </w:r>
      <w:r w:rsidR="00CC02FE" w:rsidRPr="00CC02FE">
        <w:rPr>
          <w:i/>
          <w:iCs/>
          <w:rtl/>
          <w:lang w:val="fr-CH" w:bidi="ar-LB"/>
        </w:rPr>
        <w:tab/>
      </w:r>
      <w:r w:rsidRPr="00CC02FE">
        <w:rPr>
          <w:rFonts w:hint="cs"/>
          <w:i/>
          <w:iCs/>
          <w:rtl/>
          <w:lang w:val="fr-CH" w:bidi="ar-LB"/>
        </w:rPr>
        <w:t>توفير المشورة والمساعدة القانونيتين لمقدمي الشكاوى؛</w:t>
      </w:r>
    </w:p>
    <w:p w:rsidR="005747BF" w:rsidRPr="00CC02FE" w:rsidRDefault="005747BF" w:rsidP="00CC02FE">
      <w:pPr>
        <w:pStyle w:val="Indent2"/>
        <w:bidi/>
        <w:rPr>
          <w:i/>
          <w:iCs/>
          <w:rtl/>
          <w:lang w:val="fr-CH" w:bidi="ar-LB"/>
        </w:rPr>
      </w:pPr>
      <w:r w:rsidRPr="00CC02FE">
        <w:rPr>
          <w:rFonts w:hint="cs"/>
          <w:i/>
          <w:iCs/>
          <w:rtl/>
          <w:lang w:val="fr-CH" w:bidi="ar-LB"/>
        </w:rPr>
        <w:t>(</w:t>
      </w:r>
      <w:r w:rsidR="00CC02FE" w:rsidRPr="00CC02FE">
        <w:rPr>
          <w:i/>
          <w:iCs/>
          <w:rtl/>
          <w:lang w:val="fr-CH" w:bidi="ar-LB"/>
        </w:rPr>
        <w:t>ھ</w:t>
      </w:r>
      <w:r w:rsidRPr="00CC02FE">
        <w:rPr>
          <w:rFonts w:hint="cs"/>
          <w:i/>
          <w:iCs/>
          <w:rtl/>
          <w:lang w:val="fr-CH" w:bidi="ar-LB"/>
        </w:rPr>
        <w:t>)</w:t>
      </w:r>
      <w:r w:rsidR="00CC02FE" w:rsidRPr="00CC02FE">
        <w:rPr>
          <w:i/>
          <w:iCs/>
          <w:rtl/>
          <w:lang w:val="fr-CH" w:bidi="ar-LB"/>
        </w:rPr>
        <w:tab/>
      </w:r>
      <w:r w:rsidRPr="00CC02FE">
        <w:rPr>
          <w:rFonts w:hint="cs"/>
          <w:i/>
          <w:iCs/>
          <w:rtl/>
          <w:lang w:val="fr-CH" w:bidi="ar-LB"/>
        </w:rPr>
        <w:t>الأدلة وموارد المعلومات الأخرى المتاحة باللغات الأكثر انتشاراً في البلد؟</w:t>
      </w:r>
    </w:p>
    <w:p w:rsidR="005747BF" w:rsidRPr="00CC02FE" w:rsidRDefault="005747BF" w:rsidP="00A00E2C">
      <w:pPr>
        <w:pStyle w:val="Indent1"/>
        <w:bidi/>
        <w:ind w:left="851" w:firstLine="510"/>
        <w:rPr>
          <w:i/>
          <w:iCs/>
          <w:rtl/>
          <w:lang w:val="fr-CH" w:bidi="ar-LB"/>
        </w:rPr>
      </w:pPr>
      <w:r w:rsidRPr="00CC02FE">
        <w:rPr>
          <w:rFonts w:hint="cs"/>
          <w:i/>
          <w:iCs/>
          <w:rtl/>
          <w:lang w:val="fr-CH" w:bidi="ar-LB"/>
        </w:rPr>
        <w:t>إذا</w:t>
      </w:r>
      <w:r w:rsidRPr="00CC02FE">
        <w:rPr>
          <w:i/>
          <w:iCs/>
          <w:rtl/>
          <w:lang w:val="fr-CH" w:bidi="ar-LB"/>
        </w:rPr>
        <w:t xml:space="preserve"> </w:t>
      </w:r>
      <w:r w:rsidR="00A00E2C">
        <w:rPr>
          <w:rFonts w:hint="cs"/>
          <w:i/>
          <w:iCs/>
          <w:rtl/>
          <w:lang w:val="fr-CH" w:bidi="ar-LB"/>
        </w:rPr>
        <w:t>كان هناك أمور أخرى</w:t>
      </w:r>
      <w:r w:rsidRPr="00CC02FE">
        <w:rPr>
          <w:rFonts w:hint="cs"/>
          <w:i/>
          <w:iCs/>
          <w:rtl/>
          <w:lang w:val="fr-CH" w:bidi="ar-LB"/>
        </w:rPr>
        <w:t>،</w:t>
      </w:r>
      <w:r w:rsidRPr="00CC02FE">
        <w:rPr>
          <w:i/>
          <w:iCs/>
          <w:rtl/>
          <w:lang w:val="fr-CH" w:bidi="ar-LB"/>
        </w:rPr>
        <w:t xml:space="preserve"> </w:t>
      </w:r>
      <w:r w:rsidRPr="00CC02FE">
        <w:rPr>
          <w:rFonts w:hint="cs"/>
          <w:i/>
          <w:iCs/>
          <w:rtl/>
          <w:lang w:val="fr-CH" w:bidi="ar-LB"/>
        </w:rPr>
        <w:t>يرجى</w:t>
      </w:r>
      <w:r w:rsidRPr="00CC02FE">
        <w:rPr>
          <w:i/>
          <w:iCs/>
          <w:rtl/>
          <w:lang w:val="fr-CH" w:bidi="ar-LB"/>
        </w:rPr>
        <w:t xml:space="preserve"> </w:t>
      </w:r>
      <w:r w:rsidRPr="00CC02FE">
        <w:rPr>
          <w:rFonts w:hint="cs"/>
          <w:i/>
          <w:iCs/>
          <w:rtl/>
          <w:lang w:val="fr-CH" w:bidi="ar-LB"/>
        </w:rPr>
        <w:t>تحديدها</w:t>
      </w:r>
      <w:r w:rsidRPr="00CC02FE">
        <w:rPr>
          <w:i/>
          <w:iCs/>
          <w:rtl/>
          <w:lang w:val="fr-CH" w:bidi="ar-LB"/>
        </w:rPr>
        <w:t>.</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37"/>
            <w:enabled/>
            <w:calcOnExit w:val="0"/>
            <w:textInput>
              <w:default w:val="يرجى الضغط مرتين لإدخال التعليقات"/>
            </w:textInput>
          </w:ffData>
        </w:fldChar>
      </w:r>
      <w:bookmarkStart w:id="54" w:name="Texte37"/>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54"/>
    </w:p>
    <w:p w:rsidR="005747BF" w:rsidRPr="00FC37A9" w:rsidRDefault="005747BF" w:rsidP="00FC37A9">
      <w:pPr>
        <w:pStyle w:val="Indent1"/>
        <w:bidi/>
        <w:rPr>
          <w:i/>
          <w:iCs/>
          <w:rtl/>
          <w:lang w:val="fr-CH" w:bidi="ar-LB"/>
        </w:rPr>
      </w:pPr>
      <w:r w:rsidRPr="00FC37A9">
        <w:rPr>
          <w:rFonts w:hint="cs"/>
          <w:i/>
          <w:iCs/>
          <w:rtl/>
          <w:lang w:val="fr-CH" w:bidi="ar-LB"/>
        </w:rPr>
        <w:t>38-</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للدعم والخدمات وسبل الانتصاف المتخصصة</w:t>
      </w:r>
      <w:r w:rsidRPr="00FC37A9">
        <w:rPr>
          <w:i/>
          <w:iCs/>
          <w:rtl/>
          <w:lang w:val="fr-CH" w:bidi="ar-LB"/>
        </w:rPr>
        <w:t xml:space="preserve"> </w:t>
      </w:r>
      <w:r w:rsidRPr="00FC37A9">
        <w:rPr>
          <w:rFonts w:hint="cs"/>
          <w:i/>
          <w:iCs/>
          <w:rtl/>
          <w:lang w:val="fr-CH" w:bidi="ar-LB"/>
        </w:rPr>
        <w:t>المقدمة لضحايا العنف</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أساس</w:t>
      </w:r>
      <w:r w:rsidRPr="00FC37A9">
        <w:rPr>
          <w:i/>
          <w:iCs/>
          <w:rtl/>
          <w:lang w:val="fr-CH" w:bidi="ar-LB"/>
        </w:rPr>
        <w:t xml:space="preserve"> </w:t>
      </w:r>
      <w:r w:rsidRPr="00FC37A9">
        <w:rPr>
          <w:rFonts w:hint="cs"/>
          <w:i/>
          <w:iCs/>
          <w:rtl/>
          <w:lang w:val="fr-CH" w:bidi="ar-LB"/>
        </w:rPr>
        <w:t>نوع</w:t>
      </w:r>
      <w:r w:rsidRPr="00FC37A9">
        <w:rPr>
          <w:i/>
          <w:iCs/>
          <w:rtl/>
          <w:lang w:val="fr-CH" w:bidi="ar-LB"/>
        </w:rPr>
        <w:t xml:space="preserve"> </w:t>
      </w:r>
      <w:r w:rsidRPr="00FC37A9">
        <w:rPr>
          <w:rFonts w:hint="cs"/>
          <w:i/>
          <w:iCs/>
          <w:rtl/>
          <w:lang w:val="fr-CH" w:bidi="ar-LB"/>
        </w:rPr>
        <w:t>الجنس،</w:t>
      </w:r>
      <w:r w:rsidRPr="00FC37A9">
        <w:rPr>
          <w:i/>
          <w:iCs/>
          <w:rtl/>
          <w:lang w:val="fr-CH" w:bidi="ar-LB"/>
        </w:rPr>
        <w:t xml:space="preserve"> </w:t>
      </w:r>
      <w:r w:rsidRPr="00FC37A9">
        <w:rPr>
          <w:rFonts w:hint="cs"/>
          <w:i/>
          <w:iCs/>
          <w:rtl/>
          <w:lang w:val="fr-CH" w:bidi="ar-LB"/>
        </w:rPr>
        <w:t>والمشار</w:t>
      </w:r>
      <w:r w:rsidRPr="00FC37A9">
        <w:rPr>
          <w:i/>
          <w:iCs/>
          <w:rtl/>
          <w:lang w:val="fr-CH" w:bidi="ar-LB"/>
        </w:rPr>
        <w:t xml:space="preserve"> </w:t>
      </w:r>
      <w:r w:rsidRPr="00FC37A9">
        <w:rPr>
          <w:rFonts w:hint="cs"/>
          <w:i/>
          <w:iCs/>
          <w:rtl/>
          <w:lang w:val="fr-CH" w:bidi="ar-LB"/>
        </w:rPr>
        <w:t>إليها</w:t>
      </w:r>
      <w:r w:rsidRPr="00FC37A9">
        <w:rPr>
          <w:i/>
          <w:iCs/>
          <w:rtl/>
          <w:lang w:val="fr-CH" w:bidi="ar-LB"/>
        </w:rPr>
        <w:t xml:space="preserve"> </w:t>
      </w:r>
      <w:r w:rsidRPr="00FC37A9">
        <w:rPr>
          <w:rFonts w:hint="cs"/>
          <w:i/>
          <w:iCs/>
          <w:rtl/>
          <w:lang w:val="fr-CH" w:bidi="ar-LB"/>
        </w:rPr>
        <w:t>في</w:t>
      </w:r>
      <w:r w:rsidRPr="00FC37A9">
        <w:rPr>
          <w:i/>
          <w:iCs/>
          <w:rtl/>
          <w:lang w:val="fr-CH" w:bidi="ar-LB"/>
        </w:rPr>
        <w:t xml:space="preserve"> </w:t>
      </w:r>
      <w:r w:rsidRPr="00FC37A9">
        <w:rPr>
          <w:rFonts w:hint="cs"/>
          <w:i/>
          <w:iCs/>
          <w:rtl/>
          <w:lang w:val="fr-CH" w:bidi="ar-LB"/>
        </w:rPr>
        <w:t>السؤال</w:t>
      </w:r>
      <w:r w:rsidRPr="00FC37A9">
        <w:rPr>
          <w:i/>
          <w:iCs/>
          <w:rtl/>
          <w:lang w:val="fr-CH" w:bidi="ar-LB"/>
        </w:rPr>
        <w:t xml:space="preserve"> </w:t>
      </w:r>
      <w:r w:rsidRPr="00FC37A9">
        <w:rPr>
          <w:rFonts w:hint="cs"/>
          <w:i/>
          <w:iCs/>
          <w:rtl/>
          <w:lang w:val="fr-CH" w:bidi="ar-LB"/>
        </w:rPr>
        <w:t>رقم</w:t>
      </w:r>
      <w:r w:rsidRPr="00FC37A9">
        <w:rPr>
          <w:i/>
          <w:iCs/>
          <w:rtl/>
          <w:lang w:val="fr-CH" w:bidi="ar-LB"/>
        </w:rPr>
        <w:t xml:space="preserve"> 22</w:t>
      </w:r>
      <w:r w:rsidRPr="00FC37A9">
        <w:rPr>
          <w:rFonts w:hint="cs"/>
          <w:i/>
          <w:iCs/>
          <w:rtl/>
          <w:lang w:val="fr-CH" w:bidi="ar-LB"/>
        </w:rPr>
        <w:t>،</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تشمل</w:t>
      </w:r>
      <w:r w:rsidRPr="00FC37A9">
        <w:rPr>
          <w:i/>
          <w:iCs/>
          <w:rtl/>
          <w:lang w:val="fr-CH" w:bidi="ar-LB"/>
        </w:rPr>
        <w:t xml:space="preserve"> </w:t>
      </w:r>
      <w:r w:rsidRPr="00FC37A9">
        <w:rPr>
          <w:rFonts w:hint="cs"/>
          <w:i/>
          <w:iCs/>
          <w:rtl/>
          <w:lang w:val="fr-CH" w:bidi="ar-LB"/>
        </w:rPr>
        <w:t>ما</w:t>
      </w:r>
      <w:r w:rsidRPr="00FC37A9">
        <w:rPr>
          <w:i/>
          <w:iCs/>
          <w:rtl/>
          <w:lang w:val="fr-CH" w:bidi="ar-LB"/>
        </w:rPr>
        <w:t xml:space="preserve"> </w:t>
      </w:r>
      <w:r w:rsidRPr="00FC37A9">
        <w:rPr>
          <w:rFonts w:hint="cs"/>
          <w:i/>
          <w:iCs/>
          <w:rtl/>
          <w:lang w:val="fr-CH" w:bidi="ar-LB"/>
        </w:rPr>
        <w:t>يلي</w:t>
      </w:r>
      <w:r w:rsidRPr="00FC37A9">
        <w:rPr>
          <w:i/>
          <w:iCs/>
          <w:rtl/>
          <w:lang w:val="fr-CH" w:bidi="ar-LB"/>
        </w:rPr>
        <w:t>:</w:t>
      </w:r>
    </w:p>
    <w:p w:rsidR="005747BF" w:rsidRPr="00CC02FE" w:rsidRDefault="00CC02FE" w:rsidP="00CC02FE">
      <w:pPr>
        <w:pStyle w:val="Indent2"/>
        <w:bidi/>
        <w:rPr>
          <w:i/>
          <w:iCs/>
          <w:lang w:val="fr-CH" w:bidi="ar-LB"/>
        </w:rPr>
      </w:pPr>
      <w:r w:rsidRPr="00CC02FE">
        <w:rPr>
          <w:rFonts w:hint="cs"/>
          <w:i/>
          <w:iCs/>
          <w:rtl/>
          <w:lang w:val="fr-CH" w:bidi="ar-LB"/>
        </w:rPr>
        <w:t>(أ)</w:t>
      </w:r>
      <w:r w:rsidRPr="00CC02FE">
        <w:rPr>
          <w:rFonts w:hint="cs"/>
          <w:i/>
          <w:iCs/>
          <w:rtl/>
          <w:lang w:val="fr-CH" w:bidi="ar-LB"/>
        </w:rPr>
        <w:tab/>
      </w:r>
      <w:r w:rsidR="005747BF" w:rsidRPr="00CC02FE">
        <w:rPr>
          <w:rFonts w:hint="cs"/>
          <w:i/>
          <w:iCs/>
          <w:rtl/>
          <w:lang w:val="fr-CH" w:bidi="ar-LB"/>
        </w:rPr>
        <w:t>إجازة لضحايا العنف المنزلي؛</w:t>
      </w:r>
    </w:p>
    <w:p w:rsidR="005747BF" w:rsidRPr="00CC02FE" w:rsidRDefault="00CC02FE" w:rsidP="00CC02FE">
      <w:pPr>
        <w:pStyle w:val="Indent2"/>
        <w:bidi/>
        <w:rPr>
          <w:i/>
          <w:iCs/>
          <w:lang w:val="fr-CH" w:bidi="ar-LB"/>
        </w:rPr>
      </w:pPr>
      <w:r w:rsidRPr="00CC02FE">
        <w:rPr>
          <w:rFonts w:hint="cs"/>
          <w:i/>
          <w:iCs/>
          <w:rtl/>
          <w:lang w:val="fr-CH" w:bidi="ar-LB"/>
        </w:rPr>
        <w:t>(ب)</w:t>
      </w:r>
      <w:r w:rsidRPr="00CC02FE">
        <w:rPr>
          <w:rFonts w:hint="cs"/>
          <w:i/>
          <w:iCs/>
          <w:rtl/>
          <w:lang w:val="fr-CH" w:bidi="ar-LB"/>
        </w:rPr>
        <w:tab/>
      </w:r>
      <w:r w:rsidR="005747BF" w:rsidRPr="00CC02FE">
        <w:rPr>
          <w:rFonts w:hint="cs"/>
          <w:i/>
          <w:iCs/>
          <w:rtl/>
          <w:lang w:val="fr-CH" w:bidi="ar-LB"/>
        </w:rPr>
        <w:t>ساعات عمل مرنة لضحايا المطاردة والعنف المنزلي؛</w:t>
      </w:r>
    </w:p>
    <w:p w:rsidR="005747BF" w:rsidRPr="00CC02FE" w:rsidRDefault="00CC02FE" w:rsidP="00CC02FE">
      <w:pPr>
        <w:pStyle w:val="Indent2"/>
        <w:bidi/>
        <w:rPr>
          <w:i/>
          <w:iCs/>
          <w:rtl/>
          <w:lang w:val="fr-CH" w:bidi="ar-LB"/>
        </w:rPr>
      </w:pPr>
      <w:r w:rsidRPr="00CC02FE">
        <w:rPr>
          <w:rFonts w:hint="cs"/>
          <w:i/>
          <w:iCs/>
          <w:rtl/>
          <w:lang w:val="fr-CH" w:bidi="ar-LB"/>
        </w:rPr>
        <w:t>(ج)</w:t>
      </w:r>
      <w:r w:rsidRPr="00CC02FE">
        <w:rPr>
          <w:i/>
          <w:iCs/>
          <w:rtl/>
          <w:lang w:val="fr-CH" w:bidi="ar-LB"/>
        </w:rPr>
        <w:tab/>
      </w:r>
      <w:r w:rsidR="005747BF" w:rsidRPr="00CC02FE">
        <w:rPr>
          <w:rFonts w:hint="cs"/>
          <w:i/>
          <w:iCs/>
          <w:rtl/>
          <w:lang w:val="fr-CH" w:bidi="ar-LB"/>
        </w:rPr>
        <w:t>الدعم لمساعدة الضحايا على العودة إلى سوق العمل؛</w:t>
      </w:r>
    </w:p>
    <w:p w:rsidR="005747BF" w:rsidRPr="00CC02FE" w:rsidRDefault="00CC02FE" w:rsidP="00CC02FE">
      <w:pPr>
        <w:pStyle w:val="Indent2"/>
        <w:bidi/>
        <w:rPr>
          <w:i/>
          <w:iCs/>
          <w:rtl/>
          <w:lang w:val="fr-CH" w:bidi="ar-LB"/>
        </w:rPr>
      </w:pPr>
      <w:r w:rsidRPr="00CC02FE">
        <w:rPr>
          <w:rFonts w:hint="cs"/>
          <w:i/>
          <w:iCs/>
          <w:rtl/>
          <w:lang w:val="fr-CH" w:bidi="ar-LB"/>
        </w:rPr>
        <w:t>(د)</w:t>
      </w:r>
      <w:r w:rsidRPr="00CC02FE">
        <w:rPr>
          <w:i/>
          <w:iCs/>
          <w:rtl/>
          <w:lang w:val="fr-CH" w:bidi="ar-LB"/>
        </w:rPr>
        <w:tab/>
      </w:r>
      <w:r w:rsidR="005747BF" w:rsidRPr="00CC02FE">
        <w:rPr>
          <w:rFonts w:hint="cs"/>
          <w:i/>
          <w:iCs/>
          <w:rtl/>
          <w:lang w:val="fr-CH" w:bidi="ar-LB"/>
        </w:rPr>
        <w:t>خدمات المشورة والإعلام، بما في ذلك في مكان العمل؛</w:t>
      </w:r>
    </w:p>
    <w:p w:rsidR="005747BF" w:rsidRPr="00CC02FE" w:rsidRDefault="00CC02FE" w:rsidP="00CC02FE">
      <w:pPr>
        <w:pStyle w:val="Indent2"/>
        <w:bidi/>
        <w:rPr>
          <w:i/>
          <w:iCs/>
          <w:rtl/>
          <w:lang w:val="fr-CH" w:bidi="ar-LB"/>
        </w:rPr>
      </w:pPr>
      <w:r w:rsidRPr="00CC02FE">
        <w:rPr>
          <w:rFonts w:hint="cs"/>
          <w:i/>
          <w:iCs/>
          <w:rtl/>
          <w:lang w:val="fr-CH" w:bidi="ar-LB"/>
        </w:rPr>
        <w:t>(</w:t>
      </w:r>
      <w:r w:rsidRPr="00CC02FE">
        <w:rPr>
          <w:i/>
          <w:iCs/>
          <w:rtl/>
          <w:lang w:val="fr-CH" w:bidi="ar-LB"/>
        </w:rPr>
        <w:t>ھ</w:t>
      </w:r>
      <w:r w:rsidRPr="00CC02FE">
        <w:rPr>
          <w:rFonts w:hint="cs"/>
          <w:i/>
          <w:iCs/>
          <w:rtl/>
          <w:lang w:val="fr-CH" w:bidi="ar-LB"/>
        </w:rPr>
        <w:t>)</w:t>
      </w:r>
      <w:r w:rsidRPr="00CC02FE">
        <w:rPr>
          <w:i/>
          <w:iCs/>
          <w:rtl/>
          <w:lang w:val="fr-CH" w:bidi="ar-LB"/>
        </w:rPr>
        <w:tab/>
      </w:r>
      <w:r w:rsidR="005747BF" w:rsidRPr="00CC02FE">
        <w:rPr>
          <w:rFonts w:hint="cs"/>
          <w:i/>
          <w:iCs/>
          <w:rtl/>
          <w:lang w:val="fr-CH" w:bidi="ar-LB"/>
        </w:rPr>
        <w:t>خطوط للطوارئ على مدار 24 ساعة؛</w:t>
      </w:r>
    </w:p>
    <w:p w:rsidR="005747BF" w:rsidRPr="00CC02FE" w:rsidRDefault="00CC02FE" w:rsidP="00CC02FE">
      <w:pPr>
        <w:pStyle w:val="Indent2"/>
        <w:bidi/>
        <w:rPr>
          <w:i/>
          <w:iCs/>
          <w:rtl/>
          <w:lang w:val="fr-CH" w:bidi="ar-LB"/>
        </w:rPr>
      </w:pPr>
      <w:r w:rsidRPr="00CC02FE">
        <w:rPr>
          <w:rFonts w:hint="cs"/>
          <w:i/>
          <w:iCs/>
          <w:rtl/>
          <w:lang w:val="fr-CH" w:bidi="ar-LB"/>
        </w:rPr>
        <w:t>(و)</w:t>
      </w:r>
      <w:r w:rsidRPr="00CC02FE">
        <w:rPr>
          <w:i/>
          <w:iCs/>
          <w:rtl/>
          <w:lang w:val="fr-CH" w:bidi="ar-LB"/>
        </w:rPr>
        <w:tab/>
      </w:r>
      <w:r w:rsidR="005747BF" w:rsidRPr="00CC02FE">
        <w:rPr>
          <w:rFonts w:hint="cs"/>
          <w:i/>
          <w:iCs/>
          <w:rtl/>
          <w:lang w:val="fr-CH" w:bidi="ar-LB"/>
        </w:rPr>
        <w:t>خدمات الطوارئ؛</w:t>
      </w:r>
    </w:p>
    <w:p w:rsidR="005747BF" w:rsidRPr="00CC02FE" w:rsidRDefault="00CC02FE" w:rsidP="00CC02FE">
      <w:pPr>
        <w:pStyle w:val="Indent2"/>
        <w:bidi/>
        <w:rPr>
          <w:i/>
          <w:iCs/>
          <w:rtl/>
          <w:lang w:val="fr-CH" w:bidi="ar-LB"/>
        </w:rPr>
      </w:pPr>
      <w:r w:rsidRPr="00CC02FE">
        <w:rPr>
          <w:rFonts w:hint="cs"/>
          <w:i/>
          <w:iCs/>
          <w:rtl/>
          <w:lang w:val="fr-CH" w:bidi="ar-LB"/>
        </w:rPr>
        <w:t>(ز)</w:t>
      </w:r>
      <w:r w:rsidRPr="00CC02FE">
        <w:rPr>
          <w:i/>
          <w:iCs/>
          <w:rtl/>
          <w:lang w:val="fr-CH" w:bidi="ar-LB"/>
        </w:rPr>
        <w:tab/>
      </w:r>
      <w:r w:rsidR="005747BF" w:rsidRPr="00CC02FE">
        <w:rPr>
          <w:rFonts w:hint="cs"/>
          <w:i/>
          <w:iCs/>
          <w:rtl/>
          <w:lang w:val="fr-CH" w:bidi="ar-LB"/>
        </w:rPr>
        <w:t>الرعاية والعلاج الطبيان؛</w:t>
      </w:r>
    </w:p>
    <w:p w:rsidR="005747BF" w:rsidRPr="00CC02FE" w:rsidRDefault="005747BF" w:rsidP="00CC02FE">
      <w:pPr>
        <w:pStyle w:val="Indent2"/>
        <w:bidi/>
        <w:rPr>
          <w:i/>
          <w:iCs/>
          <w:rtl/>
          <w:lang w:val="fr-CH" w:bidi="ar-LB"/>
        </w:rPr>
      </w:pPr>
      <w:r w:rsidRPr="00CC02FE">
        <w:rPr>
          <w:rFonts w:hint="cs"/>
          <w:i/>
          <w:iCs/>
          <w:rtl/>
          <w:lang w:val="fr-CH" w:bidi="ar-LB"/>
        </w:rPr>
        <w:t>(ح</w:t>
      </w:r>
      <w:r w:rsidR="00CC02FE" w:rsidRPr="00CC02FE">
        <w:rPr>
          <w:rFonts w:hint="cs"/>
          <w:i/>
          <w:iCs/>
          <w:rtl/>
          <w:lang w:val="fr-CH" w:bidi="ar-LB"/>
        </w:rPr>
        <w:t>)</w:t>
      </w:r>
      <w:r w:rsidR="00CC02FE" w:rsidRPr="00CC02FE">
        <w:rPr>
          <w:i/>
          <w:iCs/>
          <w:rtl/>
          <w:lang w:val="fr-CH" w:bidi="ar-LB"/>
        </w:rPr>
        <w:tab/>
      </w:r>
      <w:r w:rsidRPr="00CC02FE">
        <w:rPr>
          <w:rFonts w:hint="cs"/>
          <w:i/>
          <w:iCs/>
          <w:rtl/>
          <w:lang w:val="fr-CH" w:bidi="ar-LB"/>
        </w:rPr>
        <w:t>مراكز لمعالجة الأزمات، بما فيها الملاجئ؛</w:t>
      </w:r>
    </w:p>
    <w:p w:rsidR="005747BF" w:rsidRPr="00CC02FE" w:rsidRDefault="00CC02FE" w:rsidP="00A00E2C">
      <w:pPr>
        <w:pStyle w:val="Indent2"/>
        <w:bidi/>
        <w:rPr>
          <w:i/>
          <w:iCs/>
          <w:rtl/>
          <w:lang w:val="fr-CH" w:bidi="ar-LB"/>
        </w:rPr>
      </w:pPr>
      <w:r w:rsidRPr="00CC02FE">
        <w:rPr>
          <w:rFonts w:hint="cs"/>
          <w:i/>
          <w:iCs/>
          <w:rtl/>
          <w:lang w:val="fr-CH" w:bidi="ar-LB"/>
        </w:rPr>
        <w:lastRenderedPageBreak/>
        <w:t>(ط)</w:t>
      </w:r>
      <w:r w:rsidRPr="00CC02FE">
        <w:rPr>
          <w:i/>
          <w:iCs/>
          <w:rtl/>
          <w:lang w:val="fr-CH" w:bidi="ar-LB"/>
        </w:rPr>
        <w:tab/>
      </w:r>
      <w:r w:rsidR="005747BF" w:rsidRPr="00CC02FE">
        <w:rPr>
          <w:rFonts w:hint="cs"/>
          <w:i/>
          <w:iCs/>
          <w:rtl/>
          <w:lang w:val="fr-CH" w:bidi="ar-LB"/>
        </w:rPr>
        <w:t>وحدات</w:t>
      </w:r>
      <w:r w:rsidR="00A00E2C">
        <w:rPr>
          <w:rFonts w:hint="cs"/>
          <w:i/>
          <w:iCs/>
          <w:rtl/>
          <w:lang w:val="fr-CH" w:bidi="ar-LB"/>
        </w:rPr>
        <w:t xml:space="preserve"> شرطة</w:t>
      </w:r>
      <w:r w:rsidR="005747BF" w:rsidRPr="00CC02FE">
        <w:rPr>
          <w:rFonts w:hint="cs"/>
          <w:i/>
          <w:iCs/>
          <w:rtl/>
          <w:lang w:val="fr-CH" w:bidi="ar-LB"/>
        </w:rPr>
        <w:t xml:space="preserve"> خاصة لتوفير الدعم للضحايا؟</w:t>
      </w:r>
    </w:p>
    <w:p w:rsidR="005747BF" w:rsidRPr="00CC02FE" w:rsidRDefault="005747BF" w:rsidP="00A00E2C">
      <w:pPr>
        <w:pStyle w:val="Indent1"/>
        <w:bidi/>
        <w:ind w:left="851" w:firstLine="510"/>
        <w:rPr>
          <w:i/>
          <w:iCs/>
          <w:rtl/>
          <w:lang w:val="fr-CH" w:bidi="ar-LB"/>
        </w:rPr>
      </w:pPr>
      <w:r w:rsidRPr="00CC02FE">
        <w:rPr>
          <w:rFonts w:hint="cs"/>
          <w:i/>
          <w:iCs/>
          <w:rtl/>
          <w:lang w:val="fr-CH" w:bidi="ar-LB"/>
        </w:rPr>
        <w:t>إذا</w:t>
      </w:r>
      <w:r w:rsidRPr="00CC02FE">
        <w:rPr>
          <w:i/>
          <w:iCs/>
          <w:rtl/>
          <w:lang w:val="fr-CH" w:bidi="ar-LB"/>
        </w:rPr>
        <w:t xml:space="preserve"> </w:t>
      </w:r>
      <w:r w:rsidRPr="00CC02FE">
        <w:rPr>
          <w:rFonts w:hint="cs"/>
          <w:i/>
          <w:iCs/>
          <w:rtl/>
          <w:lang w:val="fr-CH" w:bidi="ar-LB"/>
        </w:rPr>
        <w:t>كان</w:t>
      </w:r>
      <w:r w:rsidRPr="00CC02FE">
        <w:rPr>
          <w:i/>
          <w:iCs/>
          <w:rtl/>
          <w:lang w:val="fr-CH" w:bidi="ar-LB"/>
        </w:rPr>
        <w:t xml:space="preserve"> </w:t>
      </w:r>
      <w:r w:rsidR="00A00E2C">
        <w:rPr>
          <w:rFonts w:hint="cs"/>
          <w:i/>
          <w:iCs/>
          <w:rtl/>
          <w:lang w:val="fr-CH" w:bidi="ar-LB"/>
        </w:rPr>
        <w:t>هناك أمور أخرى</w:t>
      </w:r>
      <w:r w:rsidRPr="00CC02FE">
        <w:rPr>
          <w:rFonts w:hint="cs"/>
          <w:i/>
          <w:iCs/>
          <w:rtl/>
          <w:lang w:val="fr-CH" w:bidi="ar-LB"/>
        </w:rPr>
        <w:t>،</w:t>
      </w:r>
      <w:r w:rsidRPr="00CC02FE">
        <w:rPr>
          <w:i/>
          <w:iCs/>
          <w:rtl/>
          <w:lang w:val="fr-CH" w:bidi="ar-LB"/>
        </w:rPr>
        <w:t xml:space="preserve"> </w:t>
      </w:r>
      <w:r w:rsidRPr="00CC02FE">
        <w:rPr>
          <w:rFonts w:hint="cs"/>
          <w:i/>
          <w:iCs/>
          <w:rtl/>
          <w:lang w:val="fr-CH" w:bidi="ar-LB"/>
        </w:rPr>
        <w:t>يرجى</w:t>
      </w:r>
      <w:r w:rsidRPr="00CC02FE">
        <w:rPr>
          <w:i/>
          <w:iCs/>
          <w:rtl/>
          <w:lang w:val="fr-CH" w:bidi="ar-LB"/>
        </w:rPr>
        <w:t xml:space="preserve"> </w:t>
      </w:r>
      <w:r w:rsidRPr="00CC02FE">
        <w:rPr>
          <w:rFonts w:hint="cs"/>
          <w:i/>
          <w:iCs/>
          <w:rtl/>
          <w:lang w:val="fr-CH" w:bidi="ar-LB"/>
        </w:rPr>
        <w:t>تحديدها</w:t>
      </w:r>
      <w:r w:rsidRPr="00CC02FE">
        <w:rPr>
          <w:i/>
          <w:iCs/>
          <w:rtl/>
          <w:lang w:val="fr-CH" w:bidi="ar-LB"/>
        </w:rPr>
        <w:t>.</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38"/>
            <w:enabled/>
            <w:calcOnExit w:val="0"/>
            <w:textInput>
              <w:default w:val="يرجى الضغط مرتين لإدخال التعليقات"/>
            </w:textInput>
          </w:ffData>
        </w:fldChar>
      </w:r>
      <w:bookmarkStart w:id="55" w:name="Texte38"/>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55"/>
    </w:p>
    <w:p w:rsidR="005747BF" w:rsidRPr="00FC37A9" w:rsidRDefault="005747BF" w:rsidP="00FC37A9">
      <w:pPr>
        <w:pStyle w:val="Indent1"/>
        <w:bidi/>
        <w:rPr>
          <w:i/>
          <w:iCs/>
          <w:rtl/>
          <w:lang w:val="fr-CH" w:bidi="ar-LB"/>
        </w:rPr>
      </w:pPr>
      <w:r w:rsidRPr="00FC37A9">
        <w:rPr>
          <w:rFonts w:hint="cs"/>
          <w:i/>
          <w:iCs/>
          <w:rtl/>
          <w:lang w:val="fr-CH" w:bidi="ar-LB"/>
        </w:rPr>
        <w:t>39-</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مساعدة مرتكبي العنف والتحرش من خلال توفير المشورة وغير ذلك من التدابير</w:t>
      </w:r>
      <w:r w:rsidR="00E71E66">
        <w:rPr>
          <w:rFonts w:hint="cs"/>
          <w:i/>
          <w:iCs/>
          <w:rtl/>
          <w:lang w:val="fr-CH" w:bidi="ar-LB"/>
        </w:rPr>
        <w:t xml:space="preserve"> المناسبة</w:t>
      </w:r>
      <w:r w:rsidRPr="00FC37A9">
        <w:rPr>
          <w:rFonts w:hint="cs"/>
          <w:i/>
          <w:iCs/>
          <w:rtl/>
          <w:lang w:val="fr-CH" w:bidi="ar-LB"/>
        </w:rPr>
        <w:t>، بغية تجنب تكرار حدوث أعمال العنف والتحرش وتسهيل إعادة إدماجهم في العمل؟</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39"/>
            <w:enabled/>
            <w:calcOnExit w:val="0"/>
            <w:textInput>
              <w:default w:val="يرجى الضغط مرتين لإدخال التعليقات"/>
            </w:textInput>
          </w:ffData>
        </w:fldChar>
      </w:r>
      <w:bookmarkStart w:id="56" w:name="Texte39"/>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56"/>
    </w:p>
    <w:p w:rsidR="005747BF" w:rsidRPr="00FC37A9" w:rsidRDefault="00FC37A9" w:rsidP="00E71E66">
      <w:pPr>
        <w:pStyle w:val="Indent1"/>
        <w:bidi/>
        <w:rPr>
          <w:i/>
          <w:iCs/>
          <w:rtl/>
          <w:lang w:val="fr-CH" w:bidi="ar-LB"/>
        </w:rPr>
      </w:pPr>
      <w:r>
        <w:rPr>
          <w:rFonts w:hint="cs"/>
          <w:i/>
          <w:iCs/>
          <w:rtl/>
          <w:lang w:val="fr-CH" w:bidi="ar-LB"/>
        </w:rPr>
        <w:t>40-</w:t>
      </w:r>
      <w:r>
        <w:rPr>
          <w:i/>
          <w:iCs/>
          <w:rtl/>
          <w:lang w:val="fr-CH" w:bidi="ar-LB"/>
        </w:rPr>
        <w:tab/>
      </w:r>
      <w:r w:rsidR="005747BF" w:rsidRPr="00FC37A9">
        <w:rPr>
          <w:rFonts w:hint="cs"/>
          <w:i/>
          <w:iCs/>
          <w:rtl/>
          <w:lang w:val="fr-CH" w:bidi="ar-LB"/>
        </w:rPr>
        <w:t>هل</w:t>
      </w:r>
      <w:r w:rsidR="005747BF" w:rsidRPr="00FC37A9">
        <w:rPr>
          <w:i/>
          <w:iCs/>
          <w:rtl/>
          <w:lang w:val="fr-CH" w:bidi="ar-LB"/>
        </w:rPr>
        <w:t xml:space="preserve"> </w:t>
      </w:r>
      <w:r w:rsidR="005747BF" w:rsidRPr="00FC37A9">
        <w:rPr>
          <w:rFonts w:hint="cs"/>
          <w:i/>
          <w:iCs/>
          <w:rtl/>
          <w:lang w:val="fr-CH" w:bidi="ar-LB"/>
        </w:rPr>
        <w:t>ترون</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للتوصية</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تنص</w:t>
      </w:r>
      <w:r w:rsidR="005747BF" w:rsidRPr="00FC37A9">
        <w:rPr>
          <w:i/>
          <w:iCs/>
          <w:rtl/>
          <w:lang w:val="fr-CH" w:bidi="ar-LB"/>
        </w:rPr>
        <w:t xml:space="preserve"> </w:t>
      </w:r>
      <w:r w:rsidR="005747BF" w:rsidRPr="00FC37A9">
        <w:rPr>
          <w:rFonts w:hint="cs"/>
          <w:i/>
          <w:iCs/>
          <w:rtl/>
          <w:lang w:val="fr-CH" w:bidi="ar-LB"/>
        </w:rPr>
        <w:t>على</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لمفتشي العمل أن يضطلعوا بمهمة التصدي للعنف والتحرش وأن يكونوا مخولين إصدار</w:t>
      </w:r>
      <w:r w:rsidR="00E71E66">
        <w:rPr>
          <w:rFonts w:hint="cs"/>
          <w:i/>
          <w:iCs/>
          <w:rtl/>
          <w:lang w:val="fr-CH" w:bidi="ar-LB"/>
        </w:rPr>
        <w:t xml:space="preserve"> ما يلي</w:t>
      </w:r>
      <w:r w:rsidR="005747BF" w:rsidRPr="00FC37A9">
        <w:rPr>
          <w:rFonts w:hint="cs"/>
          <w:i/>
          <w:iCs/>
          <w:rtl/>
          <w:lang w:val="fr-CH" w:bidi="ar-LB"/>
        </w:rPr>
        <w:t>:</w:t>
      </w:r>
    </w:p>
    <w:p w:rsidR="005747BF" w:rsidRPr="00CC02FE" w:rsidRDefault="00CC02FE" w:rsidP="005B5D1F">
      <w:pPr>
        <w:pStyle w:val="Indent2"/>
        <w:bidi/>
        <w:rPr>
          <w:i/>
          <w:iCs/>
          <w:lang w:val="fr-CH" w:bidi="ar-LB"/>
        </w:rPr>
      </w:pPr>
      <w:r>
        <w:rPr>
          <w:rFonts w:hint="cs"/>
          <w:i/>
          <w:iCs/>
          <w:rtl/>
          <w:lang w:val="fr-CH" w:bidi="ar-LB"/>
        </w:rPr>
        <w:t>(أ)</w:t>
      </w:r>
      <w:r>
        <w:rPr>
          <w:rFonts w:hint="cs"/>
          <w:i/>
          <w:iCs/>
          <w:rtl/>
          <w:lang w:val="fr-CH" w:bidi="ar-LB"/>
        </w:rPr>
        <w:tab/>
      </w:r>
      <w:r w:rsidR="00E71E66">
        <w:rPr>
          <w:rFonts w:hint="cs"/>
          <w:i/>
          <w:iCs/>
          <w:rtl/>
          <w:lang w:val="fr-CH" w:bidi="ar-LB"/>
        </w:rPr>
        <w:t>أوامر</w:t>
      </w:r>
      <w:r w:rsidR="005747BF" w:rsidRPr="00CC02FE">
        <w:rPr>
          <w:rFonts w:hint="cs"/>
          <w:i/>
          <w:iCs/>
          <w:rtl/>
          <w:lang w:val="fr-CH" w:bidi="ar-LB"/>
        </w:rPr>
        <w:t xml:space="preserve"> مؤقت</w:t>
      </w:r>
      <w:r w:rsidR="00E71E66">
        <w:rPr>
          <w:rFonts w:hint="cs"/>
          <w:i/>
          <w:iCs/>
          <w:rtl/>
          <w:lang w:val="fr-CH" w:bidi="ar-LB"/>
        </w:rPr>
        <w:t>ة</w:t>
      </w:r>
      <w:r w:rsidR="005B5D1F">
        <w:rPr>
          <w:rFonts w:hint="cs"/>
          <w:i/>
          <w:iCs/>
          <w:rtl/>
          <w:lang w:val="fr-CH" w:bidi="ar-LB"/>
        </w:rPr>
        <w:t xml:space="preserve"> بشأن </w:t>
      </w:r>
      <w:r w:rsidR="00E71E66">
        <w:rPr>
          <w:rFonts w:hint="cs"/>
          <w:i/>
          <w:iCs/>
          <w:rtl/>
          <w:lang w:val="fr-CH" w:bidi="ar-LB"/>
        </w:rPr>
        <w:t>عدم</w:t>
      </w:r>
      <w:r w:rsidR="005747BF" w:rsidRPr="00CC02FE">
        <w:rPr>
          <w:rFonts w:hint="cs"/>
          <w:i/>
          <w:iCs/>
          <w:rtl/>
          <w:lang w:val="fr-CH" w:bidi="ar-LB"/>
        </w:rPr>
        <w:t xml:space="preserve"> الامتثال للقوانين في حالات العنف والتحرش؛</w:t>
      </w:r>
    </w:p>
    <w:p w:rsidR="005747BF" w:rsidRPr="00CC02FE" w:rsidRDefault="00CC02FE" w:rsidP="00E71E66">
      <w:pPr>
        <w:pStyle w:val="Indent2"/>
        <w:bidi/>
        <w:rPr>
          <w:i/>
          <w:iCs/>
          <w:lang w:val="fr-CH" w:bidi="ar-LB"/>
        </w:rPr>
      </w:pPr>
      <w:r>
        <w:rPr>
          <w:rFonts w:hint="cs"/>
          <w:i/>
          <w:iCs/>
          <w:rtl/>
          <w:lang w:val="fr-CH" w:bidi="ar-LB"/>
        </w:rPr>
        <w:t>(ب)</w:t>
      </w:r>
      <w:r>
        <w:rPr>
          <w:rFonts w:hint="cs"/>
          <w:i/>
          <w:iCs/>
          <w:rtl/>
          <w:lang w:val="fr-CH" w:bidi="ar-LB"/>
        </w:rPr>
        <w:tab/>
      </w:r>
      <w:r w:rsidR="005747BF" w:rsidRPr="00CC02FE">
        <w:rPr>
          <w:rFonts w:hint="cs"/>
          <w:i/>
          <w:iCs/>
          <w:rtl/>
          <w:lang w:val="fr-CH" w:bidi="ar-LB"/>
        </w:rPr>
        <w:t xml:space="preserve">أوامر </w:t>
      </w:r>
      <w:r w:rsidR="00E71E66">
        <w:rPr>
          <w:rFonts w:hint="cs"/>
          <w:i/>
          <w:iCs/>
          <w:rtl/>
          <w:lang w:val="fr-CH" w:bidi="ar-LB"/>
        </w:rPr>
        <w:t>ب</w:t>
      </w:r>
      <w:r w:rsidR="005747BF" w:rsidRPr="00CC02FE">
        <w:rPr>
          <w:rFonts w:hint="cs"/>
          <w:i/>
          <w:iCs/>
          <w:rtl/>
          <w:lang w:val="fr-CH" w:bidi="ar-LB"/>
        </w:rPr>
        <w:t>التوقف عن العمل في حالات العنف والتحرش أو في حالات</w:t>
      </w:r>
      <w:r w:rsidR="00E71E66">
        <w:rPr>
          <w:rFonts w:hint="cs"/>
          <w:i/>
          <w:iCs/>
          <w:rtl/>
          <w:lang w:val="fr-CH" w:bidi="ar-LB"/>
        </w:rPr>
        <w:t xml:space="preserve"> احتمال وشيك وخطير بحدوث</w:t>
      </w:r>
      <w:r w:rsidR="005747BF" w:rsidRPr="00CC02FE">
        <w:rPr>
          <w:rFonts w:hint="cs"/>
          <w:i/>
          <w:iCs/>
          <w:rtl/>
          <w:lang w:val="fr-CH" w:bidi="ar-LB"/>
        </w:rPr>
        <w:t xml:space="preserve"> عنف أو </w:t>
      </w:r>
      <w:r w:rsidR="00E71E66">
        <w:rPr>
          <w:rFonts w:hint="cs"/>
          <w:i/>
          <w:iCs/>
          <w:rtl/>
          <w:lang w:val="fr-CH" w:bidi="ar-LB"/>
        </w:rPr>
        <w:t>تحرش</w:t>
      </w:r>
      <w:r w:rsidR="005747BF" w:rsidRPr="00CC02FE">
        <w:rPr>
          <w:rFonts w:hint="cs"/>
          <w:i/>
          <w:iCs/>
          <w:rtl/>
          <w:lang w:val="fr-CH" w:bidi="ar-LB"/>
        </w:rPr>
        <w:t>؟</w:t>
      </w:r>
    </w:p>
    <w:p w:rsidR="005747BF" w:rsidRPr="003D0E40" w:rsidRDefault="005747BF" w:rsidP="00E71E66">
      <w:pPr>
        <w:pStyle w:val="Indent1"/>
        <w:bidi/>
        <w:ind w:left="851" w:firstLine="510"/>
        <w:rPr>
          <w:i/>
          <w:iCs/>
          <w:rtl/>
          <w:lang w:val="fr-CH" w:bidi="ar-LB"/>
        </w:rPr>
      </w:pPr>
      <w:r w:rsidRPr="003D0E40">
        <w:rPr>
          <w:rFonts w:hint="cs"/>
          <w:i/>
          <w:iCs/>
          <w:rtl/>
          <w:lang w:val="fr-CH" w:bidi="ar-LB"/>
        </w:rPr>
        <w:t>إذا</w:t>
      </w:r>
      <w:r w:rsidRPr="003D0E40">
        <w:rPr>
          <w:i/>
          <w:iCs/>
          <w:rtl/>
          <w:lang w:val="fr-CH" w:bidi="ar-LB"/>
        </w:rPr>
        <w:t xml:space="preserve"> </w:t>
      </w:r>
      <w:r w:rsidRPr="003D0E40">
        <w:rPr>
          <w:rFonts w:hint="cs"/>
          <w:i/>
          <w:iCs/>
          <w:rtl/>
          <w:lang w:val="fr-CH" w:bidi="ar-LB"/>
        </w:rPr>
        <w:t>كان</w:t>
      </w:r>
      <w:r w:rsidRPr="003D0E40">
        <w:rPr>
          <w:i/>
          <w:iCs/>
          <w:rtl/>
          <w:lang w:val="fr-CH" w:bidi="ar-LB"/>
        </w:rPr>
        <w:t xml:space="preserve"> </w:t>
      </w:r>
      <w:r w:rsidR="00E71E66">
        <w:rPr>
          <w:rFonts w:hint="cs"/>
          <w:i/>
          <w:iCs/>
          <w:rtl/>
          <w:lang w:val="fr-CH" w:bidi="ar-LB"/>
        </w:rPr>
        <w:t>هناك أمور أخرى</w:t>
      </w:r>
      <w:r w:rsidRPr="003D0E40">
        <w:rPr>
          <w:rFonts w:hint="cs"/>
          <w:i/>
          <w:iCs/>
          <w:rtl/>
          <w:lang w:val="fr-CH" w:bidi="ar-LB"/>
        </w:rPr>
        <w:t>،</w:t>
      </w:r>
      <w:r w:rsidRPr="003D0E40">
        <w:rPr>
          <w:i/>
          <w:iCs/>
          <w:rtl/>
          <w:lang w:val="fr-CH" w:bidi="ar-LB"/>
        </w:rPr>
        <w:t xml:space="preserve"> </w:t>
      </w:r>
      <w:r w:rsidRPr="003D0E40">
        <w:rPr>
          <w:rFonts w:hint="cs"/>
          <w:i/>
          <w:iCs/>
          <w:rtl/>
          <w:lang w:val="fr-CH" w:bidi="ar-LB"/>
        </w:rPr>
        <w:t>يرجى</w:t>
      </w:r>
      <w:r w:rsidRPr="003D0E40">
        <w:rPr>
          <w:i/>
          <w:iCs/>
          <w:rtl/>
          <w:lang w:val="fr-CH" w:bidi="ar-LB"/>
        </w:rPr>
        <w:t xml:space="preserve"> </w:t>
      </w:r>
      <w:r w:rsidRPr="003D0E40">
        <w:rPr>
          <w:rFonts w:hint="cs"/>
          <w:i/>
          <w:iCs/>
          <w:rtl/>
          <w:lang w:val="fr-CH" w:bidi="ar-LB"/>
        </w:rPr>
        <w:t>تحديدها</w:t>
      </w:r>
      <w:r w:rsidRPr="003D0E40">
        <w:rPr>
          <w:i/>
          <w:iCs/>
          <w:rtl/>
          <w:lang w:val="fr-CH" w:bidi="ar-LB"/>
        </w:rPr>
        <w:t>.</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40"/>
            <w:enabled/>
            <w:calcOnExit w:val="0"/>
            <w:textInput>
              <w:default w:val="يرجى الضغط مرتين لإدخال التعليقات"/>
            </w:textInput>
          </w:ffData>
        </w:fldChar>
      </w:r>
      <w:bookmarkStart w:id="57" w:name="Texte40"/>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57"/>
    </w:p>
    <w:p w:rsidR="005747BF" w:rsidRPr="00FC37A9" w:rsidRDefault="005747BF" w:rsidP="00FC37A9">
      <w:pPr>
        <w:pStyle w:val="Indent1"/>
        <w:bidi/>
        <w:rPr>
          <w:i/>
          <w:iCs/>
          <w:rtl/>
          <w:lang w:val="fr-CH" w:bidi="ar-LB"/>
        </w:rPr>
      </w:pPr>
      <w:r w:rsidRPr="00FC37A9">
        <w:rPr>
          <w:rFonts w:hint="cs"/>
          <w:i/>
          <w:iCs/>
          <w:rtl/>
          <w:lang w:val="fr-CH" w:bidi="ar-LB"/>
        </w:rPr>
        <w:t>41-</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لمفتشي</w:t>
      </w:r>
      <w:r w:rsidRPr="00FC37A9">
        <w:rPr>
          <w:i/>
          <w:iCs/>
          <w:rtl/>
          <w:lang w:val="fr-CH" w:bidi="ar-LB"/>
        </w:rPr>
        <w:t xml:space="preserve"> </w:t>
      </w:r>
      <w:r w:rsidRPr="00FC37A9">
        <w:rPr>
          <w:rFonts w:hint="cs"/>
          <w:i/>
          <w:iCs/>
          <w:rtl/>
          <w:lang w:val="fr-CH" w:bidi="ar-LB"/>
        </w:rPr>
        <w:t>العمل</w:t>
      </w:r>
      <w:r w:rsidRPr="00FC37A9">
        <w:rPr>
          <w:i/>
          <w:iCs/>
          <w:rtl/>
          <w:lang w:val="fr-CH" w:bidi="ar-LB"/>
        </w:rPr>
        <w:t xml:space="preserve"> </w:t>
      </w:r>
      <w:r w:rsidRPr="00FC37A9">
        <w:rPr>
          <w:rFonts w:hint="cs"/>
          <w:i/>
          <w:iCs/>
          <w:rtl/>
          <w:lang w:val="fr-CH" w:bidi="ar-LB"/>
        </w:rPr>
        <w:t>أن يخضعوا لتدريب يراعي قضايا الجنسين بهدف تحديد العنف والتحرش والمخاطر والأخطار النفسية والاجتماعية والعنف على أساس نوع الجنس والتمييز ضد مجموعات محددة، والتصدي لها؟</w:t>
      </w:r>
    </w:p>
    <w:p w:rsidR="005747BF" w:rsidRPr="003D0E40" w:rsidRDefault="005747BF" w:rsidP="00360797">
      <w:pPr>
        <w:pStyle w:val="Indent1"/>
        <w:bidi/>
        <w:ind w:left="851" w:firstLine="510"/>
        <w:rPr>
          <w:i/>
          <w:iCs/>
          <w:rtl/>
          <w:lang w:val="fr-CH" w:bidi="ar-LB"/>
        </w:rPr>
      </w:pPr>
      <w:r w:rsidRPr="003D0E40">
        <w:rPr>
          <w:rFonts w:hint="cs"/>
          <w:i/>
          <w:iCs/>
          <w:rtl/>
          <w:lang w:val="fr-CH" w:bidi="ar-LB"/>
        </w:rPr>
        <w:t>إذا</w:t>
      </w:r>
      <w:r w:rsidRPr="003D0E40">
        <w:rPr>
          <w:i/>
          <w:iCs/>
          <w:rtl/>
          <w:lang w:val="fr-CH" w:bidi="ar-LB"/>
        </w:rPr>
        <w:t xml:space="preserve"> </w:t>
      </w:r>
      <w:r w:rsidRPr="003D0E40">
        <w:rPr>
          <w:rFonts w:hint="cs"/>
          <w:i/>
          <w:iCs/>
          <w:rtl/>
          <w:lang w:val="fr-CH" w:bidi="ar-LB"/>
        </w:rPr>
        <w:t>كان</w:t>
      </w:r>
      <w:r w:rsidRPr="003D0E40">
        <w:rPr>
          <w:i/>
          <w:iCs/>
          <w:rtl/>
          <w:lang w:val="fr-CH" w:bidi="ar-LB"/>
        </w:rPr>
        <w:t xml:space="preserve"> </w:t>
      </w:r>
      <w:r w:rsidR="00E71E66">
        <w:rPr>
          <w:rFonts w:hint="cs"/>
          <w:i/>
          <w:iCs/>
          <w:rtl/>
          <w:lang w:val="fr-CH" w:bidi="ar-LB"/>
        </w:rPr>
        <w:t>هناك أمور أخرى</w:t>
      </w:r>
      <w:r w:rsidRPr="003D0E40">
        <w:rPr>
          <w:rFonts w:hint="cs"/>
          <w:i/>
          <w:iCs/>
          <w:rtl/>
          <w:lang w:val="fr-CH" w:bidi="ar-LB"/>
        </w:rPr>
        <w:t>،</w:t>
      </w:r>
      <w:r w:rsidRPr="003D0E40">
        <w:rPr>
          <w:i/>
          <w:iCs/>
          <w:rtl/>
          <w:lang w:val="fr-CH" w:bidi="ar-LB"/>
        </w:rPr>
        <w:t xml:space="preserve"> </w:t>
      </w:r>
      <w:r w:rsidRPr="003D0E40">
        <w:rPr>
          <w:rFonts w:hint="cs"/>
          <w:i/>
          <w:iCs/>
          <w:rtl/>
          <w:lang w:val="fr-CH" w:bidi="ar-LB"/>
        </w:rPr>
        <w:t>يرجى</w:t>
      </w:r>
      <w:r w:rsidRPr="003D0E40">
        <w:rPr>
          <w:i/>
          <w:iCs/>
          <w:rtl/>
          <w:lang w:val="fr-CH" w:bidi="ar-LB"/>
        </w:rPr>
        <w:t xml:space="preserve"> </w:t>
      </w:r>
      <w:r w:rsidRPr="003D0E40">
        <w:rPr>
          <w:rFonts w:hint="cs"/>
          <w:i/>
          <w:iCs/>
          <w:rtl/>
          <w:lang w:val="fr-CH" w:bidi="ar-LB"/>
        </w:rPr>
        <w:t>تحديدها</w:t>
      </w:r>
      <w:r w:rsidRPr="003D0E40">
        <w:rPr>
          <w:i/>
          <w:iCs/>
          <w:rtl/>
          <w:lang w:val="fr-CH" w:bidi="ar-LB"/>
        </w:rPr>
        <w:t>.</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41"/>
            <w:enabled/>
            <w:calcOnExit w:val="0"/>
            <w:textInput>
              <w:default w:val="يرجى الضغط مرتين لإدخال التعليقات"/>
            </w:textInput>
          </w:ffData>
        </w:fldChar>
      </w:r>
      <w:bookmarkStart w:id="58" w:name="Texte41"/>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58"/>
    </w:p>
    <w:p w:rsidR="005747BF" w:rsidRPr="00FC37A9" w:rsidRDefault="00FC37A9" w:rsidP="00FC37A9">
      <w:pPr>
        <w:pStyle w:val="Indent1"/>
        <w:bidi/>
        <w:rPr>
          <w:i/>
          <w:iCs/>
          <w:rtl/>
          <w:lang w:val="fr-CH" w:bidi="ar-LB"/>
        </w:rPr>
      </w:pPr>
      <w:r>
        <w:rPr>
          <w:rFonts w:hint="cs"/>
          <w:i/>
          <w:iCs/>
          <w:rtl/>
          <w:lang w:val="fr-CH" w:bidi="ar-LB"/>
        </w:rPr>
        <w:t>42-</w:t>
      </w:r>
      <w:r>
        <w:rPr>
          <w:i/>
          <w:iCs/>
          <w:rtl/>
          <w:lang w:val="fr-CH" w:bidi="ar-LB"/>
        </w:rPr>
        <w:tab/>
      </w:r>
      <w:r w:rsidR="005747BF" w:rsidRPr="00FC37A9">
        <w:rPr>
          <w:rFonts w:hint="cs"/>
          <w:i/>
          <w:iCs/>
          <w:rtl/>
          <w:lang w:val="fr-CH" w:bidi="ar-LB"/>
        </w:rPr>
        <w:t>هل</w:t>
      </w:r>
      <w:r w:rsidR="005747BF" w:rsidRPr="00FC37A9">
        <w:rPr>
          <w:i/>
          <w:iCs/>
          <w:rtl/>
          <w:lang w:val="fr-CH" w:bidi="ar-LB"/>
        </w:rPr>
        <w:t xml:space="preserve"> </w:t>
      </w:r>
      <w:r w:rsidR="005747BF" w:rsidRPr="00FC37A9">
        <w:rPr>
          <w:rFonts w:hint="cs"/>
          <w:i/>
          <w:iCs/>
          <w:rtl/>
          <w:lang w:val="fr-CH" w:bidi="ar-LB"/>
        </w:rPr>
        <w:t>ترون</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للتوصية</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تنص</w:t>
      </w:r>
      <w:r w:rsidR="005747BF" w:rsidRPr="00FC37A9">
        <w:rPr>
          <w:i/>
          <w:iCs/>
          <w:rtl/>
          <w:lang w:val="fr-CH" w:bidi="ar-LB"/>
        </w:rPr>
        <w:t xml:space="preserve"> </w:t>
      </w:r>
      <w:r w:rsidR="005747BF" w:rsidRPr="00FC37A9">
        <w:rPr>
          <w:rFonts w:hint="cs"/>
          <w:i/>
          <w:iCs/>
          <w:rtl/>
          <w:lang w:val="fr-CH" w:bidi="ar-LB"/>
        </w:rPr>
        <w:t>على</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لولاية الهيئات الوطنية المسؤولة عن السلامة والصحة المهنيتين أو المساواة وعدم التمييز، بما في ذلك المساواة بين الجنسين، أن تشمل العنف والتحرش في عالم العمل؟</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lastRenderedPageBreak/>
        <w:fldChar w:fldCharType="begin">
          <w:ffData>
            <w:name w:val="Texte42"/>
            <w:enabled/>
            <w:calcOnExit w:val="0"/>
            <w:textInput>
              <w:default w:val="يرجى الضغط مرتين لإدخال التعليقات"/>
            </w:textInput>
          </w:ffData>
        </w:fldChar>
      </w:r>
      <w:bookmarkStart w:id="59" w:name="Texte42"/>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59"/>
    </w:p>
    <w:p w:rsidR="005747BF" w:rsidRPr="00FC37A9" w:rsidRDefault="00FC37A9" w:rsidP="00FC37A9">
      <w:pPr>
        <w:pStyle w:val="Indent1"/>
        <w:bidi/>
        <w:rPr>
          <w:i/>
          <w:iCs/>
          <w:rtl/>
          <w:lang w:val="fr-CH" w:bidi="ar-LB"/>
        </w:rPr>
      </w:pPr>
      <w:r>
        <w:rPr>
          <w:rFonts w:hint="cs"/>
          <w:i/>
          <w:iCs/>
          <w:rtl/>
          <w:lang w:val="fr-CH" w:bidi="ar-LB"/>
        </w:rPr>
        <w:t>43-</w:t>
      </w:r>
      <w:r>
        <w:rPr>
          <w:i/>
          <w:iCs/>
          <w:rtl/>
          <w:lang w:val="fr-CH" w:bidi="ar-LB"/>
        </w:rPr>
        <w:tab/>
      </w:r>
      <w:r w:rsidR="005747BF" w:rsidRPr="00FC37A9">
        <w:rPr>
          <w:rFonts w:hint="cs"/>
          <w:i/>
          <w:iCs/>
          <w:rtl/>
          <w:lang w:val="fr-CH" w:bidi="ar-LB"/>
        </w:rPr>
        <w:t>هل</w:t>
      </w:r>
      <w:r w:rsidR="005747BF" w:rsidRPr="00FC37A9">
        <w:rPr>
          <w:i/>
          <w:iCs/>
          <w:rtl/>
          <w:lang w:val="fr-CH" w:bidi="ar-LB"/>
        </w:rPr>
        <w:t xml:space="preserve"> </w:t>
      </w:r>
      <w:r w:rsidR="005747BF" w:rsidRPr="00FC37A9">
        <w:rPr>
          <w:rFonts w:hint="cs"/>
          <w:i/>
          <w:iCs/>
          <w:rtl/>
          <w:lang w:val="fr-CH" w:bidi="ar-LB"/>
        </w:rPr>
        <w:t>ترون</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للتوصية</w:t>
      </w:r>
      <w:r w:rsidR="005747BF" w:rsidRPr="00FC37A9">
        <w:rPr>
          <w:i/>
          <w:iCs/>
          <w:rtl/>
          <w:lang w:val="fr-CH" w:bidi="ar-LB"/>
        </w:rPr>
        <w:t xml:space="preserve"> </w:t>
      </w:r>
      <w:r w:rsidR="005747BF" w:rsidRPr="00FC37A9">
        <w:rPr>
          <w:rFonts w:hint="cs"/>
          <w:i/>
          <w:iCs/>
          <w:rtl/>
          <w:lang w:val="fr-CH" w:bidi="ar-LB"/>
        </w:rPr>
        <w:t>أن</w:t>
      </w:r>
      <w:r w:rsidR="005747BF" w:rsidRPr="00FC37A9">
        <w:rPr>
          <w:i/>
          <w:iCs/>
          <w:rtl/>
          <w:lang w:val="fr-CH" w:bidi="ar-LB"/>
        </w:rPr>
        <w:t xml:space="preserve"> </w:t>
      </w:r>
      <w:r w:rsidR="005747BF" w:rsidRPr="00FC37A9">
        <w:rPr>
          <w:rFonts w:hint="cs"/>
          <w:i/>
          <w:iCs/>
          <w:rtl/>
          <w:lang w:val="fr-CH" w:bidi="ar-LB"/>
        </w:rPr>
        <w:t>تنص</w:t>
      </w:r>
      <w:r w:rsidR="005747BF" w:rsidRPr="00FC37A9">
        <w:rPr>
          <w:i/>
          <w:iCs/>
          <w:rtl/>
          <w:lang w:val="fr-CH" w:bidi="ar-LB"/>
        </w:rPr>
        <w:t xml:space="preserve"> </w:t>
      </w:r>
      <w:r w:rsidR="005747BF" w:rsidRPr="00FC37A9">
        <w:rPr>
          <w:rFonts w:hint="cs"/>
          <w:i/>
          <w:iCs/>
          <w:rtl/>
          <w:lang w:val="fr-CH" w:bidi="ar-LB"/>
        </w:rPr>
        <w:t>على</w:t>
      </w:r>
      <w:r w:rsidR="005747BF" w:rsidRPr="00FC37A9">
        <w:rPr>
          <w:i/>
          <w:iCs/>
          <w:rtl/>
          <w:lang w:val="fr-CH" w:bidi="ar-LB"/>
        </w:rPr>
        <w:t xml:space="preserve"> </w:t>
      </w:r>
      <w:r w:rsidR="005747BF" w:rsidRPr="00FC37A9">
        <w:rPr>
          <w:rFonts w:hint="cs"/>
          <w:i/>
          <w:iCs/>
          <w:rtl/>
          <w:lang w:val="fr-CH" w:bidi="ar-LB"/>
        </w:rPr>
        <w:t>أنه</w:t>
      </w:r>
      <w:r w:rsidR="005747BF" w:rsidRPr="00FC37A9">
        <w:rPr>
          <w:i/>
          <w:iCs/>
          <w:rtl/>
          <w:lang w:val="fr-CH" w:bidi="ar-LB"/>
        </w:rPr>
        <w:t xml:space="preserve"> </w:t>
      </w:r>
      <w:r w:rsidR="005747BF" w:rsidRPr="00FC37A9">
        <w:rPr>
          <w:rFonts w:hint="cs"/>
          <w:i/>
          <w:iCs/>
          <w:rtl/>
          <w:lang w:val="fr-CH" w:bidi="ar-LB"/>
        </w:rPr>
        <w:t>ينبغي</w:t>
      </w:r>
      <w:r w:rsidR="005747BF" w:rsidRPr="00FC37A9">
        <w:rPr>
          <w:i/>
          <w:iCs/>
          <w:rtl/>
          <w:lang w:val="fr-CH" w:bidi="ar-LB"/>
        </w:rPr>
        <w:t xml:space="preserve"> </w:t>
      </w:r>
      <w:r w:rsidR="005747BF" w:rsidRPr="00FC37A9">
        <w:rPr>
          <w:rFonts w:hint="cs"/>
          <w:i/>
          <w:iCs/>
          <w:rtl/>
          <w:lang w:val="fr-CH" w:bidi="ar-LB"/>
        </w:rPr>
        <w:t>للدول الأعضاء أن تجمع وتنشر إحصاءات مصنفة بحسب الجنس بشأن العنف والتحرش في عالم العمل، بما في ذلك العنف على أساس نوع الجنس؟</w:t>
      </w:r>
    </w:p>
    <w:p w:rsidR="005747BF" w:rsidRPr="00FC37A9" w:rsidRDefault="005747BF" w:rsidP="00FC37A9">
      <w:pPr>
        <w:pStyle w:val="Indent1"/>
        <w:bidi/>
        <w:ind w:left="851" w:firstLine="510"/>
        <w:rPr>
          <w:i/>
          <w:iCs/>
          <w:rtl/>
          <w:lang w:val="fr-CH" w:bidi="ar-LB"/>
        </w:rPr>
      </w:pPr>
      <w:r w:rsidRPr="00FC37A9">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43"/>
            <w:enabled/>
            <w:calcOnExit w:val="0"/>
            <w:textInput>
              <w:default w:val="يرجى الضغط مرتين لإدخال التعليقات"/>
            </w:textInput>
          </w:ffData>
        </w:fldChar>
      </w:r>
      <w:bookmarkStart w:id="60" w:name="Texte43"/>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60"/>
    </w:p>
    <w:p w:rsidR="005747BF" w:rsidRDefault="005747BF" w:rsidP="003D0E40">
      <w:pPr>
        <w:pStyle w:val="H2Indent"/>
        <w:bidi/>
        <w:rPr>
          <w:rtl/>
          <w:lang w:val="fr-CH" w:bidi="ar-LB"/>
        </w:rPr>
      </w:pPr>
      <w:bookmarkStart w:id="61" w:name="_Toc483303078"/>
      <w:r w:rsidRPr="00245FCE">
        <w:rPr>
          <w:rFonts w:hint="cs"/>
          <w:rtl/>
          <w:lang w:val="fr-CH" w:bidi="ar-LB"/>
        </w:rPr>
        <w:t>دال-</w:t>
      </w:r>
      <w:r w:rsidR="003D0E40">
        <w:rPr>
          <w:rtl/>
          <w:lang w:val="fr-CH" w:bidi="ar-LB"/>
        </w:rPr>
        <w:tab/>
      </w:r>
      <w:r>
        <w:rPr>
          <w:rFonts w:hint="cs"/>
          <w:rtl/>
          <w:lang w:val="fr-CH" w:bidi="ar-LB"/>
        </w:rPr>
        <w:t>الدعم والإرشاد على المستوى الوطني</w:t>
      </w:r>
      <w:bookmarkEnd w:id="61"/>
    </w:p>
    <w:p w:rsidR="005747BF" w:rsidRPr="00FC37A9" w:rsidRDefault="005747BF" w:rsidP="00FC37A9">
      <w:pPr>
        <w:pStyle w:val="Indent1"/>
        <w:bidi/>
        <w:rPr>
          <w:i/>
          <w:iCs/>
          <w:rtl/>
          <w:lang w:val="fr-CH" w:bidi="ar-LB"/>
        </w:rPr>
      </w:pPr>
      <w:r w:rsidRPr="00FC37A9">
        <w:rPr>
          <w:rFonts w:hint="cs"/>
          <w:i/>
          <w:iCs/>
          <w:rtl/>
          <w:lang w:val="fr-CH" w:bidi="ar-LB"/>
        </w:rPr>
        <w:t>44-</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للسياسات الوطنية بشأن السلامة والصحة المهنيتين والمساواة وعدم التمييز، بما في ذلك المساواة بين الجنسين، والعنف على أساس نوع الجنس، بما في ذلك العنف ضد النساء، أن تتناول ظاهرة العنف والتحرش في عالم العمل؟</w:t>
      </w:r>
    </w:p>
    <w:p w:rsidR="005747BF" w:rsidRPr="003D0E40" w:rsidRDefault="005747BF" w:rsidP="003D0E40">
      <w:pPr>
        <w:pStyle w:val="Indent1"/>
        <w:bidi/>
        <w:ind w:left="851" w:firstLine="510"/>
        <w:rPr>
          <w:i/>
          <w:iCs/>
          <w:rtl/>
          <w:lang w:val="fr-CH" w:bidi="ar-LB"/>
        </w:rPr>
      </w:pPr>
      <w:r w:rsidRPr="003D0E40">
        <w:rPr>
          <w:rFonts w:hint="cs"/>
          <w:i/>
          <w:iCs/>
          <w:rtl/>
          <w:lang w:val="fr-CH" w:bidi="ar-LB"/>
        </w:rPr>
        <w:t>تعليقات:</w:t>
      </w:r>
    </w:p>
    <w:p w:rsidR="003D0E40" w:rsidRPr="0019124C" w:rsidRDefault="00E80676" w:rsidP="007C4EBE">
      <w:pPr>
        <w:pStyle w:val="Indent1"/>
        <w:bidi/>
        <w:spacing w:after="600"/>
        <w:ind w:left="851" w:firstLine="510"/>
        <w:rPr>
          <w:lang w:val="fr-CH" w:bidi="ar-LB"/>
        </w:rPr>
      </w:pPr>
      <w:r>
        <w:rPr>
          <w:rtl/>
          <w:lang w:val="fr-CH" w:bidi="ar-LB"/>
        </w:rPr>
        <w:fldChar w:fldCharType="begin">
          <w:ffData>
            <w:name w:val="Texte44"/>
            <w:enabled/>
            <w:calcOnExit w:val="0"/>
            <w:textInput>
              <w:default w:val="يرجى الضغط مرتين لإدخال التعليقات"/>
            </w:textInput>
          </w:ffData>
        </w:fldChar>
      </w:r>
      <w:bookmarkStart w:id="62" w:name="Texte44"/>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62"/>
    </w:p>
    <w:p w:rsidR="005747BF" w:rsidRPr="00FC37A9" w:rsidRDefault="005747BF" w:rsidP="00FC37A9">
      <w:pPr>
        <w:pStyle w:val="Indent1"/>
        <w:bidi/>
        <w:rPr>
          <w:i/>
          <w:iCs/>
          <w:rtl/>
          <w:lang w:val="fr-CH" w:bidi="ar-LB"/>
        </w:rPr>
      </w:pPr>
      <w:r w:rsidRPr="00FC37A9">
        <w:rPr>
          <w:rFonts w:hint="cs"/>
          <w:i/>
          <w:iCs/>
          <w:rtl/>
          <w:lang w:val="fr-CH" w:bidi="ar-LB"/>
        </w:rPr>
        <w:t>45-</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للدول الأعضاء أن تضع أو تنفذ أو تنشر ما يلي، حسب مقتضى الحال:</w:t>
      </w:r>
    </w:p>
    <w:p w:rsidR="005747BF" w:rsidRPr="00CC02FE" w:rsidRDefault="00CC02FE" w:rsidP="00CC02FE">
      <w:pPr>
        <w:pStyle w:val="Indent2"/>
        <w:bidi/>
        <w:rPr>
          <w:i/>
          <w:iCs/>
          <w:lang w:val="fr-CH" w:bidi="ar-LB"/>
        </w:rPr>
      </w:pPr>
      <w:r w:rsidRPr="00CC02FE">
        <w:rPr>
          <w:rFonts w:hint="cs"/>
          <w:i/>
          <w:iCs/>
          <w:rtl/>
          <w:lang w:val="fr-CH" w:bidi="ar-LB"/>
        </w:rPr>
        <w:t>(أ)</w:t>
      </w:r>
      <w:r w:rsidRPr="00CC02FE">
        <w:rPr>
          <w:rFonts w:hint="cs"/>
          <w:i/>
          <w:iCs/>
          <w:rtl/>
          <w:lang w:val="fr-CH" w:bidi="ar-LB"/>
        </w:rPr>
        <w:tab/>
      </w:r>
      <w:r w:rsidR="005747BF" w:rsidRPr="00CC02FE">
        <w:rPr>
          <w:rFonts w:hint="cs"/>
          <w:i/>
          <w:iCs/>
          <w:rtl/>
          <w:lang w:val="fr-CH" w:bidi="ar-LB"/>
        </w:rPr>
        <w:t>برامج ترمي إلى التصدي لعوامل تزيد من احتمال وقوع أعمال عنف وتحرش، بما في ذلك علاقات السلطة السلبية والمعايير الجنسانية والمعايير الثقافية والاجتماعية والتمييز؛</w:t>
      </w:r>
    </w:p>
    <w:p w:rsidR="005747BF" w:rsidRPr="00CC02FE" w:rsidRDefault="00CC02FE" w:rsidP="00E71E66">
      <w:pPr>
        <w:pStyle w:val="Indent2"/>
        <w:bidi/>
        <w:rPr>
          <w:i/>
          <w:iCs/>
          <w:lang w:val="fr-CH" w:bidi="ar-LB"/>
        </w:rPr>
      </w:pPr>
      <w:r w:rsidRPr="00CC02FE">
        <w:rPr>
          <w:rFonts w:hint="cs"/>
          <w:i/>
          <w:iCs/>
          <w:rtl/>
          <w:lang w:val="fr-CH" w:bidi="ar-LB"/>
        </w:rPr>
        <w:t>(ب)</w:t>
      </w:r>
      <w:r w:rsidRPr="00CC02FE">
        <w:rPr>
          <w:rFonts w:hint="cs"/>
          <w:i/>
          <w:iCs/>
          <w:rtl/>
          <w:lang w:val="fr-CH" w:bidi="ar-LB"/>
        </w:rPr>
        <w:tab/>
      </w:r>
      <w:r w:rsidR="005747BF" w:rsidRPr="00CC02FE">
        <w:rPr>
          <w:rFonts w:hint="cs"/>
          <w:i/>
          <w:iCs/>
          <w:rtl/>
          <w:lang w:val="fr-CH" w:bidi="ar-LB"/>
        </w:rPr>
        <w:t xml:space="preserve">مبادئ توجيهية تراعي الجنسين وتوفير التدريب لمساعدة القضاة ومفتشي العمل ورجال الشرطة وغيرهم من المسؤولين الحكوميين على الوفاء بولايتهم فيما يتعلق بالعنف والتحرش، إلى جانب مساعدة أصحاب العمل على </w:t>
      </w:r>
      <w:r w:rsidR="00E71E66">
        <w:rPr>
          <w:rFonts w:hint="cs"/>
          <w:i/>
          <w:iCs/>
          <w:rtl/>
          <w:lang w:val="fr-CH" w:bidi="ar-LB"/>
        </w:rPr>
        <w:t>الوقاية من</w:t>
      </w:r>
      <w:r w:rsidR="005747BF" w:rsidRPr="00CC02FE">
        <w:rPr>
          <w:rFonts w:hint="cs"/>
          <w:i/>
          <w:iCs/>
          <w:rtl/>
          <w:lang w:val="fr-CH" w:bidi="ar-LB"/>
        </w:rPr>
        <w:t xml:space="preserve"> العنف والتحرش والتصدي لهما؛</w:t>
      </w:r>
    </w:p>
    <w:p w:rsidR="005747BF" w:rsidRPr="00CC02FE" w:rsidRDefault="005747BF" w:rsidP="00E71E66">
      <w:pPr>
        <w:pStyle w:val="Indent2"/>
        <w:bidi/>
        <w:rPr>
          <w:i/>
          <w:iCs/>
          <w:rtl/>
          <w:lang w:val="fr-CH" w:bidi="ar-LB"/>
        </w:rPr>
      </w:pPr>
      <w:r w:rsidRPr="00CC02FE">
        <w:rPr>
          <w:rFonts w:hint="cs"/>
          <w:i/>
          <w:iCs/>
          <w:rtl/>
          <w:lang w:val="fr-CH" w:bidi="ar-LB"/>
        </w:rPr>
        <w:t>(ج)</w:t>
      </w:r>
      <w:r w:rsidR="00CC02FE" w:rsidRPr="00CC02FE">
        <w:rPr>
          <w:i/>
          <w:iCs/>
          <w:rtl/>
          <w:lang w:val="fr-CH" w:bidi="ar-LB"/>
        </w:rPr>
        <w:tab/>
      </w:r>
      <w:r w:rsidR="00E71E66">
        <w:rPr>
          <w:rFonts w:hint="cs"/>
          <w:i/>
          <w:iCs/>
          <w:rtl/>
          <w:lang w:val="fr-CH" w:bidi="ar-LB"/>
        </w:rPr>
        <w:t>مدونات</w:t>
      </w:r>
      <w:r w:rsidRPr="00CC02FE">
        <w:rPr>
          <w:rFonts w:hint="cs"/>
          <w:i/>
          <w:iCs/>
          <w:rtl/>
          <w:lang w:val="fr-CH" w:bidi="ar-LB"/>
        </w:rPr>
        <w:t xml:space="preserve"> ممارسات نموذجية وسياسات لمكان العمل وأدوات لتقييم المخاطر، سواء أكانت عامة أو خاصة بكل قطاع، بشأن كافة أشكال العنف والتحرش، مع مراعاة الحالات الخاصة بالعمال المتضررين بشكل غير تناسبي؛</w:t>
      </w:r>
    </w:p>
    <w:p w:rsidR="005747BF" w:rsidRPr="00CC02FE" w:rsidRDefault="005747BF" w:rsidP="00E71E66">
      <w:pPr>
        <w:pStyle w:val="Indent2"/>
        <w:bidi/>
        <w:rPr>
          <w:i/>
          <w:iCs/>
          <w:rtl/>
          <w:lang w:val="fr-CH" w:bidi="ar-LB"/>
        </w:rPr>
      </w:pPr>
      <w:r w:rsidRPr="00CC02FE">
        <w:rPr>
          <w:rFonts w:hint="cs"/>
          <w:i/>
          <w:iCs/>
          <w:rtl/>
          <w:lang w:val="fr-CH" w:bidi="ar-LB"/>
        </w:rPr>
        <w:t>(د)</w:t>
      </w:r>
      <w:r w:rsidR="00CC02FE" w:rsidRPr="00CC02FE">
        <w:rPr>
          <w:i/>
          <w:iCs/>
          <w:rtl/>
          <w:lang w:val="fr-CH" w:bidi="ar-LB"/>
        </w:rPr>
        <w:tab/>
      </w:r>
      <w:r w:rsidRPr="00CC02FE">
        <w:rPr>
          <w:rFonts w:hint="cs"/>
          <w:i/>
          <w:iCs/>
          <w:rtl/>
          <w:lang w:val="fr-CH" w:bidi="ar-LB"/>
        </w:rPr>
        <w:t xml:space="preserve">حملات لاستثارة الوعي </w:t>
      </w:r>
      <w:r w:rsidR="00E71E66">
        <w:rPr>
          <w:rFonts w:hint="cs"/>
          <w:i/>
          <w:iCs/>
          <w:rtl/>
          <w:lang w:val="fr-CH" w:bidi="ar-LB"/>
        </w:rPr>
        <w:t>تنشر مبدأ عدم قبول</w:t>
      </w:r>
      <w:r w:rsidRPr="00CC02FE">
        <w:rPr>
          <w:rFonts w:hint="cs"/>
          <w:i/>
          <w:iCs/>
          <w:rtl/>
          <w:lang w:val="fr-CH" w:bidi="ar-LB"/>
        </w:rPr>
        <w:t xml:space="preserve"> العنف والتحرش، لاسيما العنف على أساس نوع الجنس، وتتصدى للسلوكيات التمييزية ووصم مقدمي الشكاوى والضحايا؛</w:t>
      </w:r>
    </w:p>
    <w:p w:rsidR="005747BF" w:rsidRPr="00CC02FE" w:rsidRDefault="005747BF" w:rsidP="00CC02FE">
      <w:pPr>
        <w:pStyle w:val="Indent2"/>
        <w:bidi/>
        <w:rPr>
          <w:i/>
          <w:iCs/>
          <w:rtl/>
          <w:lang w:val="fr-CH" w:bidi="ar-LB"/>
        </w:rPr>
      </w:pPr>
      <w:r w:rsidRPr="00CC02FE">
        <w:rPr>
          <w:rFonts w:hint="cs"/>
          <w:i/>
          <w:iCs/>
          <w:rtl/>
          <w:lang w:val="fr-CH" w:bidi="ar-LB"/>
        </w:rPr>
        <w:t>(</w:t>
      </w:r>
      <w:r w:rsidR="00CC02FE" w:rsidRPr="00CC02FE">
        <w:rPr>
          <w:i/>
          <w:iCs/>
          <w:rtl/>
          <w:lang w:val="fr-CH" w:bidi="ar-LB"/>
        </w:rPr>
        <w:t>ھ</w:t>
      </w:r>
      <w:r w:rsidRPr="00CC02FE">
        <w:rPr>
          <w:rFonts w:hint="cs"/>
          <w:i/>
          <w:iCs/>
          <w:rtl/>
          <w:lang w:val="fr-CH" w:bidi="ar-LB"/>
        </w:rPr>
        <w:t>)</w:t>
      </w:r>
      <w:r w:rsidR="00CC02FE" w:rsidRPr="00CC02FE">
        <w:rPr>
          <w:i/>
          <w:iCs/>
          <w:rtl/>
          <w:lang w:val="fr-CH" w:bidi="ar-LB"/>
        </w:rPr>
        <w:tab/>
      </w:r>
      <w:r w:rsidRPr="00CC02FE">
        <w:rPr>
          <w:rFonts w:hint="cs"/>
          <w:i/>
          <w:iCs/>
          <w:rtl/>
          <w:lang w:val="fr-CH" w:bidi="ar-LB"/>
        </w:rPr>
        <w:t>مناهج تعليمية تراعي الجنسين على كافة مستويات التعليم؛</w:t>
      </w:r>
    </w:p>
    <w:p w:rsidR="005747BF" w:rsidRPr="00CC02FE" w:rsidRDefault="005747BF" w:rsidP="00E71E66">
      <w:pPr>
        <w:pStyle w:val="Indent2"/>
        <w:bidi/>
        <w:rPr>
          <w:i/>
          <w:iCs/>
          <w:rtl/>
          <w:lang w:val="fr-CH" w:bidi="ar-LB"/>
        </w:rPr>
      </w:pPr>
      <w:r w:rsidRPr="00CC02FE">
        <w:rPr>
          <w:rFonts w:hint="cs"/>
          <w:i/>
          <w:iCs/>
          <w:rtl/>
          <w:lang w:val="fr-CH" w:bidi="ar-LB"/>
        </w:rPr>
        <w:t>(و)</w:t>
      </w:r>
      <w:r w:rsidR="00CC02FE" w:rsidRPr="00CC02FE">
        <w:rPr>
          <w:i/>
          <w:iCs/>
          <w:rtl/>
          <w:lang w:val="fr-CH" w:bidi="ar-LB"/>
        </w:rPr>
        <w:tab/>
      </w:r>
      <w:r w:rsidRPr="00CC02FE">
        <w:rPr>
          <w:rFonts w:hint="cs"/>
          <w:i/>
          <w:iCs/>
          <w:rtl/>
          <w:lang w:val="fr-CH" w:bidi="ar-LB"/>
        </w:rPr>
        <w:t xml:space="preserve">برامج ومواد تدريبية للصحفيين وغيرهم من </w:t>
      </w:r>
      <w:r w:rsidR="00E71E66">
        <w:rPr>
          <w:rFonts w:hint="cs"/>
          <w:i/>
          <w:iCs/>
          <w:rtl/>
          <w:lang w:val="fr-CH" w:bidi="ar-LB"/>
        </w:rPr>
        <w:t>العاملين في</w:t>
      </w:r>
      <w:r w:rsidRPr="00CC02FE">
        <w:rPr>
          <w:rFonts w:hint="cs"/>
          <w:i/>
          <w:iCs/>
          <w:rtl/>
          <w:lang w:val="fr-CH" w:bidi="ar-LB"/>
        </w:rPr>
        <w:t xml:space="preserve"> وسائط الإعلام بشأن العنف على أساس نوع الجنس، بما في ذلك أسبابه الأساسية وعوامل الخطر الناجمة عنه؛</w:t>
      </w:r>
    </w:p>
    <w:p w:rsidR="005747BF" w:rsidRPr="00CC02FE" w:rsidRDefault="005747BF" w:rsidP="00CC02FE">
      <w:pPr>
        <w:pStyle w:val="Indent2"/>
        <w:bidi/>
        <w:rPr>
          <w:i/>
          <w:iCs/>
          <w:rtl/>
          <w:lang w:val="fr-CH" w:bidi="ar-LB"/>
        </w:rPr>
      </w:pPr>
      <w:r w:rsidRPr="00CC02FE">
        <w:rPr>
          <w:rFonts w:hint="cs"/>
          <w:i/>
          <w:iCs/>
          <w:rtl/>
          <w:lang w:val="fr-CH" w:bidi="ar-LB"/>
        </w:rPr>
        <w:t>(ز)</w:t>
      </w:r>
      <w:r w:rsidR="00CC02FE" w:rsidRPr="00CC02FE">
        <w:rPr>
          <w:i/>
          <w:iCs/>
          <w:rtl/>
          <w:lang w:val="fr-CH" w:bidi="ar-LB"/>
        </w:rPr>
        <w:tab/>
      </w:r>
      <w:r w:rsidRPr="00CC02FE">
        <w:rPr>
          <w:rFonts w:hint="cs"/>
          <w:i/>
          <w:iCs/>
          <w:rtl/>
          <w:lang w:val="fr-CH" w:bidi="ar-LB"/>
        </w:rPr>
        <w:t>حملات ترمي إلى تعزيز أماكن عمل آمنة وصحية ومتناسقة تكون خالية من العنف والتحرش؟</w:t>
      </w:r>
    </w:p>
    <w:p w:rsidR="005747BF" w:rsidRPr="003D0E40" w:rsidRDefault="005747BF" w:rsidP="003D0E40">
      <w:pPr>
        <w:pStyle w:val="Indent1"/>
        <w:bidi/>
        <w:ind w:left="851" w:firstLine="510"/>
        <w:rPr>
          <w:i/>
          <w:iCs/>
          <w:rtl/>
          <w:lang w:val="fr-CH" w:bidi="ar-LB"/>
        </w:rPr>
      </w:pPr>
      <w:r w:rsidRPr="003D0E40">
        <w:rPr>
          <w:rFonts w:hint="cs"/>
          <w:i/>
          <w:iCs/>
          <w:rtl/>
          <w:lang w:val="fr-CH" w:bidi="ar-LB"/>
        </w:rPr>
        <w:t>تعليقات:</w:t>
      </w:r>
    </w:p>
    <w:p w:rsidR="003D0E40" w:rsidRPr="0019124C" w:rsidRDefault="00E80676" w:rsidP="007C4EBE">
      <w:pPr>
        <w:pStyle w:val="Indent1"/>
        <w:bidi/>
        <w:spacing w:after="580"/>
        <w:ind w:left="851" w:firstLine="510"/>
        <w:rPr>
          <w:lang w:val="fr-CH" w:bidi="ar-LB"/>
        </w:rPr>
      </w:pPr>
      <w:r>
        <w:rPr>
          <w:rtl/>
          <w:lang w:val="fr-CH" w:bidi="ar-LB"/>
        </w:rPr>
        <w:lastRenderedPageBreak/>
        <w:fldChar w:fldCharType="begin">
          <w:ffData>
            <w:name w:val="Texte45"/>
            <w:enabled/>
            <w:calcOnExit w:val="0"/>
            <w:textInput>
              <w:default w:val="يرجى الضغط مرتين لإدخال التعليقات"/>
            </w:textInput>
          </w:ffData>
        </w:fldChar>
      </w:r>
      <w:bookmarkStart w:id="63" w:name="Texte45"/>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63"/>
    </w:p>
    <w:p w:rsidR="005747BF" w:rsidRPr="00FC37A9" w:rsidRDefault="005747BF" w:rsidP="00E71E66">
      <w:pPr>
        <w:pStyle w:val="Indent1"/>
        <w:bidi/>
        <w:rPr>
          <w:i/>
          <w:iCs/>
          <w:rtl/>
          <w:lang w:val="fr-CH" w:bidi="ar-LB"/>
        </w:rPr>
      </w:pPr>
      <w:r w:rsidRPr="00FC37A9">
        <w:rPr>
          <w:rFonts w:hint="cs"/>
          <w:i/>
          <w:iCs/>
          <w:rtl/>
          <w:lang w:val="fr-CH" w:bidi="ar-LB"/>
        </w:rPr>
        <w:t>46-</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ترون</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للتوصية</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تنص</w:t>
      </w:r>
      <w:r w:rsidRPr="00FC37A9">
        <w:rPr>
          <w:i/>
          <w:iCs/>
          <w:rtl/>
          <w:lang w:val="fr-CH" w:bidi="ar-LB"/>
        </w:rPr>
        <w:t xml:space="preserve"> </w:t>
      </w:r>
      <w:r w:rsidRPr="00FC37A9">
        <w:rPr>
          <w:rFonts w:hint="cs"/>
          <w:i/>
          <w:iCs/>
          <w:rtl/>
          <w:lang w:val="fr-CH" w:bidi="ar-LB"/>
        </w:rPr>
        <w:t>على</w:t>
      </w:r>
      <w:r w:rsidRPr="00FC37A9">
        <w:rPr>
          <w:i/>
          <w:iCs/>
          <w:rtl/>
          <w:lang w:val="fr-CH" w:bidi="ar-LB"/>
        </w:rPr>
        <w:t xml:space="preserve"> </w:t>
      </w:r>
      <w:r w:rsidRPr="00FC37A9">
        <w:rPr>
          <w:rFonts w:hint="cs"/>
          <w:i/>
          <w:iCs/>
          <w:rtl/>
          <w:lang w:val="fr-CH" w:bidi="ar-LB"/>
        </w:rPr>
        <w:t>أنه</w:t>
      </w:r>
      <w:r w:rsidRPr="00FC37A9">
        <w:rPr>
          <w:i/>
          <w:iCs/>
          <w:rtl/>
          <w:lang w:val="fr-CH" w:bidi="ar-LB"/>
        </w:rPr>
        <w:t xml:space="preserve"> </w:t>
      </w:r>
      <w:r w:rsidRPr="00FC37A9">
        <w:rPr>
          <w:rFonts w:hint="cs"/>
          <w:i/>
          <w:iCs/>
          <w:rtl/>
          <w:lang w:val="fr-CH" w:bidi="ar-LB"/>
        </w:rPr>
        <w:t>ينبغي</w:t>
      </w:r>
      <w:r w:rsidRPr="00FC37A9">
        <w:rPr>
          <w:i/>
          <w:iCs/>
          <w:rtl/>
          <w:lang w:val="fr-CH" w:bidi="ar-LB"/>
        </w:rPr>
        <w:t xml:space="preserve"> </w:t>
      </w:r>
      <w:r w:rsidRPr="00FC37A9">
        <w:rPr>
          <w:rFonts w:hint="cs"/>
          <w:i/>
          <w:iCs/>
          <w:rtl/>
          <w:lang w:val="fr-CH" w:bidi="ar-LB"/>
        </w:rPr>
        <w:t xml:space="preserve">للدول الأعضاء أن توفر الموارد والمساعدة للعاملين في الاقتصاد غير المنظم وجمعياتهم بغية </w:t>
      </w:r>
      <w:r w:rsidR="00E71E66">
        <w:rPr>
          <w:rFonts w:hint="cs"/>
          <w:i/>
          <w:iCs/>
          <w:rtl/>
          <w:lang w:val="fr-CH" w:bidi="ar-LB"/>
        </w:rPr>
        <w:t>الوقاية من</w:t>
      </w:r>
      <w:r w:rsidRPr="00FC37A9">
        <w:rPr>
          <w:rFonts w:hint="cs"/>
          <w:i/>
          <w:iCs/>
          <w:rtl/>
          <w:lang w:val="fr-CH" w:bidi="ar-LB"/>
        </w:rPr>
        <w:t xml:space="preserve"> العنف والتحرش والتصدي لهما، بما في ذلك العنف على أساس نوع الجنس، في الاقتصاد غير المنظم؟</w:t>
      </w:r>
    </w:p>
    <w:p w:rsidR="005747BF" w:rsidRPr="003D0E40" w:rsidRDefault="005747BF" w:rsidP="003D0E40">
      <w:pPr>
        <w:pStyle w:val="Indent1"/>
        <w:bidi/>
        <w:ind w:left="851" w:firstLine="510"/>
        <w:rPr>
          <w:i/>
          <w:iCs/>
          <w:rtl/>
          <w:lang w:val="fr-CH" w:bidi="ar-LB"/>
        </w:rPr>
      </w:pPr>
      <w:r w:rsidRPr="003D0E40">
        <w:rPr>
          <w:rFonts w:hint="cs"/>
          <w:i/>
          <w:iCs/>
          <w:rtl/>
          <w:lang w:val="fr-CH" w:bidi="ar-LB"/>
        </w:rPr>
        <w:t>تعليقات:</w:t>
      </w:r>
    </w:p>
    <w:p w:rsidR="003D0E40" w:rsidRPr="0019124C" w:rsidRDefault="00E80676" w:rsidP="007C4EBE">
      <w:pPr>
        <w:pStyle w:val="Indent1"/>
        <w:bidi/>
        <w:spacing w:after="580"/>
        <w:ind w:left="851" w:firstLine="510"/>
        <w:rPr>
          <w:lang w:val="fr-CH" w:bidi="ar-LB"/>
        </w:rPr>
      </w:pPr>
      <w:r>
        <w:rPr>
          <w:rtl/>
          <w:lang w:val="fr-CH" w:bidi="ar-LB"/>
        </w:rPr>
        <w:fldChar w:fldCharType="begin">
          <w:ffData>
            <w:name w:val="Texte46"/>
            <w:enabled/>
            <w:calcOnExit w:val="0"/>
            <w:textInput>
              <w:default w:val="يرجى الضغط مرتين لإدخال التعليقات"/>
            </w:textInput>
          </w:ffData>
        </w:fldChar>
      </w:r>
      <w:bookmarkStart w:id="64" w:name="Texte46"/>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64"/>
    </w:p>
    <w:p w:rsidR="005747BF" w:rsidRPr="00BE11BC" w:rsidRDefault="005747BF" w:rsidP="003D0E40">
      <w:pPr>
        <w:pStyle w:val="H1Indent"/>
        <w:bidi/>
        <w:rPr>
          <w:rtl/>
          <w:lang w:val="fr-CH" w:bidi="ar-LB"/>
        </w:rPr>
      </w:pPr>
      <w:bookmarkStart w:id="65" w:name="_Toc483303079"/>
      <w:r w:rsidRPr="00BE11BC">
        <w:rPr>
          <w:rFonts w:hint="cs"/>
          <w:rtl/>
          <w:lang w:val="fr-CH" w:bidi="ar-LB"/>
        </w:rPr>
        <w:t>سادساً-</w:t>
      </w:r>
      <w:r w:rsidR="003D0E40">
        <w:rPr>
          <w:rtl/>
          <w:lang w:val="fr-CH" w:bidi="ar-LB"/>
        </w:rPr>
        <w:tab/>
      </w:r>
      <w:r w:rsidRPr="00BE11BC">
        <w:rPr>
          <w:rFonts w:hint="cs"/>
          <w:rtl/>
          <w:lang w:val="fr-CH" w:bidi="ar-LB"/>
        </w:rPr>
        <w:t>مشاكل خاصة</w:t>
      </w:r>
      <w:bookmarkEnd w:id="65"/>
    </w:p>
    <w:p w:rsidR="005747BF" w:rsidRPr="00FC37A9" w:rsidRDefault="005747BF" w:rsidP="00E71E66">
      <w:pPr>
        <w:pStyle w:val="Indent1"/>
        <w:bidi/>
        <w:rPr>
          <w:i/>
          <w:iCs/>
          <w:rtl/>
          <w:lang w:val="fr-CH" w:bidi="ar-LB"/>
        </w:rPr>
      </w:pPr>
      <w:r w:rsidRPr="00FC37A9">
        <w:rPr>
          <w:rFonts w:hint="cs"/>
          <w:i/>
          <w:iCs/>
          <w:rtl/>
          <w:lang w:val="fr-CH" w:bidi="ar-LB"/>
        </w:rPr>
        <w:t>47-</w:t>
      </w:r>
      <w:r w:rsidR="00FC37A9">
        <w:rPr>
          <w:i/>
          <w:iCs/>
          <w:rtl/>
          <w:lang w:val="fr-CH" w:bidi="ar-LB"/>
        </w:rPr>
        <w:tab/>
      </w:r>
      <w:r w:rsidRPr="00FC37A9">
        <w:rPr>
          <w:rFonts w:hint="cs"/>
          <w:i/>
          <w:iCs/>
          <w:rtl/>
          <w:lang w:val="fr-CH" w:bidi="ar-LB"/>
        </w:rPr>
        <w:t>هل توجد س</w:t>
      </w:r>
      <w:r w:rsidR="00E71E66">
        <w:rPr>
          <w:rFonts w:hint="cs"/>
          <w:i/>
          <w:iCs/>
          <w:rtl/>
          <w:lang w:val="fr-CH" w:bidi="ar-LB"/>
        </w:rPr>
        <w:t>ما</w:t>
      </w:r>
      <w:r w:rsidRPr="00FC37A9">
        <w:rPr>
          <w:rFonts w:hint="cs"/>
          <w:i/>
          <w:iCs/>
          <w:rtl/>
          <w:lang w:val="fr-CH" w:bidi="ar-LB"/>
        </w:rPr>
        <w:t xml:space="preserve">ت فريدة في القانون أو الممارسة على المستوى الوطني، من شأنها أن </w:t>
      </w:r>
      <w:r w:rsidR="00E71E66">
        <w:rPr>
          <w:rFonts w:hint="cs"/>
          <w:i/>
          <w:iCs/>
          <w:rtl/>
          <w:lang w:val="fr-CH" w:bidi="ar-LB"/>
        </w:rPr>
        <w:t>تثير</w:t>
      </w:r>
      <w:r w:rsidRPr="00FC37A9">
        <w:rPr>
          <w:rFonts w:hint="cs"/>
          <w:i/>
          <w:iCs/>
          <w:rtl/>
          <w:lang w:val="fr-CH" w:bidi="ar-LB"/>
        </w:rPr>
        <w:t xml:space="preserve"> صعوبات أمام التطبيق العملي للصك أو الصكوك؟  </w:t>
      </w:r>
    </w:p>
    <w:p w:rsidR="005747BF" w:rsidRPr="003D0E40" w:rsidRDefault="005747BF" w:rsidP="003D0E40">
      <w:pPr>
        <w:pStyle w:val="Indent1"/>
        <w:bidi/>
        <w:ind w:left="851" w:firstLine="510"/>
        <w:rPr>
          <w:i/>
          <w:iCs/>
          <w:rtl/>
          <w:lang w:val="fr-CH" w:bidi="ar-LB"/>
        </w:rPr>
      </w:pPr>
      <w:r w:rsidRPr="003D0E40">
        <w:rPr>
          <w:rFonts w:hint="cs"/>
          <w:i/>
          <w:iCs/>
          <w:rtl/>
          <w:lang w:val="fr-CH" w:bidi="ar-LB"/>
        </w:rPr>
        <w:t>تعليقات:</w:t>
      </w:r>
    </w:p>
    <w:p w:rsidR="003D0E40" w:rsidRPr="0019124C" w:rsidRDefault="00E80676" w:rsidP="007C4EBE">
      <w:pPr>
        <w:pStyle w:val="Indent1"/>
        <w:bidi/>
        <w:spacing w:after="580"/>
        <w:ind w:left="851" w:firstLine="510"/>
        <w:rPr>
          <w:lang w:val="fr-CH" w:bidi="ar-LB"/>
        </w:rPr>
      </w:pPr>
      <w:r>
        <w:rPr>
          <w:rtl/>
          <w:lang w:val="fr-CH" w:bidi="ar-LB"/>
        </w:rPr>
        <w:fldChar w:fldCharType="begin">
          <w:ffData>
            <w:name w:val="Texte47"/>
            <w:enabled/>
            <w:calcOnExit w:val="0"/>
            <w:textInput>
              <w:default w:val="يرجى الضغط مرتين لإدخال التعليقات"/>
            </w:textInput>
          </w:ffData>
        </w:fldChar>
      </w:r>
      <w:bookmarkStart w:id="66" w:name="Texte47"/>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66"/>
    </w:p>
    <w:p w:rsidR="005747BF" w:rsidRPr="00FC37A9" w:rsidRDefault="005747BF" w:rsidP="00E71E66">
      <w:pPr>
        <w:pStyle w:val="Indent1"/>
        <w:bidi/>
        <w:rPr>
          <w:i/>
          <w:iCs/>
          <w:rtl/>
          <w:lang w:val="fr-CH" w:bidi="ar-LB"/>
        </w:rPr>
      </w:pPr>
      <w:r w:rsidRPr="00FC37A9">
        <w:rPr>
          <w:rFonts w:hint="cs"/>
          <w:i/>
          <w:iCs/>
          <w:rtl/>
          <w:lang w:val="fr-CH" w:bidi="ar-LB"/>
        </w:rPr>
        <w:t>48-</w:t>
      </w:r>
      <w:r w:rsidR="00FC37A9">
        <w:rPr>
          <w:i/>
          <w:iCs/>
          <w:rtl/>
          <w:lang w:val="fr-CH" w:bidi="ar-LB"/>
        </w:rPr>
        <w:tab/>
      </w:r>
      <w:r w:rsidRPr="00FC37A9">
        <w:rPr>
          <w:i/>
          <w:iCs/>
          <w:rtl/>
          <w:lang w:val="fr-CH" w:bidi="ar-LB"/>
        </w:rPr>
        <w:t>(</w:t>
      </w:r>
      <w:r w:rsidRPr="00FC37A9">
        <w:rPr>
          <w:rFonts w:hint="cs"/>
          <w:i/>
          <w:iCs/>
          <w:rtl/>
          <w:lang w:val="fr-CH" w:bidi="ar-LB"/>
        </w:rPr>
        <w:t>بالنسبة</w:t>
      </w:r>
      <w:r w:rsidRPr="00FC37A9">
        <w:rPr>
          <w:i/>
          <w:iCs/>
          <w:rtl/>
          <w:lang w:val="fr-CH" w:bidi="ar-LB"/>
        </w:rPr>
        <w:t xml:space="preserve"> </w:t>
      </w:r>
      <w:r w:rsidRPr="00FC37A9">
        <w:rPr>
          <w:rFonts w:hint="cs"/>
          <w:i/>
          <w:iCs/>
          <w:rtl/>
          <w:lang w:val="fr-CH" w:bidi="ar-LB"/>
        </w:rPr>
        <w:t>للدول</w:t>
      </w:r>
      <w:r w:rsidRPr="00FC37A9">
        <w:rPr>
          <w:i/>
          <w:iCs/>
          <w:rtl/>
          <w:lang w:val="fr-CH" w:bidi="ar-LB"/>
        </w:rPr>
        <w:t xml:space="preserve"> </w:t>
      </w:r>
      <w:r w:rsidRPr="00FC37A9">
        <w:rPr>
          <w:rFonts w:hint="cs"/>
          <w:i/>
          <w:iCs/>
          <w:rtl/>
          <w:lang w:val="fr-CH" w:bidi="ar-LB"/>
        </w:rPr>
        <w:t>الاتحادية</w:t>
      </w:r>
      <w:r w:rsidRPr="00FC37A9">
        <w:rPr>
          <w:i/>
          <w:iCs/>
          <w:rtl/>
          <w:lang w:val="fr-CH" w:bidi="ar-LB"/>
        </w:rPr>
        <w:t xml:space="preserve"> </w:t>
      </w:r>
      <w:r w:rsidRPr="00FC37A9">
        <w:rPr>
          <w:rFonts w:hint="cs"/>
          <w:i/>
          <w:iCs/>
          <w:rtl/>
          <w:lang w:val="fr-CH" w:bidi="ar-LB"/>
        </w:rPr>
        <w:t>فقط</w:t>
      </w:r>
      <w:r w:rsidRPr="00FC37A9">
        <w:rPr>
          <w:i/>
          <w:iCs/>
          <w:rtl/>
          <w:lang w:val="fr-CH" w:bidi="ar-LB"/>
        </w:rPr>
        <w:t>)</w:t>
      </w:r>
      <w:r w:rsidRPr="00FC37A9">
        <w:rPr>
          <w:rFonts w:hint="cs"/>
          <w:i/>
          <w:iCs/>
          <w:rtl/>
          <w:lang w:val="fr-CH" w:bidi="ar-LB"/>
        </w:rPr>
        <w:t>.</w:t>
      </w:r>
      <w:r w:rsidRPr="00FC37A9">
        <w:rPr>
          <w:i/>
          <w:iCs/>
          <w:rtl/>
          <w:lang w:val="fr-CH" w:bidi="ar-LB"/>
        </w:rPr>
        <w:t xml:space="preserve"> </w:t>
      </w:r>
      <w:r w:rsidRPr="00FC37A9">
        <w:rPr>
          <w:rFonts w:hint="cs"/>
          <w:i/>
          <w:iCs/>
          <w:rtl/>
          <w:lang w:val="fr-CH" w:bidi="ar-LB"/>
        </w:rPr>
        <w:t>في</w:t>
      </w:r>
      <w:r w:rsidRPr="00FC37A9">
        <w:rPr>
          <w:i/>
          <w:iCs/>
          <w:rtl/>
          <w:lang w:val="fr-CH" w:bidi="ar-LB"/>
        </w:rPr>
        <w:t xml:space="preserve"> </w:t>
      </w:r>
      <w:r w:rsidRPr="00FC37A9">
        <w:rPr>
          <w:rFonts w:hint="cs"/>
          <w:i/>
          <w:iCs/>
          <w:rtl/>
          <w:lang w:val="fr-CH" w:bidi="ar-LB"/>
        </w:rPr>
        <w:t>حالة</w:t>
      </w:r>
      <w:r w:rsidRPr="00FC37A9">
        <w:rPr>
          <w:i/>
          <w:iCs/>
          <w:rtl/>
          <w:lang w:val="fr-CH" w:bidi="ar-LB"/>
        </w:rPr>
        <w:t xml:space="preserve"> </w:t>
      </w:r>
      <w:r w:rsidRPr="00FC37A9">
        <w:rPr>
          <w:rFonts w:hint="cs"/>
          <w:i/>
          <w:iCs/>
          <w:rtl/>
          <w:lang w:val="fr-CH" w:bidi="ar-LB"/>
        </w:rPr>
        <w:t>اعتماد</w:t>
      </w:r>
      <w:r w:rsidRPr="00FC37A9">
        <w:rPr>
          <w:i/>
          <w:iCs/>
          <w:rtl/>
          <w:lang w:val="fr-CH" w:bidi="ar-LB"/>
        </w:rPr>
        <w:t xml:space="preserve"> </w:t>
      </w:r>
      <w:r w:rsidRPr="00FC37A9">
        <w:rPr>
          <w:rFonts w:hint="cs"/>
          <w:i/>
          <w:iCs/>
          <w:rtl/>
          <w:lang w:val="fr-CH" w:bidi="ar-LB"/>
        </w:rPr>
        <w:t>الصك أو الصكوك،</w:t>
      </w:r>
      <w:r w:rsidRPr="00FC37A9">
        <w:rPr>
          <w:i/>
          <w:iCs/>
          <w:rtl/>
          <w:lang w:val="fr-CH" w:bidi="ar-LB"/>
        </w:rPr>
        <w:t xml:space="preserve"> </w:t>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سيكون</w:t>
      </w:r>
      <w:r w:rsidRPr="00FC37A9">
        <w:rPr>
          <w:i/>
          <w:iCs/>
          <w:rtl/>
          <w:lang w:val="fr-CH" w:bidi="ar-LB"/>
        </w:rPr>
        <w:t xml:space="preserve"> </w:t>
      </w:r>
      <w:r w:rsidRPr="00FC37A9">
        <w:rPr>
          <w:rFonts w:hint="cs"/>
          <w:i/>
          <w:iCs/>
          <w:rtl/>
          <w:lang w:val="fr-CH" w:bidi="ar-LB"/>
        </w:rPr>
        <w:t>موضوعها</w:t>
      </w:r>
      <w:r w:rsidRPr="00FC37A9">
        <w:rPr>
          <w:i/>
          <w:iCs/>
          <w:rtl/>
          <w:lang w:val="fr-CH" w:bidi="ar-LB"/>
        </w:rPr>
        <w:t xml:space="preserve"> </w:t>
      </w:r>
      <w:r w:rsidRPr="00FC37A9">
        <w:rPr>
          <w:rFonts w:hint="cs"/>
          <w:i/>
          <w:iCs/>
          <w:rtl/>
          <w:lang w:val="fr-CH" w:bidi="ar-LB"/>
        </w:rPr>
        <w:t>مناسباً</w:t>
      </w:r>
      <w:r w:rsidRPr="00FC37A9">
        <w:rPr>
          <w:i/>
          <w:iCs/>
          <w:rtl/>
          <w:lang w:val="fr-CH" w:bidi="ar-LB"/>
        </w:rPr>
        <w:t xml:space="preserve"> </w:t>
      </w:r>
      <w:r w:rsidR="00E71E66">
        <w:rPr>
          <w:rFonts w:hint="cs"/>
          <w:i/>
          <w:iCs/>
          <w:rtl/>
          <w:lang w:val="fr-CH" w:bidi="ar-LB"/>
        </w:rPr>
        <w:t>لاتخاذ إجراءات يتخذها الاتحاد</w:t>
      </w:r>
      <w:r w:rsidRPr="00FC37A9">
        <w:rPr>
          <w:rFonts w:hint="cs"/>
          <w:i/>
          <w:iCs/>
          <w:rtl/>
          <w:lang w:val="fr-CH" w:bidi="ar-LB"/>
        </w:rPr>
        <w:t>،</w:t>
      </w:r>
      <w:r w:rsidRPr="00FC37A9">
        <w:rPr>
          <w:i/>
          <w:iCs/>
          <w:rtl/>
          <w:lang w:val="fr-CH" w:bidi="ar-LB"/>
        </w:rPr>
        <w:t xml:space="preserve"> </w:t>
      </w:r>
      <w:r w:rsidRPr="00FC37A9">
        <w:rPr>
          <w:rFonts w:hint="cs"/>
          <w:i/>
          <w:iCs/>
          <w:rtl/>
          <w:lang w:val="fr-CH" w:bidi="ar-LB"/>
        </w:rPr>
        <w:t>أو</w:t>
      </w:r>
      <w:r w:rsidRPr="00FC37A9">
        <w:rPr>
          <w:i/>
          <w:iCs/>
          <w:rtl/>
          <w:lang w:val="fr-CH" w:bidi="ar-LB"/>
        </w:rPr>
        <w:t xml:space="preserve"> </w:t>
      </w:r>
      <w:r w:rsidRPr="00FC37A9">
        <w:rPr>
          <w:rFonts w:hint="cs"/>
          <w:i/>
          <w:iCs/>
          <w:rtl/>
          <w:lang w:val="fr-CH" w:bidi="ar-LB"/>
        </w:rPr>
        <w:t>مناسباً</w:t>
      </w:r>
      <w:r w:rsidRPr="00FC37A9">
        <w:rPr>
          <w:i/>
          <w:iCs/>
          <w:rtl/>
          <w:lang w:val="fr-CH" w:bidi="ar-LB"/>
        </w:rPr>
        <w:t xml:space="preserve"> </w:t>
      </w:r>
      <w:r w:rsidRPr="00FC37A9">
        <w:rPr>
          <w:rFonts w:hint="cs"/>
          <w:i/>
          <w:iCs/>
          <w:rtl/>
          <w:lang w:val="fr-CH" w:bidi="ar-LB"/>
        </w:rPr>
        <w:t>كلياً</w:t>
      </w:r>
      <w:r w:rsidRPr="00FC37A9">
        <w:rPr>
          <w:i/>
          <w:iCs/>
          <w:rtl/>
          <w:lang w:val="fr-CH" w:bidi="ar-LB"/>
        </w:rPr>
        <w:t xml:space="preserve"> </w:t>
      </w:r>
      <w:r w:rsidRPr="00FC37A9">
        <w:rPr>
          <w:rFonts w:hint="cs"/>
          <w:i/>
          <w:iCs/>
          <w:rtl/>
          <w:lang w:val="fr-CH" w:bidi="ar-LB"/>
        </w:rPr>
        <w:t>أو</w:t>
      </w:r>
      <w:r w:rsidRPr="00FC37A9">
        <w:rPr>
          <w:i/>
          <w:iCs/>
          <w:rtl/>
          <w:lang w:val="fr-CH" w:bidi="ar-LB"/>
        </w:rPr>
        <w:t xml:space="preserve"> </w:t>
      </w:r>
      <w:r w:rsidRPr="00FC37A9">
        <w:rPr>
          <w:rFonts w:hint="cs"/>
          <w:i/>
          <w:iCs/>
          <w:rtl/>
          <w:lang w:val="fr-CH" w:bidi="ar-LB"/>
        </w:rPr>
        <w:t>جزئياً</w:t>
      </w:r>
      <w:r w:rsidRPr="00FC37A9">
        <w:rPr>
          <w:i/>
          <w:iCs/>
          <w:rtl/>
          <w:lang w:val="fr-CH" w:bidi="ar-LB"/>
        </w:rPr>
        <w:t xml:space="preserve"> </w:t>
      </w:r>
      <w:r w:rsidRPr="00FC37A9">
        <w:rPr>
          <w:rFonts w:hint="cs"/>
          <w:i/>
          <w:iCs/>
          <w:rtl/>
          <w:lang w:val="fr-CH" w:bidi="ar-LB"/>
        </w:rPr>
        <w:t>لإجراءات</w:t>
      </w:r>
      <w:r w:rsidRPr="00FC37A9">
        <w:rPr>
          <w:i/>
          <w:iCs/>
          <w:rtl/>
          <w:lang w:val="fr-CH" w:bidi="ar-LB"/>
        </w:rPr>
        <w:t xml:space="preserve"> </w:t>
      </w:r>
      <w:r w:rsidRPr="00FC37A9">
        <w:rPr>
          <w:rFonts w:hint="cs"/>
          <w:i/>
          <w:iCs/>
          <w:rtl/>
          <w:lang w:val="fr-CH" w:bidi="ar-LB"/>
        </w:rPr>
        <w:t>تتخذها</w:t>
      </w:r>
      <w:r w:rsidRPr="00FC37A9">
        <w:rPr>
          <w:i/>
          <w:iCs/>
          <w:rtl/>
          <w:lang w:val="fr-CH" w:bidi="ar-LB"/>
        </w:rPr>
        <w:t xml:space="preserve"> </w:t>
      </w:r>
      <w:r w:rsidRPr="00FC37A9">
        <w:rPr>
          <w:rFonts w:hint="cs"/>
          <w:i/>
          <w:iCs/>
          <w:rtl/>
          <w:lang w:val="fr-CH" w:bidi="ar-LB"/>
        </w:rPr>
        <w:t>الوحدات</w:t>
      </w:r>
      <w:r w:rsidRPr="00FC37A9">
        <w:rPr>
          <w:i/>
          <w:iCs/>
          <w:rtl/>
          <w:lang w:val="fr-CH" w:bidi="ar-LB"/>
        </w:rPr>
        <w:t xml:space="preserve"> </w:t>
      </w:r>
      <w:r w:rsidRPr="00FC37A9">
        <w:rPr>
          <w:rFonts w:hint="cs"/>
          <w:i/>
          <w:iCs/>
          <w:rtl/>
          <w:lang w:val="fr-CH" w:bidi="ar-LB"/>
        </w:rPr>
        <w:t>المكونة</w:t>
      </w:r>
      <w:r w:rsidRPr="00FC37A9">
        <w:rPr>
          <w:i/>
          <w:iCs/>
          <w:rtl/>
          <w:lang w:val="fr-CH" w:bidi="ar-LB"/>
        </w:rPr>
        <w:t xml:space="preserve"> </w:t>
      </w:r>
      <w:r w:rsidRPr="00FC37A9">
        <w:rPr>
          <w:rFonts w:hint="cs"/>
          <w:i/>
          <w:iCs/>
          <w:rtl/>
          <w:lang w:val="fr-CH" w:bidi="ar-LB"/>
        </w:rPr>
        <w:t>للاتحاد؟</w:t>
      </w:r>
    </w:p>
    <w:p w:rsidR="005747BF" w:rsidRPr="003D0E40" w:rsidRDefault="005747BF" w:rsidP="003D0E40">
      <w:pPr>
        <w:pStyle w:val="Indent1"/>
        <w:bidi/>
        <w:ind w:left="851" w:firstLine="510"/>
        <w:rPr>
          <w:i/>
          <w:iCs/>
          <w:rtl/>
          <w:lang w:val="fr-CH" w:bidi="ar-LB"/>
        </w:rPr>
      </w:pPr>
      <w:r w:rsidRPr="003D0E40">
        <w:rPr>
          <w:rFonts w:hint="cs"/>
          <w:i/>
          <w:iCs/>
          <w:rtl/>
          <w:lang w:val="fr-CH" w:bidi="ar-LB"/>
        </w:rPr>
        <w:t>تعليقات:</w:t>
      </w:r>
    </w:p>
    <w:p w:rsidR="003D0E40" w:rsidRPr="0019124C" w:rsidRDefault="00E80676" w:rsidP="007C4EBE">
      <w:pPr>
        <w:pStyle w:val="Indent1"/>
        <w:bidi/>
        <w:spacing w:after="580"/>
        <w:ind w:left="851" w:firstLine="510"/>
        <w:rPr>
          <w:lang w:val="fr-CH" w:bidi="ar-LB"/>
        </w:rPr>
      </w:pPr>
      <w:r>
        <w:rPr>
          <w:rtl/>
          <w:lang w:val="fr-CH" w:bidi="ar-LB"/>
        </w:rPr>
        <w:fldChar w:fldCharType="begin">
          <w:ffData>
            <w:name w:val="Texte48"/>
            <w:enabled/>
            <w:calcOnExit w:val="0"/>
            <w:textInput>
              <w:default w:val="يرجى الضغط مرتين لإدخال التعليقات"/>
            </w:textInput>
          </w:ffData>
        </w:fldChar>
      </w:r>
      <w:bookmarkStart w:id="67" w:name="Texte48"/>
      <w:r>
        <w:rPr>
          <w:rtl/>
          <w:lang w:val="fr-CH" w:bidi="ar-LB"/>
        </w:rPr>
        <w:instrText xml:space="preserve"> </w:instrText>
      </w:r>
      <w:r>
        <w:rPr>
          <w:lang w:val="fr-CH" w:bidi="ar-LB"/>
        </w:rPr>
        <w:instrText>FORMTEXT</w:instrText>
      </w:r>
      <w:r>
        <w:rPr>
          <w:rtl/>
          <w:lang w:val="fr-CH" w:bidi="ar-LB"/>
        </w:rPr>
        <w:instrText xml:space="preserve"> </w:instrText>
      </w:r>
      <w:r>
        <w:rPr>
          <w:rtl/>
          <w:lang w:val="fr-CH" w:bidi="ar-LB"/>
        </w:rPr>
      </w:r>
      <w:r>
        <w:rPr>
          <w:rtl/>
          <w:lang w:val="fr-CH" w:bidi="ar-LB"/>
        </w:rPr>
        <w:fldChar w:fldCharType="separate"/>
      </w:r>
      <w:r>
        <w:rPr>
          <w:noProof/>
          <w:rtl/>
          <w:lang w:val="fr-CH" w:bidi="ar-LB"/>
        </w:rPr>
        <w:t>يرجى الضغط مرتين لإدخال التعليقات</w:t>
      </w:r>
      <w:r>
        <w:rPr>
          <w:rtl/>
          <w:lang w:val="fr-CH" w:bidi="ar-LB"/>
        </w:rPr>
        <w:fldChar w:fldCharType="end"/>
      </w:r>
      <w:bookmarkEnd w:id="67"/>
    </w:p>
    <w:p w:rsidR="005747BF" w:rsidRPr="00FC37A9" w:rsidRDefault="005747BF" w:rsidP="00E71E66">
      <w:pPr>
        <w:pStyle w:val="Indent1"/>
        <w:bidi/>
        <w:rPr>
          <w:i/>
          <w:iCs/>
          <w:rtl/>
          <w:lang w:val="fr-CH" w:bidi="ar-LB"/>
        </w:rPr>
      </w:pPr>
      <w:r w:rsidRPr="00FC37A9">
        <w:rPr>
          <w:rFonts w:hint="cs"/>
          <w:i/>
          <w:iCs/>
          <w:rtl/>
          <w:lang w:val="fr-CH" w:bidi="ar-LB"/>
        </w:rPr>
        <w:t>49-</w:t>
      </w:r>
      <w:r w:rsidR="00FC37A9">
        <w:rPr>
          <w:i/>
          <w:iCs/>
          <w:rtl/>
          <w:lang w:val="fr-CH" w:bidi="ar-LB"/>
        </w:rPr>
        <w:tab/>
      </w:r>
      <w:r w:rsidRPr="00FC37A9">
        <w:rPr>
          <w:rFonts w:hint="cs"/>
          <w:i/>
          <w:iCs/>
          <w:rtl/>
          <w:lang w:val="fr-CH" w:bidi="ar-LB"/>
        </w:rPr>
        <w:t>هل</w:t>
      </w:r>
      <w:r w:rsidRPr="00FC37A9">
        <w:rPr>
          <w:i/>
          <w:iCs/>
          <w:rtl/>
          <w:lang w:val="fr-CH" w:bidi="ar-LB"/>
        </w:rPr>
        <w:t xml:space="preserve"> </w:t>
      </w:r>
      <w:r w:rsidRPr="00FC37A9">
        <w:rPr>
          <w:rFonts w:hint="cs"/>
          <w:i/>
          <w:iCs/>
          <w:rtl/>
          <w:lang w:val="fr-CH" w:bidi="ar-LB"/>
        </w:rPr>
        <w:t>هناك</w:t>
      </w:r>
      <w:r w:rsidRPr="00FC37A9">
        <w:rPr>
          <w:i/>
          <w:iCs/>
          <w:rtl/>
          <w:lang w:val="fr-CH" w:bidi="ar-LB"/>
        </w:rPr>
        <w:t xml:space="preserve"> </w:t>
      </w:r>
      <w:r w:rsidRPr="00FC37A9">
        <w:rPr>
          <w:rFonts w:hint="cs"/>
          <w:i/>
          <w:iCs/>
          <w:rtl/>
          <w:lang w:val="fr-CH" w:bidi="ar-LB"/>
        </w:rPr>
        <w:t>أي</w:t>
      </w:r>
      <w:r w:rsidRPr="00FC37A9">
        <w:rPr>
          <w:i/>
          <w:iCs/>
          <w:rtl/>
          <w:lang w:val="fr-CH" w:bidi="ar-LB"/>
        </w:rPr>
        <w:t xml:space="preserve"> </w:t>
      </w:r>
      <w:r w:rsidRPr="00FC37A9">
        <w:rPr>
          <w:rFonts w:hint="cs"/>
          <w:i/>
          <w:iCs/>
          <w:rtl/>
          <w:lang w:val="fr-CH" w:bidi="ar-LB"/>
        </w:rPr>
        <w:t>مشاكل</w:t>
      </w:r>
      <w:r w:rsidRPr="00FC37A9">
        <w:rPr>
          <w:i/>
          <w:iCs/>
          <w:rtl/>
          <w:lang w:val="fr-CH" w:bidi="ar-LB"/>
        </w:rPr>
        <w:t xml:space="preserve"> </w:t>
      </w:r>
      <w:r w:rsidRPr="00FC37A9">
        <w:rPr>
          <w:rFonts w:hint="cs"/>
          <w:i/>
          <w:iCs/>
          <w:rtl/>
          <w:lang w:val="fr-CH" w:bidi="ar-LB"/>
        </w:rPr>
        <w:t>أو مسائل أخرى</w:t>
      </w:r>
      <w:r w:rsidRPr="00FC37A9">
        <w:rPr>
          <w:i/>
          <w:iCs/>
          <w:rtl/>
          <w:lang w:val="fr-CH" w:bidi="ar-LB"/>
        </w:rPr>
        <w:t xml:space="preserve"> </w:t>
      </w:r>
      <w:r w:rsidRPr="00FC37A9">
        <w:rPr>
          <w:rFonts w:hint="cs"/>
          <w:i/>
          <w:iCs/>
          <w:rtl/>
          <w:lang w:val="fr-CH" w:bidi="ar-LB"/>
        </w:rPr>
        <w:t>ذات</w:t>
      </w:r>
      <w:r w:rsidRPr="00FC37A9">
        <w:rPr>
          <w:i/>
          <w:iCs/>
          <w:rtl/>
          <w:lang w:val="fr-CH" w:bidi="ar-LB"/>
        </w:rPr>
        <w:t xml:space="preserve"> </w:t>
      </w:r>
      <w:r w:rsidRPr="00FC37A9">
        <w:rPr>
          <w:rFonts w:hint="cs"/>
          <w:i/>
          <w:iCs/>
          <w:rtl/>
          <w:lang w:val="fr-CH" w:bidi="ar-LB"/>
        </w:rPr>
        <w:t>صلة</w:t>
      </w:r>
      <w:r w:rsidRPr="00FC37A9">
        <w:rPr>
          <w:i/>
          <w:iCs/>
          <w:rtl/>
          <w:lang w:val="fr-CH" w:bidi="ar-LB"/>
        </w:rPr>
        <w:t xml:space="preserve"> </w:t>
      </w:r>
      <w:r w:rsidRPr="00FC37A9">
        <w:rPr>
          <w:rFonts w:hint="cs"/>
          <w:i/>
          <w:iCs/>
          <w:rtl/>
          <w:lang w:val="fr-CH" w:bidi="ar-LB"/>
        </w:rPr>
        <w:t>لم</w:t>
      </w:r>
      <w:r w:rsidRPr="00FC37A9">
        <w:rPr>
          <w:i/>
          <w:iCs/>
          <w:rtl/>
          <w:lang w:val="fr-CH" w:bidi="ar-LB"/>
        </w:rPr>
        <w:t xml:space="preserve"> </w:t>
      </w:r>
      <w:r w:rsidRPr="00FC37A9">
        <w:rPr>
          <w:rFonts w:hint="cs"/>
          <w:i/>
          <w:iCs/>
          <w:rtl/>
          <w:lang w:val="fr-CH" w:bidi="ar-LB"/>
        </w:rPr>
        <w:t>يشملها</w:t>
      </w:r>
      <w:r w:rsidRPr="00FC37A9">
        <w:rPr>
          <w:i/>
          <w:iCs/>
          <w:rtl/>
          <w:lang w:val="fr-CH" w:bidi="ar-LB"/>
        </w:rPr>
        <w:t xml:space="preserve"> </w:t>
      </w:r>
      <w:r w:rsidRPr="00FC37A9">
        <w:rPr>
          <w:rFonts w:hint="cs"/>
          <w:i/>
          <w:iCs/>
          <w:rtl/>
          <w:lang w:val="fr-CH" w:bidi="ar-LB"/>
        </w:rPr>
        <w:t>هذا</w:t>
      </w:r>
      <w:r w:rsidRPr="00FC37A9">
        <w:rPr>
          <w:i/>
          <w:iCs/>
          <w:rtl/>
          <w:lang w:val="fr-CH" w:bidi="ar-LB"/>
        </w:rPr>
        <w:t xml:space="preserve"> </w:t>
      </w:r>
      <w:r w:rsidRPr="00FC37A9">
        <w:rPr>
          <w:rFonts w:hint="cs"/>
          <w:i/>
          <w:iCs/>
          <w:rtl/>
          <w:lang w:val="fr-CH" w:bidi="ar-LB"/>
        </w:rPr>
        <w:t>الاستبيان</w:t>
      </w:r>
      <w:r w:rsidRPr="00FC37A9">
        <w:rPr>
          <w:i/>
          <w:iCs/>
          <w:rtl/>
          <w:lang w:val="fr-CH" w:bidi="ar-LB"/>
        </w:rPr>
        <w:t xml:space="preserve"> </w:t>
      </w:r>
      <w:r w:rsidRPr="00FC37A9">
        <w:rPr>
          <w:rFonts w:hint="cs"/>
          <w:i/>
          <w:iCs/>
          <w:rtl/>
          <w:lang w:val="fr-CH" w:bidi="ar-LB"/>
        </w:rPr>
        <w:t>ويتعين</w:t>
      </w:r>
      <w:r w:rsidRPr="00FC37A9">
        <w:rPr>
          <w:i/>
          <w:iCs/>
          <w:rtl/>
          <w:lang w:val="fr-CH" w:bidi="ar-LB"/>
        </w:rPr>
        <w:t xml:space="preserve"> </w:t>
      </w:r>
      <w:r w:rsidRPr="00FC37A9">
        <w:rPr>
          <w:rFonts w:hint="cs"/>
          <w:i/>
          <w:iCs/>
          <w:rtl/>
          <w:lang w:val="fr-CH" w:bidi="ar-LB"/>
        </w:rPr>
        <w:t>أن</w:t>
      </w:r>
      <w:r w:rsidRPr="00FC37A9">
        <w:rPr>
          <w:i/>
          <w:iCs/>
          <w:rtl/>
          <w:lang w:val="fr-CH" w:bidi="ar-LB"/>
        </w:rPr>
        <w:t xml:space="preserve"> </w:t>
      </w:r>
      <w:r w:rsidRPr="00FC37A9">
        <w:rPr>
          <w:rFonts w:hint="cs"/>
          <w:i/>
          <w:iCs/>
          <w:rtl/>
          <w:lang w:val="fr-CH" w:bidi="ar-LB"/>
        </w:rPr>
        <w:t>تؤخذ</w:t>
      </w:r>
      <w:r w:rsidRPr="00FC37A9">
        <w:rPr>
          <w:i/>
          <w:iCs/>
          <w:rtl/>
          <w:lang w:val="fr-CH" w:bidi="ar-LB"/>
        </w:rPr>
        <w:t xml:space="preserve"> </w:t>
      </w:r>
      <w:r w:rsidRPr="00FC37A9">
        <w:rPr>
          <w:rFonts w:hint="cs"/>
          <w:i/>
          <w:iCs/>
          <w:rtl/>
          <w:lang w:val="fr-CH" w:bidi="ar-LB"/>
        </w:rPr>
        <w:t>بعين</w:t>
      </w:r>
      <w:r w:rsidRPr="00FC37A9">
        <w:rPr>
          <w:i/>
          <w:iCs/>
          <w:rtl/>
          <w:lang w:val="fr-CH" w:bidi="ar-LB"/>
        </w:rPr>
        <w:t xml:space="preserve"> </w:t>
      </w:r>
      <w:r w:rsidRPr="00FC37A9">
        <w:rPr>
          <w:rFonts w:hint="cs"/>
          <w:i/>
          <w:iCs/>
          <w:rtl/>
          <w:lang w:val="fr-CH" w:bidi="ar-LB"/>
        </w:rPr>
        <w:t>الاعتبار</w:t>
      </w:r>
      <w:r w:rsidRPr="00FC37A9">
        <w:rPr>
          <w:i/>
          <w:iCs/>
          <w:rtl/>
          <w:lang w:val="fr-CH" w:bidi="ar-LB"/>
        </w:rPr>
        <w:t xml:space="preserve"> </w:t>
      </w:r>
      <w:r w:rsidRPr="00FC37A9">
        <w:rPr>
          <w:rFonts w:hint="cs"/>
          <w:i/>
          <w:iCs/>
          <w:rtl/>
          <w:lang w:val="fr-CH" w:bidi="ar-LB"/>
        </w:rPr>
        <w:t>عند</w:t>
      </w:r>
      <w:r w:rsidRPr="00FC37A9">
        <w:rPr>
          <w:i/>
          <w:iCs/>
          <w:rtl/>
          <w:lang w:val="fr-CH" w:bidi="ar-LB"/>
        </w:rPr>
        <w:t xml:space="preserve"> </w:t>
      </w:r>
      <w:r w:rsidRPr="00FC37A9">
        <w:rPr>
          <w:rFonts w:hint="cs"/>
          <w:i/>
          <w:iCs/>
          <w:rtl/>
          <w:lang w:val="fr-CH" w:bidi="ar-LB"/>
        </w:rPr>
        <w:t>صياغة</w:t>
      </w:r>
      <w:r w:rsidRPr="00FC37A9">
        <w:rPr>
          <w:i/>
          <w:iCs/>
          <w:rtl/>
          <w:lang w:val="fr-CH" w:bidi="ar-LB"/>
        </w:rPr>
        <w:t xml:space="preserve"> </w:t>
      </w:r>
      <w:r w:rsidRPr="00FC37A9">
        <w:rPr>
          <w:rFonts w:hint="cs"/>
          <w:i/>
          <w:iCs/>
          <w:rtl/>
          <w:lang w:val="fr-CH" w:bidi="ar-LB"/>
        </w:rPr>
        <w:t>الصك أو الصكوك؟</w:t>
      </w:r>
    </w:p>
    <w:p w:rsidR="005747BF" w:rsidRPr="00CC02FE" w:rsidRDefault="005747BF" w:rsidP="00CC02FE">
      <w:pPr>
        <w:pStyle w:val="Indent1"/>
        <w:bidi/>
        <w:ind w:left="851" w:firstLine="510"/>
        <w:rPr>
          <w:i/>
          <w:iCs/>
          <w:rtl/>
          <w:lang w:val="fr-CH" w:bidi="ar-LB"/>
        </w:rPr>
      </w:pPr>
      <w:r w:rsidRPr="00CC02FE">
        <w:rPr>
          <w:rFonts w:hint="cs"/>
          <w:i/>
          <w:iCs/>
          <w:rtl/>
          <w:lang w:val="fr-CH" w:bidi="ar-LB"/>
        </w:rPr>
        <w:t>إذا كان الرد بالإيجاب، يرجى تحديد ذلك.</w:t>
      </w:r>
    </w:p>
    <w:p w:rsidR="005747BF" w:rsidRPr="003D0E40" w:rsidRDefault="005747BF" w:rsidP="003D0E40">
      <w:pPr>
        <w:pStyle w:val="Indent1"/>
        <w:bidi/>
        <w:ind w:left="851" w:firstLine="510"/>
        <w:rPr>
          <w:i/>
          <w:iCs/>
          <w:rtl/>
          <w:lang w:val="fr-CH" w:bidi="ar-LB"/>
        </w:rPr>
      </w:pPr>
      <w:r w:rsidRPr="003D0E40">
        <w:rPr>
          <w:rFonts w:hint="cs"/>
          <w:i/>
          <w:iCs/>
          <w:rtl/>
          <w:lang w:val="fr-CH" w:bidi="ar-LB"/>
        </w:rPr>
        <w:t>تعليقات:</w:t>
      </w:r>
    </w:p>
    <w:p w:rsidR="00FC37A9" w:rsidRDefault="00E80676" w:rsidP="007C4EBE">
      <w:pPr>
        <w:pStyle w:val="Indent1"/>
        <w:bidi/>
        <w:spacing w:after="580"/>
        <w:ind w:left="851" w:firstLine="510"/>
        <w:rPr>
          <w:rtl/>
        </w:rPr>
      </w:pPr>
      <w:r>
        <w:rPr>
          <w:rtl/>
        </w:rPr>
        <w:fldChar w:fldCharType="begin">
          <w:ffData>
            <w:name w:val="Texte49"/>
            <w:enabled/>
            <w:calcOnExit w:val="0"/>
            <w:textInput>
              <w:default w:val="يرجى الضغط مرتين لإدخال التعليقات"/>
            </w:textInput>
          </w:ffData>
        </w:fldChar>
      </w:r>
      <w:bookmarkStart w:id="68" w:name="Texte49"/>
      <w:r>
        <w:rPr>
          <w:rtl/>
        </w:rPr>
        <w:instrText xml:space="preserve"> </w:instrText>
      </w:r>
      <w:r>
        <w:instrText>FORMTEXT</w:instrText>
      </w:r>
      <w:r>
        <w:rPr>
          <w:rtl/>
        </w:rPr>
        <w:instrText xml:space="preserve"> </w:instrText>
      </w:r>
      <w:r>
        <w:rPr>
          <w:rtl/>
        </w:rPr>
      </w:r>
      <w:r>
        <w:rPr>
          <w:rtl/>
        </w:rPr>
        <w:fldChar w:fldCharType="separate"/>
      </w:r>
      <w:r>
        <w:rPr>
          <w:noProof/>
          <w:rtl/>
        </w:rPr>
        <w:t>يرجى الضغط مرتين لإدخال التعليقات</w:t>
      </w:r>
      <w:r>
        <w:rPr>
          <w:rtl/>
        </w:rPr>
        <w:fldChar w:fldCharType="end"/>
      </w:r>
      <w:bookmarkEnd w:id="68"/>
    </w:p>
    <w:sectPr w:rsidR="00FC37A9" w:rsidSect="00076C09">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6" w:h="16838"/>
      <w:pgMar w:top="1701" w:right="1418" w:bottom="1418" w:left="1418" w:header="85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B9" w:rsidRDefault="00F613B9">
      <w:r>
        <w:separator/>
      </w:r>
    </w:p>
  </w:endnote>
  <w:endnote w:type="continuationSeparator" w:id="0">
    <w:p w:rsidR="00F613B9" w:rsidRDefault="00F6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TXingkai">
    <w:altName w:val="Arial Unicode MS"/>
    <w:charset w:val="86"/>
    <w:family w:val="auto"/>
    <w:pitch w:val="variable"/>
    <w:sig w:usb0="00000000"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B1" w:rsidRPr="007C4EBE" w:rsidRDefault="007C4EBE" w:rsidP="00076C09">
    <w:pPr>
      <w:pStyle w:val="Footer"/>
      <w:pBdr>
        <w:top w:val="none" w:sz="0" w:space="0" w:color="auto"/>
      </w:pBdr>
    </w:pPr>
    <w:r>
      <w:fldChar w:fldCharType="begin"/>
    </w:r>
    <w:r>
      <w:instrText xml:space="preserve"> DOCVARIABLE  Ref   </w:instrText>
    </w:r>
    <w:r>
      <w:fldChar w:fldCharType="separate"/>
    </w:r>
    <w:r w:rsidR="00076C09">
      <w:t>ILC.107/V/1</w:t>
    </w:r>
    <w:r>
      <w:rPr>
        <w:b/>
        <w:bCs/>
        <w:lang w:val="en-US"/>
      </w:rPr>
      <w:fldChar w:fldCharType="end"/>
    </w:r>
    <w:r w:rsidRPr="00892D5C">
      <w:rPr>
        <w:vanish/>
      </w:rPr>
      <w:fldChar w:fldCharType="begin"/>
    </w:r>
    <w:r w:rsidRPr="00892D5C">
      <w:rPr>
        <w:vanish/>
      </w:rPr>
      <w:instrText xml:space="preserve"> DOCVARIABLE "DocVersion" \* MERGEFORMAT </w:instrText>
    </w:r>
    <w:r w:rsidRPr="00892D5C">
      <w:rPr>
        <w:vanish/>
      </w:rPr>
      <w:fldChar w:fldCharType="separate"/>
    </w:r>
    <w:r w:rsidR="00076C09" w:rsidRPr="00076C09">
      <w:rPr>
        <w:b/>
        <w:bCs/>
        <w:vanish/>
      </w:rPr>
      <w:t xml:space="preserve"> </w:t>
    </w:r>
    <w:r w:rsidRPr="00892D5C">
      <w:rPr>
        <w:vanish/>
      </w:rPr>
      <w:fldChar w:fldCharType="end"/>
    </w:r>
    <w:r w:rsidRPr="008245E5">
      <w:rPr>
        <w:rFonts w:eastAsia="SimSun" w:hint="eastAsia"/>
        <w:szCs w:val="16"/>
        <w:lang w:val="es-ES" w:eastAsia="zh-CN"/>
      </w:rPr>
      <w:tab/>
    </w:r>
    <w:r>
      <w:rPr>
        <w:rStyle w:val="PageNumber"/>
      </w:rPr>
      <w:fldChar w:fldCharType="begin"/>
    </w:r>
    <w:r w:rsidRPr="008245E5">
      <w:rPr>
        <w:rStyle w:val="PageNumber"/>
        <w:lang w:val="es-ES"/>
      </w:rPr>
      <w:instrText xml:space="preserve">PAGE  </w:instrText>
    </w:r>
    <w:r>
      <w:rPr>
        <w:rStyle w:val="PageNumber"/>
      </w:rPr>
      <w:fldChar w:fldCharType="separate"/>
    </w:r>
    <w:r w:rsidR="006B0B8D">
      <w:rPr>
        <w:rStyle w:val="PageNumber"/>
        <w:noProof/>
        <w:lang w:val="es-ES"/>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B1" w:rsidRDefault="00CB74B1" w:rsidP="00076C09">
    <w:pPr>
      <w:pStyle w:val="Footer"/>
      <w:pBdr>
        <w:top w:val="none" w:sz="0" w:space="0" w:color="auto"/>
      </w:pBdr>
    </w:pPr>
    <w:r>
      <w:rPr>
        <w:rStyle w:val="PageNumber"/>
      </w:rPr>
      <w:fldChar w:fldCharType="begin"/>
    </w:r>
    <w:r w:rsidRPr="008245E5">
      <w:rPr>
        <w:rStyle w:val="PageNumber"/>
        <w:lang w:val="es-ES"/>
      </w:rPr>
      <w:instrText xml:space="preserve">PAGE  </w:instrText>
    </w:r>
    <w:r>
      <w:rPr>
        <w:rStyle w:val="PageNumber"/>
      </w:rPr>
      <w:fldChar w:fldCharType="separate"/>
    </w:r>
    <w:r w:rsidR="006B0B8D">
      <w:rPr>
        <w:rStyle w:val="PageNumber"/>
        <w:noProof/>
        <w:lang w:val="es-ES"/>
      </w:rPr>
      <w:t>11</w:t>
    </w:r>
    <w:r>
      <w:rPr>
        <w:rStyle w:val="PageNumber"/>
      </w:rPr>
      <w:fldChar w:fldCharType="end"/>
    </w:r>
    <w:r w:rsidRPr="00892D5C">
      <w:rPr>
        <w:vanish/>
      </w:rPr>
      <w:fldChar w:fldCharType="begin"/>
    </w:r>
    <w:r w:rsidRPr="00892D5C">
      <w:rPr>
        <w:vanish/>
      </w:rPr>
      <w:instrText xml:space="preserve"> DOCVARIABLE "DocVersion" \* MERGEFORMAT </w:instrText>
    </w:r>
    <w:r w:rsidRPr="00892D5C">
      <w:rPr>
        <w:vanish/>
      </w:rPr>
      <w:fldChar w:fldCharType="separate"/>
    </w:r>
    <w:r w:rsidR="00076C09" w:rsidRPr="00076C09">
      <w:rPr>
        <w:b/>
        <w:bCs/>
        <w:vanish/>
      </w:rPr>
      <w:t xml:space="preserve"> </w:t>
    </w:r>
    <w:r w:rsidRPr="00892D5C">
      <w:rPr>
        <w:vanish/>
      </w:rPr>
      <w:fldChar w:fldCharType="end"/>
    </w:r>
    <w:r w:rsidRPr="008245E5">
      <w:rPr>
        <w:rFonts w:eastAsia="SimSun" w:hint="eastAsia"/>
        <w:szCs w:val="16"/>
        <w:lang w:val="es-ES" w:eastAsia="zh-CN"/>
      </w:rPr>
      <w:tab/>
    </w:r>
    <w:r>
      <w:fldChar w:fldCharType="begin"/>
    </w:r>
    <w:r>
      <w:instrText xml:space="preserve"> DOCVARIABLE  Ref   </w:instrText>
    </w:r>
    <w:r>
      <w:fldChar w:fldCharType="separate"/>
    </w:r>
    <w:r w:rsidR="00076C09">
      <w:t>ILC.107/V/1</w:t>
    </w:r>
    <w:r>
      <w:rPr>
        <w:b/>
        <w:bCs/>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09" w:rsidRDefault="00076C09" w:rsidP="00076C09">
    <w:pPr>
      <w:pStyle w:val="Footer"/>
      <w:pBdr>
        <w:top w:val="none" w:sz="0" w:space="0" w:color="auto"/>
      </w:pBdr>
    </w:pPr>
    <w:r>
      <w:rPr>
        <w:rStyle w:val="PageNumber"/>
      </w:rPr>
      <w:fldChar w:fldCharType="begin"/>
    </w:r>
    <w:r w:rsidRPr="008245E5">
      <w:rPr>
        <w:rStyle w:val="PageNumber"/>
        <w:lang w:val="es-ES"/>
      </w:rPr>
      <w:instrText xml:space="preserve">PAGE  </w:instrText>
    </w:r>
    <w:r>
      <w:rPr>
        <w:rStyle w:val="PageNumber"/>
      </w:rPr>
      <w:fldChar w:fldCharType="separate"/>
    </w:r>
    <w:r w:rsidR="006B0B8D">
      <w:rPr>
        <w:rStyle w:val="PageNumber"/>
        <w:noProof/>
        <w:lang w:val="es-ES"/>
      </w:rPr>
      <w:t>1</w:t>
    </w:r>
    <w:r>
      <w:rPr>
        <w:rStyle w:val="PageNumber"/>
      </w:rPr>
      <w:fldChar w:fldCharType="end"/>
    </w:r>
    <w:r w:rsidRPr="00892D5C">
      <w:rPr>
        <w:vanish/>
      </w:rPr>
      <w:fldChar w:fldCharType="begin"/>
    </w:r>
    <w:r w:rsidRPr="00892D5C">
      <w:rPr>
        <w:vanish/>
      </w:rPr>
      <w:instrText xml:space="preserve"> DOCVARIABLE "DocVersion" \* MERGEFORMAT </w:instrText>
    </w:r>
    <w:r w:rsidRPr="00892D5C">
      <w:rPr>
        <w:vanish/>
      </w:rPr>
      <w:fldChar w:fldCharType="separate"/>
    </w:r>
    <w:r w:rsidRPr="00076C09">
      <w:rPr>
        <w:b/>
        <w:bCs/>
        <w:vanish/>
      </w:rPr>
      <w:t xml:space="preserve"> </w:t>
    </w:r>
    <w:r w:rsidRPr="00892D5C">
      <w:rPr>
        <w:vanish/>
      </w:rPr>
      <w:fldChar w:fldCharType="end"/>
    </w:r>
    <w:r w:rsidRPr="008245E5">
      <w:rPr>
        <w:rFonts w:eastAsia="SimSun" w:hint="eastAsia"/>
        <w:szCs w:val="16"/>
        <w:lang w:val="es-ES" w:eastAsia="zh-CN"/>
      </w:rPr>
      <w:tab/>
    </w:r>
    <w:r>
      <w:fldChar w:fldCharType="begin"/>
    </w:r>
    <w:r>
      <w:instrText xml:space="preserve"> DOCVARIABLE  Ref   </w:instrText>
    </w:r>
    <w:r>
      <w:fldChar w:fldCharType="separate"/>
    </w:r>
    <w:r>
      <w:t>ILC.107/V/1</w:t>
    </w:r>
    <w:r>
      <w:rPr>
        <w:b/>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B9" w:rsidRDefault="00F613B9" w:rsidP="00D6594B">
      <w:pPr>
        <w:bidi/>
        <w:ind w:left="851" w:right="6521"/>
      </w:pPr>
      <w:r>
        <w:separator/>
      </w:r>
    </w:p>
  </w:footnote>
  <w:footnote w:type="continuationSeparator" w:id="0">
    <w:p w:rsidR="00F613B9" w:rsidRDefault="00F613B9" w:rsidP="00824515">
      <w:pPr>
        <w:ind w:left="851" w:right="6521"/>
      </w:pPr>
      <w:r>
        <w:separator/>
      </w:r>
    </w:p>
  </w:footnote>
  <w:footnote w:id="1">
    <w:p w:rsidR="00F613B9" w:rsidRPr="001D0663" w:rsidRDefault="00F613B9" w:rsidP="000227D7">
      <w:pPr>
        <w:pStyle w:val="FootnoteText"/>
        <w:bidi/>
        <w:spacing w:after="0"/>
        <w:rPr>
          <w:rtl/>
        </w:rPr>
      </w:pPr>
      <w:r w:rsidRPr="001D0663">
        <w:rPr>
          <w:rStyle w:val="FootnoteReference"/>
        </w:rPr>
        <w:footnoteRef/>
      </w:r>
      <w:r w:rsidRPr="001D0663">
        <w:rPr>
          <w:rFonts w:hint="cs"/>
          <w:rtl/>
        </w:rPr>
        <w:t xml:space="preserve">   انظر: </w:t>
      </w:r>
    </w:p>
    <w:p w:rsidR="00F613B9" w:rsidRDefault="00F613B9" w:rsidP="005B5D1F">
      <w:pPr>
        <w:pStyle w:val="FootnoteText"/>
        <w:spacing w:after="0"/>
        <w:ind w:left="0" w:right="851"/>
        <w:rPr>
          <w:rtl/>
          <w:lang w:val="en-GB"/>
        </w:rPr>
      </w:pPr>
      <w:r w:rsidRPr="005B5D1F">
        <w:rPr>
          <w:lang w:val="en-GB"/>
        </w:rPr>
        <w:t xml:space="preserve">ILO: </w:t>
      </w:r>
      <w:r w:rsidRPr="005B5D1F">
        <w:rPr>
          <w:i/>
          <w:lang w:val="en-GB"/>
        </w:rPr>
        <w:t>Final report</w:t>
      </w:r>
      <w:r w:rsidRPr="005B5D1F">
        <w:rPr>
          <w:lang w:val="en-GB"/>
        </w:rPr>
        <w:t xml:space="preserve">, Meeting of Experts on Violence against Women and Men in the World of Work (3–6 October 2016), available at: </w:t>
      </w:r>
      <w:hyperlink r:id="rId1" w:history="1">
        <w:r w:rsidRPr="005B5D1F">
          <w:rPr>
            <w:rStyle w:val="Hyperlink"/>
            <w:color w:val="0000FF"/>
            <w:u w:val="none"/>
            <w:lang w:val="en-GB"/>
          </w:rPr>
          <w:t>http://www.ilo.org/gender/Informationresources/Publications/WCMS_546303/lang--en/index.htm</w:t>
        </w:r>
      </w:hyperlink>
      <w:r w:rsidRPr="005B5D1F">
        <w:rPr>
          <w:lang w:val="en-GB"/>
        </w:rPr>
        <w:t>; and Background paper for discussion at the Meeting of Experts on Violence against Women and Men in the World of Work (3–6 October 2016), available at:</w:t>
      </w:r>
    </w:p>
    <w:p w:rsidR="00F613B9" w:rsidRPr="005B5D1F" w:rsidRDefault="006B0B8D" w:rsidP="000227D7">
      <w:pPr>
        <w:pStyle w:val="FootnoteText"/>
        <w:ind w:left="0" w:right="851"/>
        <w:rPr>
          <w:rtl/>
          <w:lang w:val="en-GB"/>
        </w:rPr>
      </w:pPr>
      <w:hyperlink r:id="rId2" w:history="1">
        <w:r w:rsidR="00F613B9" w:rsidRPr="005B5D1F">
          <w:rPr>
            <w:rStyle w:val="Hyperlink"/>
            <w:color w:val="0000FF"/>
            <w:u w:val="none"/>
            <w:lang w:val="en-GB"/>
          </w:rPr>
          <w:t>http://www.ilo.org/gender/Informationresources/Publications/WCMS_522932/lang--de/index.htm</w:t>
        </w:r>
      </w:hyperlink>
      <w:r w:rsidR="00F613B9" w:rsidRPr="005B5D1F">
        <w:rPr>
          <w:lang w:val="en-GB"/>
        </w:rPr>
        <w:t>. </w:t>
      </w:r>
    </w:p>
  </w:footnote>
  <w:footnote w:id="2">
    <w:p w:rsidR="00F613B9" w:rsidRPr="001D0663" w:rsidRDefault="00F613B9" w:rsidP="005B5D1F">
      <w:pPr>
        <w:pStyle w:val="FootnoteText"/>
        <w:bidi/>
        <w:spacing w:before="180" w:after="0"/>
        <w:rPr>
          <w:rtl/>
        </w:rPr>
      </w:pPr>
      <w:r w:rsidRPr="001D0663">
        <w:rPr>
          <w:rStyle w:val="FootnoteReference"/>
        </w:rPr>
        <w:footnoteRef/>
      </w:r>
      <w:r w:rsidRPr="001D0663">
        <w:rPr>
          <w:rFonts w:hint="cs"/>
          <w:rtl/>
        </w:rPr>
        <w:t xml:space="preserve">   الوثيقة </w:t>
      </w:r>
      <w:r w:rsidRPr="001D0663">
        <w:t>GB.328/PV</w:t>
      </w:r>
      <w:r w:rsidRPr="001D0663">
        <w:rPr>
          <w:rFonts w:hint="cs"/>
          <w:rtl/>
        </w:rPr>
        <w:t xml:space="preserve">، الفقرة 357(ب) والوثيقة </w:t>
      </w:r>
      <w:r w:rsidRPr="001D0663">
        <w:t>GB.328/INS/17/5</w:t>
      </w:r>
      <w:r w:rsidRPr="001D0663">
        <w:rPr>
          <w:rFonts w:hint="cs"/>
          <w:rtl/>
        </w:rPr>
        <w:t xml:space="preserve">، متاحتان على الموقع التالي: </w:t>
      </w:r>
    </w:p>
    <w:p w:rsidR="00F613B9" w:rsidRPr="005B5D1F" w:rsidRDefault="006B0B8D" w:rsidP="0099108B">
      <w:pPr>
        <w:pStyle w:val="FootnoteText"/>
        <w:spacing w:after="0"/>
        <w:ind w:left="0" w:right="851"/>
        <w:rPr>
          <w:sz w:val="17"/>
          <w:szCs w:val="17"/>
          <w:rtl/>
        </w:rPr>
      </w:pPr>
      <w:hyperlink r:id="rId3" w:history="1">
        <w:r w:rsidR="00F613B9" w:rsidRPr="005B5D1F">
          <w:rPr>
            <w:rStyle w:val="Hyperlink"/>
            <w:color w:val="0000FF"/>
            <w:sz w:val="17"/>
            <w:szCs w:val="17"/>
            <w:u w:val="none"/>
          </w:rPr>
          <w:t>http://www.ilo.org/wcmsp5/groups/public/---ed_norm/---relconf/documents/meetingdocument/wcms_533534.pdf</w:t>
        </w:r>
      </w:hyperlink>
      <w:r w:rsidR="00F613B9" w:rsidRPr="005B5D1F">
        <w:rPr>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B1" w:rsidRDefault="00CB74B1" w:rsidP="00CB74B1">
    <w:pPr>
      <w:pStyle w:val="Header"/>
      <w:bidi/>
    </w:pPr>
    <w:r w:rsidRPr="00CB74B1">
      <w:rPr>
        <w:rFonts w:hint="cs"/>
        <w:rtl/>
      </w:rPr>
      <w:t>القضاء على العنف والتحرش ضد المرأة والرجل في عالم العمل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B9" w:rsidRPr="009B4801" w:rsidRDefault="00CB74B1" w:rsidP="009B4801">
    <w:pPr>
      <w:pStyle w:val="Header"/>
      <w:bidi/>
      <w:jc w:val="right"/>
    </w:pPr>
    <w:r>
      <w:rPr>
        <w:rFonts w:hint="cs"/>
        <w:rtl/>
      </w:rPr>
      <w:t>الاستبيان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09" w:rsidRDefault="00076C09" w:rsidP="00076C0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3264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CBD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4ACF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72A7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DC4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8AFC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342D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860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4A8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3026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902CEA"/>
    <w:multiLevelType w:val="hybridMultilevel"/>
    <w:tmpl w:val="38103A68"/>
    <w:lvl w:ilvl="0" w:tplc="FE58030C">
      <w:start w:val="1"/>
      <w:numFmt w:val="arabicAlpha"/>
      <w:lvlText w:val="(%1)"/>
      <w:lvlJc w:val="left"/>
      <w:pPr>
        <w:ind w:left="739" w:hanging="36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1">
    <w:nsid w:val="0D442182"/>
    <w:multiLevelType w:val="hybridMultilevel"/>
    <w:tmpl w:val="CD8C1C30"/>
    <w:lvl w:ilvl="0" w:tplc="BE3EEDA0">
      <w:start w:val="1"/>
      <w:numFmt w:val="arabicAlpha"/>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4C5036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9603E6B"/>
    <w:multiLevelType w:val="hybridMultilevel"/>
    <w:tmpl w:val="D3C6D44E"/>
    <w:lvl w:ilvl="0" w:tplc="CC22A860">
      <w:start w:val="1"/>
      <w:numFmt w:val="arabicAlpha"/>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EBD01B4"/>
    <w:multiLevelType w:val="hybridMultilevel"/>
    <w:tmpl w:val="64186418"/>
    <w:lvl w:ilvl="0" w:tplc="6980BCD8">
      <w:start w:val="243"/>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5">
    <w:nsid w:val="23C44FAF"/>
    <w:multiLevelType w:val="hybridMultilevel"/>
    <w:tmpl w:val="7C2E7620"/>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nsid w:val="24C96D9B"/>
    <w:multiLevelType w:val="hybridMultilevel"/>
    <w:tmpl w:val="28745F08"/>
    <w:lvl w:ilvl="0" w:tplc="15AEF20E">
      <w:start w:val="3"/>
      <w:numFmt w:val="decimal"/>
      <w:lvlText w:val="%1-"/>
      <w:lvlJc w:val="left"/>
      <w:pPr>
        <w:ind w:left="720" w:hanging="360"/>
      </w:pPr>
      <w:rPr>
        <w:rFonts w:asciiTheme="minorBidi" w:hAnsiTheme="minorBidi" w:cstheme="minorBidi"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126F0B"/>
    <w:multiLevelType w:val="hybridMultilevel"/>
    <w:tmpl w:val="79506D12"/>
    <w:lvl w:ilvl="0" w:tplc="30024CD8">
      <w:start w:val="1"/>
      <w:numFmt w:val="arabicAlpha"/>
      <w:lvlText w:val="(%1)"/>
      <w:lvlJc w:val="left"/>
      <w:pPr>
        <w:ind w:left="739" w:hanging="36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8">
    <w:nsid w:val="25E61A66"/>
    <w:multiLevelType w:val="hybridMultilevel"/>
    <w:tmpl w:val="17624EDA"/>
    <w:lvl w:ilvl="0" w:tplc="34948B58">
      <w:start w:val="1"/>
      <w:numFmt w:val="arabicAlpha"/>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5F25D96"/>
    <w:multiLevelType w:val="hybridMultilevel"/>
    <w:tmpl w:val="02BC596E"/>
    <w:lvl w:ilvl="0" w:tplc="2CB0D84E">
      <w:start w:val="1"/>
      <w:numFmt w:val="decimal"/>
      <w:lvlRestart w:val="0"/>
      <w:pStyle w:val="ParaNum"/>
      <w:lvlText w:val="%1. "/>
      <w:lvlJc w:val="left"/>
      <w:pPr>
        <w:tabs>
          <w:tab w:val="num" w:pos="1571"/>
        </w:tabs>
        <w:ind w:left="851" w:firstLine="0"/>
      </w:pPr>
      <w:rPr>
        <w:rFonts w:hint="default"/>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484540"/>
    <w:multiLevelType w:val="multilevel"/>
    <w:tmpl w:val="04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nsid w:val="3FAE38B4"/>
    <w:multiLevelType w:val="hybridMultilevel"/>
    <w:tmpl w:val="D5DABFCC"/>
    <w:lvl w:ilvl="0" w:tplc="78D4F51C">
      <w:start w:val="1"/>
      <w:numFmt w:val="arabicAlpha"/>
      <w:lvlText w:val="(%1)"/>
      <w:lvlJc w:val="left"/>
      <w:pPr>
        <w:ind w:left="735" w:hanging="360"/>
      </w:pPr>
      <w:rPr>
        <w:rFonts w:cs="Times New Roman"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2">
    <w:nsid w:val="49F344EA"/>
    <w:multiLevelType w:val="hybridMultilevel"/>
    <w:tmpl w:val="FE36020A"/>
    <w:lvl w:ilvl="0" w:tplc="C63466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36433A"/>
    <w:multiLevelType w:val="hybridMultilevel"/>
    <w:tmpl w:val="4F34FEF8"/>
    <w:lvl w:ilvl="0" w:tplc="E78EC0D6">
      <w:start w:val="1"/>
      <w:numFmt w:val="arabicAlpha"/>
      <w:lvlText w:val="(%1)"/>
      <w:lvlJc w:val="left"/>
      <w:pPr>
        <w:ind w:left="735" w:hanging="360"/>
      </w:pPr>
      <w:rPr>
        <w:rFonts w:cs="Times New Roman"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nsid w:val="56F70161"/>
    <w:multiLevelType w:val="hybridMultilevel"/>
    <w:tmpl w:val="0B0C2D38"/>
    <w:lvl w:ilvl="0" w:tplc="4C04A02A">
      <w:start w:val="1"/>
      <w:numFmt w:val="arabicAlpha"/>
      <w:lvlText w:val="(%1)"/>
      <w:lvlJc w:val="left"/>
      <w:pPr>
        <w:ind w:left="607" w:hanging="360"/>
      </w:pPr>
      <w:rPr>
        <w:rFonts w:cs="Times New Roman"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5">
    <w:nsid w:val="598F0937"/>
    <w:multiLevelType w:val="hybridMultilevel"/>
    <w:tmpl w:val="8F16E978"/>
    <w:lvl w:ilvl="0" w:tplc="BA4A4B70">
      <w:start w:val="1"/>
      <w:numFmt w:val="arabicAlpha"/>
      <w:lvlText w:val="(%1)"/>
      <w:lvlJc w:val="left"/>
      <w:pPr>
        <w:ind w:left="607" w:hanging="360"/>
      </w:pPr>
      <w:rPr>
        <w:rFonts w:cs="Times New Roman"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26">
    <w:nsid w:val="5B882F38"/>
    <w:multiLevelType w:val="hybridMultilevel"/>
    <w:tmpl w:val="B2A6258A"/>
    <w:lvl w:ilvl="0" w:tplc="8A0C7902">
      <w:start w:val="1"/>
      <w:numFmt w:val="arabicAlpha"/>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3370536"/>
    <w:multiLevelType w:val="hybridMultilevel"/>
    <w:tmpl w:val="9440E4BE"/>
    <w:lvl w:ilvl="0" w:tplc="B376281E">
      <w:start w:val="1"/>
      <w:numFmt w:val="arabicAlpha"/>
      <w:lvlText w:val="(%1)"/>
      <w:lvlJc w:val="left"/>
      <w:pPr>
        <w:ind w:left="597" w:hanging="360"/>
      </w:pPr>
      <w:rPr>
        <w:rFonts w:hint="default"/>
      </w:rPr>
    </w:lvl>
    <w:lvl w:ilvl="1" w:tplc="08090019" w:tentative="1">
      <w:start w:val="1"/>
      <w:numFmt w:val="lowerLetter"/>
      <w:lvlText w:val="%2."/>
      <w:lvlJc w:val="left"/>
      <w:pPr>
        <w:ind w:left="1317" w:hanging="360"/>
      </w:pPr>
    </w:lvl>
    <w:lvl w:ilvl="2" w:tplc="0809001B" w:tentative="1">
      <w:start w:val="1"/>
      <w:numFmt w:val="lowerRoman"/>
      <w:lvlText w:val="%3."/>
      <w:lvlJc w:val="right"/>
      <w:pPr>
        <w:ind w:left="2037" w:hanging="180"/>
      </w:pPr>
    </w:lvl>
    <w:lvl w:ilvl="3" w:tplc="0809000F" w:tentative="1">
      <w:start w:val="1"/>
      <w:numFmt w:val="decimal"/>
      <w:lvlText w:val="%4."/>
      <w:lvlJc w:val="left"/>
      <w:pPr>
        <w:ind w:left="2757" w:hanging="360"/>
      </w:pPr>
    </w:lvl>
    <w:lvl w:ilvl="4" w:tplc="08090019" w:tentative="1">
      <w:start w:val="1"/>
      <w:numFmt w:val="lowerLetter"/>
      <w:lvlText w:val="%5."/>
      <w:lvlJc w:val="left"/>
      <w:pPr>
        <w:ind w:left="3477" w:hanging="360"/>
      </w:pPr>
    </w:lvl>
    <w:lvl w:ilvl="5" w:tplc="0809001B" w:tentative="1">
      <w:start w:val="1"/>
      <w:numFmt w:val="lowerRoman"/>
      <w:lvlText w:val="%6."/>
      <w:lvlJc w:val="right"/>
      <w:pPr>
        <w:ind w:left="4197" w:hanging="180"/>
      </w:pPr>
    </w:lvl>
    <w:lvl w:ilvl="6" w:tplc="0809000F" w:tentative="1">
      <w:start w:val="1"/>
      <w:numFmt w:val="decimal"/>
      <w:lvlText w:val="%7."/>
      <w:lvlJc w:val="left"/>
      <w:pPr>
        <w:ind w:left="4917" w:hanging="360"/>
      </w:pPr>
    </w:lvl>
    <w:lvl w:ilvl="7" w:tplc="08090019" w:tentative="1">
      <w:start w:val="1"/>
      <w:numFmt w:val="lowerLetter"/>
      <w:lvlText w:val="%8."/>
      <w:lvlJc w:val="left"/>
      <w:pPr>
        <w:ind w:left="5637" w:hanging="360"/>
      </w:pPr>
    </w:lvl>
    <w:lvl w:ilvl="8" w:tplc="0809001B" w:tentative="1">
      <w:start w:val="1"/>
      <w:numFmt w:val="lowerRoman"/>
      <w:lvlText w:val="%9."/>
      <w:lvlJc w:val="right"/>
      <w:pPr>
        <w:ind w:left="6357" w:hanging="180"/>
      </w:pPr>
    </w:lvl>
  </w:abstractNum>
  <w:abstractNum w:abstractNumId="28">
    <w:nsid w:val="63C66FF0"/>
    <w:multiLevelType w:val="hybridMultilevel"/>
    <w:tmpl w:val="1BA6217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4F6051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873F8F"/>
    <w:multiLevelType w:val="hybridMultilevel"/>
    <w:tmpl w:val="9D3C9826"/>
    <w:lvl w:ilvl="0" w:tplc="1B9CB060">
      <w:start w:val="1"/>
      <w:numFmt w:val="bullet"/>
      <w:lvlRestart w:val="0"/>
      <w:pStyle w:val="CeacrList"/>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C317D8"/>
    <w:multiLevelType w:val="hybridMultilevel"/>
    <w:tmpl w:val="D8606786"/>
    <w:lvl w:ilvl="0" w:tplc="447EEB4E">
      <w:start w:val="4"/>
      <w:numFmt w:val="decimal"/>
      <w:lvlText w:val="%1-"/>
      <w:lvlJc w:val="left"/>
      <w:pPr>
        <w:ind w:left="314" w:hanging="360"/>
      </w:pPr>
      <w:rPr>
        <w:rFonts w:hint="default"/>
      </w:rPr>
    </w:lvl>
    <w:lvl w:ilvl="1" w:tplc="08090019" w:tentative="1">
      <w:start w:val="1"/>
      <w:numFmt w:val="lowerLetter"/>
      <w:lvlText w:val="%2."/>
      <w:lvlJc w:val="left"/>
      <w:pPr>
        <w:ind w:left="1034" w:hanging="360"/>
      </w:pPr>
    </w:lvl>
    <w:lvl w:ilvl="2" w:tplc="0809001B" w:tentative="1">
      <w:start w:val="1"/>
      <w:numFmt w:val="lowerRoman"/>
      <w:lvlText w:val="%3."/>
      <w:lvlJc w:val="right"/>
      <w:pPr>
        <w:ind w:left="1754" w:hanging="180"/>
      </w:pPr>
    </w:lvl>
    <w:lvl w:ilvl="3" w:tplc="0809000F" w:tentative="1">
      <w:start w:val="1"/>
      <w:numFmt w:val="decimal"/>
      <w:lvlText w:val="%4."/>
      <w:lvlJc w:val="left"/>
      <w:pPr>
        <w:ind w:left="2474" w:hanging="360"/>
      </w:pPr>
    </w:lvl>
    <w:lvl w:ilvl="4" w:tplc="08090019" w:tentative="1">
      <w:start w:val="1"/>
      <w:numFmt w:val="lowerLetter"/>
      <w:lvlText w:val="%5."/>
      <w:lvlJc w:val="left"/>
      <w:pPr>
        <w:ind w:left="3194" w:hanging="360"/>
      </w:pPr>
    </w:lvl>
    <w:lvl w:ilvl="5" w:tplc="0809001B" w:tentative="1">
      <w:start w:val="1"/>
      <w:numFmt w:val="lowerRoman"/>
      <w:lvlText w:val="%6."/>
      <w:lvlJc w:val="right"/>
      <w:pPr>
        <w:ind w:left="3914" w:hanging="180"/>
      </w:pPr>
    </w:lvl>
    <w:lvl w:ilvl="6" w:tplc="0809000F" w:tentative="1">
      <w:start w:val="1"/>
      <w:numFmt w:val="decimal"/>
      <w:lvlText w:val="%7."/>
      <w:lvlJc w:val="left"/>
      <w:pPr>
        <w:ind w:left="4634" w:hanging="360"/>
      </w:pPr>
    </w:lvl>
    <w:lvl w:ilvl="7" w:tplc="08090019" w:tentative="1">
      <w:start w:val="1"/>
      <w:numFmt w:val="lowerLetter"/>
      <w:lvlText w:val="%8."/>
      <w:lvlJc w:val="left"/>
      <w:pPr>
        <w:ind w:left="5354" w:hanging="360"/>
      </w:pPr>
    </w:lvl>
    <w:lvl w:ilvl="8" w:tplc="0809001B" w:tentative="1">
      <w:start w:val="1"/>
      <w:numFmt w:val="lowerRoman"/>
      <w:lvlText w:val="%9."/>
      <w:lvlJc w:val="right"/>
      <w:pPr>
        <w:ind w:left="6074" w:hanging="180"/>
      </w:pPr>
    </w:lvl>
  </w:abstractNum>
  <w:abstractNum w:abstractNumId="32">
    <w:nsid w:val="6F765143"/>
    <w:multiLevelType w:val="hybridMultilevel"/>
    <w:tmpl w:val="F98E43FE"/>
    <w:lvl w:ilvl="0" w:tplc="BDACE5AE">
      <w:start w:val="1"/>
      <w:numFmt w:val="arabicAlpha"/>
      <w:lvlText w:val="(%1)"/>
      <w:lvlJc w:val="left"/>
      <w:pPr>
        <w:ind w:left="607" w:hanging="360"/>
      </w:pPr>
      <w:rPr>
        <w:rFonts w:cs="Times New Roman"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33">
    <w:nsid w:val="73793B13"/>
    <w:multiLevelType w:val="hybridMultilevel"/>
    <w:tmpl w:val="E8CA21DE"/>
    <w:lvl w:ilvl="0" w:tplc="3A94A7E0">
      <w:start w:val="1"/>
      <w:numFmt w:val="arabicAlpha"/>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7DC1403"/>
    <w:multiLevelType w:val="hybridMultilevel"/>
    <w:tmpl w:val="1640D430"/>
    <w:lvl w:ilvl="0" w:tplc="3AAA0A08">
      <w:start w:val="1"/>
      <w:numFmt w:val="arabicAlpha"/>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0"/>
  </w:num>
  <w:num w:numId="13">
    <w:abstractNumId w:val="29"/>
  </w:num>
  <w:num w:numId="14">
    <w:abstractNumId w:val="12"/>
  </w:num>
  <w:num w:numId="15">
    <w:abstractNumId w:val="20"/>
  </w:num>
  <w:num w:numId="16">
    <w:abstractNumId w:val="22"/>
  </w:num>
  <w:num w:numId="17">
    <w:abstractNumId w:val="16"/>
  </w:num>
  <w:num w:numId="18">
    <w:abstractNumId w:val="27"/>
  </w:num>
  <w:num w:numId="19">
    <w:abstractNumId w:val="10"/>
  </w:num>
  <w:num w:numId="20">
    <w:abstractNumId w:val="17"/>
  </w:num>
  <w:num w:numId="21">
    <w:abstractNumId w:val="13"/>
  </w:num>
  <w:num w:numId="22">
    <w:abstractNumId w:val="25"/>
  </w:num>
  <w:num w:numId="23">
    <w:abstractNumId w:val="32"/>
  </w:num>
  <w:num w:numId="24">
    <w:abstractNumId w:val="24"/>
  </w:num>
  <w:num w:numId="25">
    <w:abstractNumId w:val="23"/>
  </w:num>
  <w:num w:numId="26">
    <w:abstractNumId w:val="31"/>
  </w:num>
  <w:num w:numId="27">
    <w:abstractNumId w:val="21"/>
  </w:num>
  <w:num w:numId="28">
    <w:abstractNumId w:val="33"/>
  </w:num>
  <w:num w:numId="29">
    <w:abstractNumId w:val="18"/>
  </w:num>
  <w:num w:numId="30">
    <w:abstractNumId w:val="34"/>
  </w:num>
  <w:num w:numId="31">
    <w:abstractNumId w:val="26"/>
  </w:num>
  <w:num w:numId="32">
    <w:abstractNumId w:val="11"/>
  </w:num>
  <w:num w:numId="33">
    <w:abstractNumId w:val="14"/>
  </w:num>
  <w:num w:numId="34">
    <w:abstractNumId w:val="28"/>
  </w:num>
  <w:num w:numId="35">
    <w:abstractNumId w:val="15"/>
  </w:num>
  <w:num w:numId="36">
    <w:abstractNumId w:val="19"/>
  </w:num>
  <w:num w:numId="37">
    <w:abstractNumId w:val="19"/>
  </w:num>
  <w:num w:numId="38">
    <w:abstractNumId w:val="19"/>
  </w:num>
  <w:num w:numId="39">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ar-S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ar-MA" w:vendorID="64" w:dllVersion="131078" w:nlCheck="1" w:checkStyle="0"/>
  <w:activeWritingStyle w:appName="MSWord" w:lang="es-E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0/SrCeqMyG3OrjzzCE2kRgYWmf2UTQXbcWbVYO/kX9obhR4WcsV//GhUp5Rwwd2GQXixt/xMti1csehWqsI5w==" w:salt="vqGzlXj2VQhWN7iWuwRE8Q=="/>
  <w:defaultTabStop w:val="720"/>
  <w:consecutiveHyphenLimit w:val="1"/>
  <w:hyphenationZone w:val="357"/>
  <w:doNotHyphenateCaps/>
  <w:evenAndOddHeaders/>
  <w:drawingGridHorizontalSpacing w:val="115"/>
  <w:displayHorizontalDrawingGridEvery w:val="2"/>
  <w:noPunctuationKerning/>
  <w:characterSpacingControl w:val="doNotCompress"/>
  <w:hdrShapeDefaults>
    <o:shapedefaults v:ext="edit" spidmax="614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pter" w:val="الفصل"/>
    <w:docVar w:name="Contents" w:val="المحتويات"/>
    <w:docVar w:name="DocVersion" w:val=" "/>
    <w:docVar w:name="introduction" w:val="مقدمة"/>
    <w:docVar w:name="page" w:val="Page"/>
    <w:docVar w:name="ref" w:val="ILC.107/V/1"/>
    <w:docVar w:name="TypeDoc" w:val="ReportWhite"/>
    <w:docVar w:name="TypeGR" w:val="ReportWhite"/>
  </w:docVars>
  <w:rsids>
    <w:rsidRoot w:val="002455A8"/>
    <w:rsid w:val="00007E6F"/>
    <w:rsid w:val="00014955"/>
    <w:rsid w:val="000172F3"/>
    <w:rsid w:val="000174F0"/>
    <w:rsid w:val="00017A85"/>
    <w:rsid w:val="00020678"/>
    <w:rsid w:val="00021E21"/>
    <w:rsid w:val="000227D7"/>
    <w:rsid w:val="000229D4"/>
    <w:rsid w:val="00023DB7"/>
    <w:rsid w:val="00025DE8"/>
    <w:rsid w:val="00027023"/>
    <w:rsid w:val="00031911"/>
    <w:rsid w:val="000334B1"/>
    <w:rsid w:val="00034FBD"/>
    <w:rsid w:val="0003624B"/>
    <w:rsid w:val="00040DAA"/>
    <w:rsid w:val="000434BA"/>
    <w:rsid w:val="0004488E"/>
    <w:rsid w:val="0004749F"/>
    <w:rsid w:val="00047F1F"/>
    <w:rsid w:val="00051FDD"/>
    <w:rsid w:val="00053C1B"/>
    <w:rsid w:val="000559FD"/>
    <w:rsid w:val="000564A4"/>
    <w:rsid w:val="000576B6"/>
    <w:rsid w:val="00062900"/>
    <w:rsid w:val="00065019"/>
    <w:rsid w:val="000659C8"/>
    <w:rsid w:val="00066901"/>
    <w:rsid w:val="00066C8E"/>
    <w:rsid w:val="00066E80"/>
    <w:rsid w:val="0006729F"/>
    <w:rsid w:val="00076C09"/>
    <w:rsid w:val="00076E12"/>
    <w:rsid w:val="00077B6C"/>
    <w:rsid w:val="00092A55"/>
    <w:rsid w:val="00096519"/>
    <w:rsid w:val="0009731A"/>
    <w:rsid w:val="000A0394"/>
    <w:rsid w:val="000A0E7E"/>
    <w:rsid w:val="000A1E1E"/>
    <w:rsid w:val="000A48E5"/>
    <w:rsid w:val="000A61C0"/>
    <w:rsid w:val="000B1B38"/>
    <w:rsid w:val="000B1B84"/>
    <w:rsid w:val="000B5878"/>
    <w:rsid w:val="000B5FF9"/>
    <w:rsid w:val="000B732A"/>
    <w:rsid w:val="000B7BC3"/>
    <w:rsid w:val="000C56AC"/>
    <w:rsid w:val="000D00D1"/>
    <w:rsid w:val="000D127F"/>
    <w:rsid w:val="000D4173"/>
    <w:rsid w:val="000E023D"/>
    <w:rsid w:val="000E30BD"/>
    <w:rsid w:val="000E5DEF"/>
    <w:rsid w:val="000F16C0"/>
    <w:rsid w:val="000F2367"/>
    <w:rsid w:val="000F4DAE"/>
    <w:rsid w:val="000F7F04"/>
    <w:rsid w:val="0010006B"/>
    <w:rsid w:val="0010118C"/>
    <w:rsid w:val="001030AD"/>
    <w:rsid w:val="0010625A"/>
    <w:rsid w:val="00106F28"/>
    <w:rsid w:val="001133FD"/>
    <w:rsid w:val="00113F89"/>
    <w:rsid w:val="00117D64"/>
    <w:rsid w:val="00117DC4"/>
    <w:rsid w:val="00120AE9"/>
    <w:rsid w:val="00120EA4"/>
    <w:rsid w:val="0012378E"/>
    <w:rsid w:val="001304C6"/>
    <w:rsid w:val="00133D1B"/>
    <w:rsid w:val="0014243A"/>
    <w:rsid w:val="00142922"/>
    <w:rsid w:val="001457A0"/>
    <w:rsid w:val="001514BE"/>
    <w:rsid w:val="001530CB"/>
    <w:rsid w:val="00155CDB"/>
    <w:rsid w:val="001610E2"/>
    <w:rsid w:val="00163467"/>
    <w:rsid w:val="00163E55"/>
    <w:rsid w:val="00166CAF"/>
    <w:rsid w:val="00174623"/>
    <w:rsid w:val="0017661F"/>
    <w:rsid w:val="00176FB9"/>
    <w:rsid w:val="001877B5"/>
    <w:rsid w:val="0019124C"/>
    <w:rsid w:val="00192FAD"/>
    <w:rsid w:val="00193415"/>
    <w:rsid w:val="0019418C"/>
    <w:rsid w:val="00196EB2"/>
    <w:rsid w:val="001A0DB7"/>
    <w:rsid w:val="001A16D3"/>
    <w:rsid w:val="001A3074"/>
    <w:rsid w:val="001A4B3A"/>
    <w:rsid w:val="001B2904"/>
    <w:rsid w:val="001B2D94"/>
    <w:rsid w:val="001B3019"/>
    <w:rsid w:val="001B63D5"/>
    <w:rsid w:val="001C17DD"/>
    <w:rsid w:val="001C71EC"/>
    <w:rsid w:val="001D0663"/>
    <w:rsid w:val="001D0FE4"/>
    <w:rsid w:val="001D7A14"/>
    <w:rsid w:val="001D7FE0"/>
    <w:rsid w:val="001E69DB"/>
    <w:rsid w:val="001E74BD"/>
    <w:rsid w:val="001E7F3F"/>
    <w:rsid w:val="001F0B08"/>
    <w:rsid w:val="001F70CC"/>
    <w:rsid w:val="0020217F"/>
    <w:rsid w:val="00202324"/>
    <w:rsid w:val="00202527"/>
    <w:rsid w:val="002038B8"/>
    <w:rsid w:val="00204293"/>
    <w:rsid w:val="002059BF"/>
    <w:rsid w:val="002069E3"/>
    <w:rsid w:val="00210691"/>
    <w:rsid w:val="00215E4C"/>
    <w:rsid w:val="00217DEC"/>
    <w:rsid w:val="00220E6D"/>
    <w:rsid w:val="0022127B"/>
    <w:rsid w:val="00221EC6"/>
    <w:rsid w:val="00225216"/>
    <w:rsid w:val="00225681"/>
    <w:rsid w:val="00226DDC"/>
    <w:rsid w:val="00230B72"/>
    <w:rsid w:val="00236F99"/>
    <w:rsid w:val="00244B99"/>
    <w:rsid w:val="002455A8"/>
    <w:rsid w:val="00246388"/>
    <w:rsid w:val="00247292"/>
    <w:rsid w:val="002504F0"/>
    <w:rsid w:val="0025473B"/>
    <w:rsid w:val="00254CDF"/>
    <w:rsid w:val="00260AE7"/>
    <w:rsid w:val="00260C61"/>
    <w:rsid w:val="002631D2"/>
    <w:rsid w:val="002669B7"/>
    <w:rsid w:val="00267F4B"/>
    <w:rsid w:val="00270112"/>
    <w:rsid w:val="00273F88"/>
    <w:rsid w:val="00275EB4"/>
    <w:rsid w:val="00275F79"/>
    <w:rsid w:val="002775FA"/>
    <w:rsid w:val="002824A8"/>
    <w:rsid w:val="0028427D"/>
    <w:rsid w:val="0028520D"/>
    <w:rsid w:val="0028570C"/>
    <w:rsid w:val="00285854"/>
    <w:rsid w:val="00285D0C"/>
    <w:rsid w:val="00286755"/>
    <w:rsid w:val="002945A9"/>
    <w:rsid w:val="00295042"/>
    <w:rsid w:val="00295700"/>
    <w:rsid w:val="00295BA2"/>
    <w:rsid w:val="0029782B"/>
    <w:rsid w:val="002A175D"/>
    <w:rsid w:val="002A1CA3"/>
    <w:rsid w:val="002A2D8D"/>
    <w:rsid w:val="002A37AD"/>
    <w:rsid w:val="002B1149"/>
    <w:rsid w:val="002B7B54"/>
    <w:rsid w:val="002C013F"/>
    <w:rsid w:val="002C09D5"/>
    <w:rsid w:val="002C139A"/>
    <w:rsid w:val="002C237C"/>
    <w:rsid w:val="002C5BD6"/>
    <w:rsid w:val="002C5FB7"/>
    <w:rsid w:val="002D0FD5"/>
    <w:rsid w:val="002D2B32"/>
    <w:rsid w:val="002D2F21"/>
    <w:rsid w:val="002D4609"/>
    <w:rsid w:val="002D577C"/>
    <w:rsid w:val="002D5F73"/>
    <w:rsid w:val="002E10F3"/>
    <w:rsid w:val="002E4316"/>
    <w:rsid w:val="002E48E1"/>
    <w:rsid w:val="002E4E66"/>
    <w:rsid w:val="002E506F"/>
    <w:rsid w:val="002E729E"/>
    <w:rsid w:val="002F0740"/>
    <w:rsid w:val="002F2A53"/>
    <w:rsid w:val="002F420A"/>
    <w:rsid w:val="002F7D5F"/>
    <w:rsid w:val="0030026F"/>
    <w:rsid w:val="003006F3"/>
    <w:rsid w:val="003008AD"/>
    <w:rsid w:val="00302591"/>
    <w:rsid w:val="003050E2"/>
    <w:rsid w:val="00307E81"/>
    <w:rsid w:val="00315E7C"/>
    <w:rsid w:val="00320D5B"/>
    <w:rsid w:val="00330D91"/>
    <w:rsid w:val="0033120D"/>
    <w:rsid w:val="003362BC"/>
    <w:rsid w:val="00336BBA"/>
    <w:rsid w:val="00345B76"/>
    <w:rsid w:val="0034614D"/>
    <w:rsid w:val="00346590"/>
    <w:rsid w:val="00346F9C"/>
    <w:rsid w:val="00350B37"/>
    <w:rsid w:val="0035140B"/>
    <w:rsid w:val="003516F7"/>
    <w:rsid w:val="00353448"/>
    <w:rsid w:val="003541EA"/>
    <w:rsid w:val="003549BB"/>
    <w:rsid w:val="003561A0"/>
    <w:rsid w:val="003561E3"/>
    <w:rsid w:val="00360797"/>
    <w:rsid w:val="003619D2"/>
    <w:rsid w:val="0036315A"/>
    <w:rsid w:val="00363802"/>
    <w:rsid w:val="0036395A"/>
    <w:rsid w:val="00363994"/>
    <w:rsid w:val="00367DF3"/>
    <w:rsid w:val="00375368"/>
    <w:rsid w:val="0038137F"/>
    <w:rsid w:val="00384F10"/>
    <w:rsid w:val="00386095"/>
    <w:rsid w:val="003864D1"/>
    <w:rsid w:val="00391B06"/>
    <w:rsid w:val="003A0C4E"/>
    <w:rsid w:val="003A4B58"/>
    <w:rsid w:val="003A6596"/>
    <w:rsid w:val="003B1AB7"/>
    <w:rsid w:val="003B3394"/>
    <w:rsid w:val="003B789D"/>
    <w:rsid w:val="003C0CCA"/>
    <w:rsid w:val="003C337E"/>
    <w:rsid w:val="003C3498"/>
    <w:rsid w:val="003C3649"/>
    <w:rsid w:val="003C4485"/>
    <w:rsid w:val="003C44C7"/>
    <w:rsid w:val="003C715C"/>
    <w:rsid w:val="003C7C18"/>
    <w:rsid w:val="003D0654"/>
    <w:rsid w:val="003D0A3A"/>
    <w:rsid w:val="003D0E40"/>
    <w:rsid w:val="003D270A"/>
    <w:rsid w:val="003D28E5"/>
    <w:rsid w:val="003D3868"/>
    <w:rsid w:val="003D39A3"/>
    <w:rsid w:val="003D7C05"/>
    <w:rsid w:val="003E4E8B"/>
    <w:rsid w:val="003E5085"/>
    <w:rsid w:val="003E570B"/>
    <w:rsid w:val="003E71C7"/>
    <w:rsid w:val="003F0FF7"/>
    <w:rsid w:val="003F2A30"/>
    <w:rsid w:val="004060EC"/>
    <w:rsid w:val="0040722A"/>
    <w:rsid w:val="004076C8"/>
    <w:rsid w:val="004102C1"/>
    <w:rsid w:val="00412BA6"/>
    <w:rsid w:val="00413FD5"/>
    <w:rsid w:val="004159DA"/>
    <w:rsid w:val="00420306"/>
    <w:rsid w:val="00420BB8"/>
    <w:rsid w:val="00420E08"/>
    <w:rsid w:val="0042235A"/>
    <w:rsid w:val="00423CF4"/>
    <w:rsid w:val="00424AC4"/>
    <w:rsid w:val="00424F58"/>
    <w:rsid w:val="0042566C"/>
    <w:rsid w:val="00430508"/>
    <w:rsid w:val="004347A7"/>
    <w:rsid w:val="00435242"/>
    <w:rsid w:val="0043775A"/>
    <w:rsid w:val="004432D8"/>
    <w:rsid w:val="00443B81"/>
    <w:rsid w:val="00443CAD"/>
    <w:rsid w:val="00445D5B"/>
    <w:rsid w:val="0045061F"/>
    <w:rsid w:val="004534BA"/>
    <w:rsid w:val="00454B09"/>
    <w:rsid w:val="004557E4"/>
    <w:rsid w:val="004573AF"/>
    <w:rsid w:val="00466F28"/>
    <w:rsid w:val="00467518"/>
    <w:rsid w:val="004676C4"/>
    <w:rsid w:val="0046782B"/>
    <w:rsid w:val="00473C02"/>
    <w:rsid w:val="004751F9"/>
    <w:rsid w:val="00480E91"/>
    <w:rsid w:val="004A10D8"/>
    <w:rsid w:val="004A7E82"/>
    <w:rsid w:val="004B7130"/>
    <w:rsid w:val="004B7DAF"/>
    <w:rsid w:val="004C03FC"/>
    <w:rsid w:val="004C2039"/>
    <w:rsid w:val="004C40A7"/>
    <w:rsid w:val="004C4A04"/>
    <w:rsid w:val="004C5DE7"/>
    <w:rsid w:val="004D1612"/>
    <w:rsid w:val="004D32BD"/>
    <w:rsid w:val="004D485B"/>
    <w:rsid w:val="004D76EB"/>
    <w:rsid w:val="004E205A"/>
    <w:rsid w:val="004E234C"/>
    <w:rsid w:val="004E2B76"/>
    <w:rsid w:val="004E4002"/>
    <w:rsid w:val="004E69F5"/>
    <w:rsid w:val="004F04B8"/>
    <w:rsid w:val="004F2C0A"/>
    <w:rsid w:val="004F3C6C"/>
    <w:rsid w:val="004F44C4"/>
    <w:rsid w:val="004F6FF1"/>
    <w:rsid w:val="005041BD"/>
    <w:rsid w:val="00507C67"/>
    <w:rsid w:val="005107DC"/>
    <w:rsid w:val="005112A6"/>
    <w:rsid w:val="00511C2F"/>
    <w:rsid w:val="00512EBE"/>
    <w:rsid w:val="00520D81"/>
    <w:rsid w:val="00521554"/>
    <w:rsid w:val="00524F6A"/>
    <w:rsid w:val="0053055D"/>
    <w:rsid w:val="005407AB"/>
    <w:rsid w:val="00542586"/>
    <w:rsid w:val="00546FD6"/>
    <w:rsid w:val="00550480"/>
    <w:rsid w:val="00553A56"/>
    <w:rsid w:val="005546CA"/>
    <w:rsid w:val="00557288"/>
    <w:rsid w:val="00563152"/>
    <w:rsid w:val="005662F3"/>
    <w:rsid w:val="005723FF"/>
    <w:rsid w:val="00572A57"/>
    <w:rsid w:val="00573F86"/>
    <w:rsid w:val="005747BF"/>
    <w:rsid w:val="00577AB4"/>
    <w:rsid w:val="005828A8"/>
    <w:rsid w:val="00583847"/>
    <w:rsid w:val="00584A7E"/>
    <w:rsid w:val="00590B08"/>
    <w:rsid w:val="00591D5C"/>
    <w:rsid w:val="00592AEB"/>
    <w:rsid w:val="00592BBF"/>
    <w:rsid w:val="00593FBC"/>
    <w:rsid w:val="00594569"/>
    <w:rsid w:val="00594873"/>
    <w:rsid w:val="005A0F9F"/>
    <w:rsid w:val="005A218A"/>
    <w:rsid w:val="005A24DD"/>
    <w:rsid w:val="005A44D9"/>
    <w:rsid w:val="005A6E5B"/>
    <w:rsid w:val="005B3129"/>
    <w:rsid w:val="005B314F"/>
    <w:rsid w:val="005B5D1F"/>
    <w:rsid w:val="005B7297"/>
    <w:rsid w:val="005C64C1"/>
    <w:rsid w:val="005D02E4"/>
    <w:rsid w:val="005D5915"/>
    <w:rsid w:val="005D7CE4"/>
    <w:rsid w:val="005E0FD8"/>
    <w:rsid w:val="005E1D1D"/>
    <w:rsid w:val="005E466E"/>
    <w:rsid w:val="005E5693"/>
    <w:rsid w:val="005E71C8"/>
    <w:rsid w:val="005E78C0"/>
    <w:rsid w:val="005E78F7"/>
    <w:rsid w:val="005F5798"/>
    <w:rsid w:val="005F5FB0"/>
    <w:rsid w:val="005F6F54"/>
    <w:rsid w:val="00605699"/>
    <w:rsid w:val="006058F6"/>
    <w:rsid w:val="006124EE"/>
    <w:rsid w:val="00616234"/>
    <w:rsid w:val="00620395"/>
    <w:rsid w:val="00620EE1"/>
    <w:rsid w:val="006259DB"/>
    <w:rsid w:val="006272BD"/>
    <w:rsid w:val="00627529"/>
    <w:rsid w:val="00634105"/>
    <w:rsid w:val="006361BC"/>
    <w:rsid w:val="00636FAF"/>
    <w:rsid w:val="00637A78"/>
    <w:rsid w:val="006440FC"/>
    <w:rsid w:val="006459E4"/>
    <w:rsid w:val="006507DB"/>
    <w:rsid w:val="00657D08"/>
    <w:rsid w:val="00660E2D"/>
    <w:rsid w:val="00662E14"/>
    <w:rsid w:val="00663814"/>
    <w:rsid w:val="00665D0D"/>
    <w:rsid w:val="00671D8F"/>
    <w:rsid w:val="00673654"/>
    <w:rsid w:val="00673F2F"/>
    <w:rsid w:val="00674D0F"/>
    <w:rsid w:val="00675F6B"/>
    <w:rsid w:val="0067755E"/>
    <w:rsid w:val="00682F25"/>
    <w:rsid w:val="0068358E"/>
    <w:rsid w:val="006858DA"/>
    <w:rsid w:val="00685A6B"/>
    <w:rsid w:val="00691B32"/>
    <w:rsid w:val="00691E56"/>
    <w:rsid w:val="0069238F"/>
    <w:rsid w:val="00693448"/>
    <w:rsid w:val="00693EC6"/>
    <w:rsid w:val="00697B7E"/>
    <w:rsid w:val="006A329D"/>
    <w:rsid w:val="006A4B5D"/>
    <w:rsid w:val="006A70AD"/>
    <w:rsid w:val="006B0B8D"/>
    <w:rsid w:val="006B5470"/>
    <w:rsid w:val="006B6DBC"/>
    <w:rsid w:val="006B74BF"/>
    <w:rsid w:val="006C185C"/>
    <w:rsid w:val="006C4827"/>
    <w:rsid w:val="006C490A"/>
    <w:rsid w:val="006C5D24"/>
    <w:rsid w:val="006C78CF"/>
    <w:rsid w:val="006D2838"/>
    <w:rsid w:val="006D2FDA"/>
    <w:rsid w:val="006E049D"/>
    <w:rsid w:val="006E215C"/>
    <w:rsid w:val="006E2DB0"/>
    <w:rsid w:val="006E3250"/>
    <w:rsid w:val="006E3D68"/>
    <w:rsid w:val="006E5856"/>
    <w:rsid w:val="006E74E6"/>
    <w:rsid w:val="006F0960"/>
    <w:rsid w:val="006F20BB"/>
    <w:rsid w:val="006F3D5D"/>
    <w:rsid w:val="006F537A"/>
    <w:rsid w:val="006F5FA5"/>
    <w:rsid w:val="00700115"/>
    <w:rsid w:val="00702232"/>
    <w:rsid w:val="00703EA8"/>
    <w:rsid w:val="007059B7"/>
    <w:rsid w:val="00706A5F"/>
    <w:rsid w:val="00711702"/>
    <w:rsid w:val="007126AA"/>
    <w:rsid w:val="00712B47"/>
    <w:rsid w:val="00713469"/>
    <w:rsid w:val="00714AC4"/>
    <w:rsid w:val="00717D57"/>
    <w:rsid w:val="007213DB"/>
    <w:rsid w:val="00723A4B"/>
    <w:rsid w:val="007245C0"/>
    <w:rsid w:val="0072687D"/>
    <w:rsid w:val="00726FB1"/>
    <w:rsid w:val="007334F1"/>
    <w:rsid w:val="007379FF"/>
    <w:rsid w:val="00740769"/>
    <w:rsid w:val="00743D5B"/>
    <w:rsid w:val="0074430B"/>
    <w:rsid w:val="00745294"/>
    <w:rsid w:val="007512B8"/>
    <w:rsid w:val="007628BD"/>
    <w:rsid w:val="0076460B"/>
    <w:rsid w:val="00764E8A"/>
    <w:rsid w:val="0077011B"/>
    <w:rsid w:val="00770D19"/>
    <w:rsid w:val="00774AFC"/>
    <w:rsid w:val="007766E2"/>
    <w:rsid w:val="00776EE3"/>
    <w:rsid w:val="00777DD1"/>
    <w:rsid w:val="007835D8"/>
    <w:rsid w:val="00783887"/>
    <w:rsid w:val="00784FE9"/>
    <w:rsid w:val="00786965"/>
    <w:rsid w:val="0078767D"/>
    <w:rsid w:val="00787DE6"/>
    <w:rsid w:val="007914D1"/>
    <w:rsid w:val="00795074"/>
    <w:rsid w:val="007A0769"/>
    <w:rsid w:val="007A3A1B"/>
    <w:rsid w:val="007A6EE2"/>
    <w:rsid w:val="007B0C75"/>
    <w:rsid w:val="007B32B0"/>
    <w:rsid w:val="007B4A8C"/>
    <w:rsid w:val="007B59A3"/>
    <w:rsid w:val="007B7FC6"/>
    <w:rsid w:val="007C0AF9"/>
    <w:rsid w:val="007C2494"/>
    <w:rsid w:val="007C3E3B"/>
    <w:rsid w:val="007C4EBE"/>
    <w:rsid w:val="007C6D82"/>
    <w:rsid w:val="007C7013"/>
    <w:rsid w:val="007D6C29"/>
    <w:rsid w:val="007E229E"/>
    <w:rsid w:val="007E254A"/>
    <w:rsid w:val="007E3C82"/>
    <w:rsid w:val="007F2A69"/>
    <w:rsid w:val="007F2B38"/>
    <w:rsid w:val="007F355F"/>
    <w:rsid w:val="007F53DF"/>
    <w:rsid w:val="007F5AD9"/>
    <w:rsid w:val="00801BE6"/>
    <w:rsid w:val="00804B75"/>
    <w:rsid w:val="00811223"/>
    <w:rsid w:val="00812447"/>
    <w:rsid w:val="00814182"/>
    <w:rsid w:val="008171A1"/>
    <w:rsid w:val="00823CE0"/>
    <w:rsid w:val="00824515"/>
    <w:rsid w:val="008245E5"/>
    <w:rsid w:val="00826576"/>
    <w:rsid w:val="008266BB"/>
    <w:rsid w:val="008304E9"/>
    <w:rsid w:val="00830B4C"/>
    <w:rsid w:val="00833493"/>
    <w:rsid w:val="0083440A"/>
    <w:rsid w:val="00834993"/>
    <w:rsid w:val="00837D96"/>
    <w:rsid w:val="0084112A"/>
    <w:rsid w:val="00841FC4"/>
    <w:rsid w:val="00844824"/>
    <w:rsid w:val="0084746F"/>
    <w:rsid w:val="00850943"/>
    <w:rsid w:val="0085130A"/>
    <w:rsid w:val="00853738"/>
    <w:rsid w:val="00854478"/>
    <w:rsid w:val="00855757"/>
    <w:rsid w:val="00860809"/>
    <w:rsid w:val="008624C3"/>
    <w:rsid w:val="00862617"/>
    <w:rsid w:val="008631E7"/>
    <w:rsid w:val="00866ABB"/>
    <w:rsid w:val="00871C80"/>
    <w:rsid w:val="00880B17"/>
    <w:rsid w:val="00882A29"/>
    <w:rsid w:val="00884E0C"/>
    <w:rsid w:val="0089162E"/>
    <w:rsid w:val="00892D5C"/>
    <w:rsid w:val="008A2870"/>
    <w:rsid w:val="008A7B42"/>
    <w:rsid w:val="008B0907"/>
    <w:rsid w:val="008B2196"/>
    <w:rsid w:val="008B4EC9"/>
    <w:rsid w:val="008B6F31"/>
    <w:rsid w:val="008B7209"/>
    <w:rsid w:val="008C3F3B"/>
    <w:rsid w:val="008C59AB"/>
    <w:rsid w:val="008D47E6"/>
    <w:rsid w:val="008D6E11"/>
    <w:rsid w:val="008D7E0E"/>
    <w:rsid w:val="008E4A56"/>
    <w:rsid w:val="008F1950"/>
    <w:rsid w:val="008F40C3"/>
    <w:rsid w:val="00900491"/>
    <w:rsid w:val="0090241B"/>
    <w:rsid w:val="00913647"/>
    <w:rsid w:val="00917AA9"/>
    <w:rsid w:val="00920591"/>
    <w:rsid w:val="00923849"/>
    <w:rsid w:val="009239AF"/>
    <w:rsid w:val="00924520"/>
    <w:rsid w:val="00927B10"/>
    <w:rsid w:val="00931D02"/>
    <w:rsid w:val="0093284E"/>
    <w:rsid w:val="009358A1"/>
    <w:rsid w:val="00936E1E"/>
    <w:rsid w:val="00942CE7"/>
    <w:rsid w:val="00943FC6"/>
    <w:rsid w:val="0095123B"/>
    <w:rsid w:val="00952D84"/>
    <w:rsid w:val="0095358E"/>
    <w:rsid w:val="00956438"/>
    <w:rsid w:val="009606C4"/>
    <w:rsid w:val="0096625E"/>
    <w:rsid w:val="00966B76"/>
    <w:rsid w:val="0097270E"/>
    <w:rsid w:val="00972A33"/>
    <w:rsid w:val="00972C1A"/>
    <w:rsid w:val="009769E2"/>
    <w:rsid w:val="00976B5E"/>
    <w:rsid w:val="00977A8D"/>
    <w:rsid w:val="00980698"/>
    <w:rsid w:val="009822F2"/>
    <w:rsid w:val="00986A4B"/>
    <w:rsid w:val="0098727A"/>
    <w:rsid w:val="0099108B"/>
    <w:rsid w:val="009923E8"/>
    <w:rsid w:val="00994186"/>
    <w:rsid w:val="0099538F"/>
    <w:rsid w:val="00995F8F"/>
    <w:rsid w:val="009A40B1"/>
    <w:rsid w:val="009A4FEE"/>
    <w:rsid w:val="009B0241"/>
    <w:rsid w:val="009B0AEF"/>
    <w:rsid w:val="009B299A"/>
    <w:rsid w:val="009B4801"/>
    <w:rsid w:val="009B558F"/>
    <w:rsid w:val="009C2059"/>
    <w:rsid w:val="009C25F8"/>
    <w:rsid w:val="009C387B"/>
    <w:rsid w:val="009D30F5"/>
    <w:rsid w:val="009E18B2"/>
    <w:rsid w:val="009E3DD8"/>
    <w:rsid w:val="009E4C39"/>
    <w:rsid w:val="009F08D5"/>
    <w:rsid w:val="009F0A30"/>
    <w:rsid w:val="009F3724"/>
    <w:rsid w:val="009F4657"/>
    <w:rsid w:val="009F549A"/>
    <w:rsid w:val="009F59B2"/>
    <w:rsid w:val="009F70E7"/>
    <w:rsid w:val="009F743F"/>
    <w:rsid w:val="00A00E2C"/>
    <w:rsid w:val="00A0233B"/>
    <w:rsid w:val="00A02B19"/>
    <w:rsid w:val="00A02D71"/>
    <w:rsid w:val="00A04ADD"/>
    <w:rsid w:val="00A07F72"/>
    <w:rsid w:val="00A1085F"/>
    <w:rsid w:val="00A15A92"/>
    <w:rsid w:val="00A1722C"/>
    <w:rsid w:val="00A17577"/>
    <w:rsid w:val="00A2089C"/>
    <w:rsid w:val="00A25BE8"/>
    <w:rsid w:val="00A358F5"/>
    <w:rsid w:val="00A35F70"/>
    <w:rsid w:val="00A402A6"/>
    <w:rsid w:val="00A40D85"/>
    <w:rsid w:val="00A42C5F"/>
    <w:rsid w:val="00A43C4B"/>
    <w:rsid w:val="00A46D24"/>
    <w:rsid w:val="00A46D93"/>
    <w:rsid w:val="00A5697C"/>
    <w:rsid w:val="00A56E3A"/>
    <w:rsid w:val="00A606C2"/>
    <w:rsid w:val="00A63B9C"/>
    <w:rsid w:val="00A64F13"/>
    <w:rsid w:val="00A65556"/>
    <w:rsid w:val="00A65E0C"/>
    <w:rsid w:val="00A66365"/>
    <w:rsid w:val="00A70428"/>
    <w:rsid w:val="00A71D4B"/>
    <w:rsid w:val="00A760AD"/>
    <w:rsid w:val="00A779DD"/>
    <w:rsid w:val="00A842ED"/>
    <w:rsid w:val="00A874BE"/>
    <w:rsid w:val="00A908B4"/>
    <w:rsid w:val="00A91511"/>
    <w:rsid w:val="00A93115"/>
    <w:rsid w:val="00A9736A"/>
    <w:rsid w:val="00A97427"/>
    <w:rsid w:val="00AA309D"/>
    <w:rsid w:val="00AA6A47"/>
    <w:rsid w:val="00AB2307"/>
    <w:rsid w:val="00AB455C"/>
    <w:rsid w:val="00AB6F6D"/>
    <w:rsid w:val="00AC57B8"/>
    <w:rsid w:val="00AD17B5"/>
    <w:rsid w:val="00AD28AE"/>
    <w:rsid w:val="00AD2903"/>
    <w:rsid w:val="00AD6C1D"/>
    <w:rsid w:val="00AD7642"/>
    <w:rsid w:val="00AE0BE2"/>
    <w:rsid w:val="00AE1CBD"/>
    <w:rsid w:val="00AE2CD2"/>
    <w:rsid w:val="00AE3643"/>
    <w:rsid w:val="00AF11B7"/>
    <w:rsid w:val="00AF31F7"/>
    <w:rsid w:val="00B004D6"/>
    <w:rsid w:val="00B01AA5"/>
    <w:rsid w:val="00B1148A"/>
    <w:rsid w:val="00B16FBC"/>
    <w:rsid w:val="00B17C74"/>
    <w:rsid w:val="00B26C32"/>
    <w:rsid w:val="00B36583"/>
    <w:rsid w:val="00B40AA9"/>
    <w:rsid w:val="00B43EC5"/>
    <w:rsid w:val="00B4615D"/>
    <w:rsid w:val="00B50D07"/>
    <w:rsid w:val="00B537A3"/>
    <w:rsid w:val="00B558BB"/>
    <w:rsid w:val="00B573D6"/>
    <w:rsid w:val="00B57424"/>
    <w:rsid w:val="00B574A8"/>
    <w:rsid w:val="00B57A17"/>
    <w:rsid w:val="00B751DB"/>
    <w:rsid w:val="00B75F69"/>
    <w:rsid w:val="00B77AA3"/>
    <w:rsid w:val="00B844D3"/>
    <w:rsid w:val="00B850AD"/>
    <w:rsid w:val="00B85188"/>
    <w:rsid w:val="00B90CED"/>
    <w:rsid w:val="00B92923"/>
    <w:rsid w:val="00BA01E0"/>
    <w:rsid w:val="00BA0810"/>
    <w:rsid w:val="00BA13DC"/>
    <w:rsid w:val="00BA5655"/>
    <w:rsid w:val="00BA6D83"/>
    <w:rsid w:val="00BB0432"/>
    <w:rsid w:val="00BB0EB8"/>
    <w:rsid w:val="00BB5778"/>
    <w:rsid w:val="00BB6FFE"/>
    <w:rsid w:val="00BB7236"/>
    <w:rsid w:val="00BC48AE"/>
    <w:rsid w:val="00BC4BE8"/>
    <w:rsid w:val="00BC56DE"/>
    <w:rsid w:val="00BD0060"/>
    <w:rsid w:val="00BD1FF6"/>
    <w:rsid w:val="00BD3D80"/>
    <w:rsid w:val="00BE0EED"/>
    <w:rsid w:val="00BF0370"/>
    <w:rsid w:val="00BF2072"/>
    <w:rsid w:val="00C0703F"/>
    <w:rsid w:val="00C12222"/>
    <w:rsid w:val="00C12856"/>
    <w:rsid w:val="00C2080C"/>
    <w:rsid w:val="00C20BD8"/>
    <w:rsid w:val="00C23F7E"/>
    <w:rsid w:val="00C25321"/>
    <w:rsid w:val="00C26089"/>
    <w:rsid w:val="00C26F25"/>
    <w:rsid w:val="00C30F8C"/>
    <w:rsid w:val="00C32791"/>
    <w:rsid w:val="00C345B6"/>
    <w:rsid w:val="00C371A4"/>
    <w:rsid w:val="00C40661"/>
    <w:rsid w:val="00C40CF1"/>
    <w:rsid w:val="00C4555C"/>
    <w:rsid w:val="00C45B1C"/>
    <w:rsid w:val="00C46E33"/>
    <w:rsid w:val="00C46EB3"/>
    <w:rsid w:val="00C50DEF"/>
    <w:rsid w:val="00C56685"/>
    <w:rsid w:val="00C61015"/>
    <w:rsid w:val="00C61AD7"/>
    <w:rsid w:val="00C61B2D"/>
    <w:rsid w:val="00C64FD2"/>
    <w:rsid w:val="00C65118"/>
    <w:rsid w:val="00C65598"/>
    <w:rsid w:val="00C71488"/>
    <w:rsid w:val="00C746BE"/>
    <w:rsid w:val="00C76F5E"/>
    <w:rsid w:val="00C80501"/>
    <w:rsid w:val="00C836E4"/>
    <w:rsid w:val="00C84316"/>
    <w:rsid w:val="00C854D6"/>
    <w:rsid w:val="00C86FC4"/>
    <w:rsid w:val="00C87DA1"/>
    <w:rsid w:val="00C93720"/>
    <w:rsid w:val="00C951DE"/>
    <w:rsid w:val="00C95FB3"/>
    <w:rsid w:val="00C96D97"/>
    <w:rsid w:val="00CA01ED"/>
    <w:rsid w:val="00CA0780"/>
    <w:rsid w:val="00CA133F"/>
    <w:rsid w:val="00CA7ACE"/>
    <w:rsid w:val="00CB06F5"/>
    <w:rsid w:val="00CB0772"/>
    <w:rsid w:val="00CB10F3"/>
    <w:rsid w:val="00CB12DA"/>
    <w:rsid w:val="00CB1612"/>
    <w:rsid w:val="00CB74B1"/>
    <w:rsid w:val="00CC02FE"/>
    <w:rsid w:val="00CC1B19"/>
    <w:rsid w:val="00CC55D3"/>
    <w:rsid w:val="00CC7A5F"/>
    <w:rsid w:val="00CC7AF0"/>
    <w:rsid w:val="00CD1DA8"/>
    <w:rsid w:val="00CD4804"/>
    <w:rsid w:val="00CD5482"/>
    <w:rsid w:val="00CD5CF7"/>
    <w:rsid w:val="00CE0AC6"/>
    <w:rsid w:val="00CE6EF6"/>
    <w:rsid w:val="00CF1398"/>
    <w:rsid w:val="00CF369D"/>
    <w:rsid w:val="00D02778"/>
    <w:rsid w:val="00D10266"/>
    <w:rsid w:val="00D11FB1"/>
    <w:rsid w:val="00D12793"/>
    <w:rsid w:val="00D14BF8"/>
    <w:rsid w:val="00D15B70"/>
    <w:rsid w:val="00D20FA3"/>
    <w:rsid w:val="00D22DAC"/>
    <w:rsid w:val="00D231E9"/>
    <w:rsid w:val="00D26AE7"/>
    <w:rsid w:val="00D26F70"/>
    <w:rsid w:val="00D33BDA"/>
    <w:rsid w:val="00D3411E"/>
    <w:rsid w:val="00D34C4D"/>
    <w:rsid w:val="00D35443"/>
    <w:rsid w:val="00D35CA9"/>
    <w:rsid w:val="00D4109E"/>
    <w:rsid w:val="00D43FA8"/>
    <w:rsid w:val="00D44398"/>
    <w:rsid w:val="00D50C56"/>
    <w:rsid w:val="00D511C0"/>
    <w:rsid w:val="00D52B63"/>
    <w:rsid w:val="00D52EE0"/>
    <w:rsid w:val="00D611D9"/>
    <w:rsid w:val="00D634B8"/>
    <w:rsid w:val="00D65428"/>
    <w:rsid w:val="00D6594B"/>
    <w:rsid w:val="00D7574E"/>
    <w:rsid w:val="00D76C57"/>
    <w:rsid w:val="00D8097B"/>
    <w:rsid w:val="00D81EA2"/>
    <w:rsid w:val="00D82167"/>
    <w:rsid w:val="00D82840"/>
    <w:rsid w:val="00D854CD"/>
    <w:rsid w:val="00D869D0"/>
    <w:rsid w:val="00D86A6E"/>
    <w:rsid w:val="00D9508D"/>
    <w:rsid w:val="00D97676"/>
    <w:rsid w:val="00D97898"/>
    <w:rsid w:val="00DA00DE"/>
    <w:rsid w:val="00DA084E"/>
    <w:rsid w:val="00DA0F45"/>
    <w:rsid w:val="00DA25BB"/>
    <w:rsid w:val="00DA4A23"/>
    <w:rsid w:val="00DA6FB9"/>
    <w:rsid w:val="00DB0566"/>
    <w:rsid w:val="00DB0B13"/>
    <w:rsid w:val="00DC4DF5"/>
    <w:rsid w:val="00DD1CC5"/>
    <w:rsid w:val="00DD482A"/>
    <w:rsid w:val="00DE1F1A"/>
    <w:rsid w:val="00DE49FA"/>
    <w:rsid w:val="00DF1D90"/>
    <w:rsid w:val="00DF278C"/>
    <w:rsid w:val="00DF2F8B"/>
    <w:rsid w:val="00DF3233"/>
    <w:rsid w:val="00DF486F"/>
    <w:rsid w:val="00DF790A"/>
    <w:rsid w:val="00E00E3B"/>
    <w:rsid w:val="00E0217E"/>
    <w:rsid w:val="00E032AC"/>
    <w:rsid w:val="00E0450D"/>
    <w:rsid w:val="00E052F8"/>
    <w:rsid w:val="00E054AB"/>
    <w:rsid w:val="00E10C11"/>
    <w:rsid w:val="00E12AD1"/>
    <w:rsid w:val="00E17890"/>
    <w:rsid w:val="00E2396D"/>
    <w:rsid w:val="00E23E42"/>
    <w:rsid w:val="00E27850"/>
    <w:rsid w:val="00E27969"/>
    <w:rsid w:val="00E30148"/>
    <w:rsid w:val="00E3175B"/>
    <w:rsid w:val="00E31A68"/>
    <w:rsid w:val="00E32D4D"/>
    <w:rsid w:val="00E35E02"/>
    <w:rsid w:val="00E35FE1"/>
    <w:rsid w:val="00E360D6"/>
    <w:rsid w:val="00E374BA"/>
    <w:rsid w:val="00E37CFE"/>
    <w:rsid w:val="00E41797"/>
    <w:rsid w:val="00E44CD3"/>
    <w:rsid w:val="00E479F6"/>
    <w:rsid w:val="00E534D2"/>
    <w:rsid w:val="00E56E81"/>
    <w:rsid w:val="00E61084"/>
    <w:rsid w:val="00E621D0"/>
    <w:rsid w:val="00E6549C"/>
    <w:rsid w:val="00E65B3E"/>
    <w:rsid w:val="00E71E66"/>
    <w:rsid w:val="00E73A93"/>
    <w:rsid w:val="00E74816"/>
    <w:rsid w:val="00E77452"/>
    <w:rsid w:val="00E775A6"/>
    <w:rsid w:val="00E804C1"/>
    <w:rsid w:val="00E80676"/>
    <w:rsid w:val="00E82382"/>
    <w:rsid w:val="00E859EE"/>
    <w:rsid w:val="00E8688C"/>
    <w:rsid w:val="00E8798C"/>
    <w:rsid w:val="00E94998"/>
    <w:rsid w:val="00EA5F99"/>
    <w:rsid w:val="00EB03C3"/>
    <w:rsid w:val="00EB2610"/>
    <w:rsid w:val="00EB3DBD"/>
    <w:rsid w:val="00EC2CB6"/>
    <w:rsid w:val="00EC2E93"/>
    <w:rsid w:val="00ED0FA7"/>
    <w:rsid w:val="00ED10D1"/>
    <w:rsid w:val="00ED3370"/>
    <w:rsid w:val="00ED3DE9"/>
    <w:rsid w:val="00ED63BD"/>
    <w:rsid w:val="00ED6DB3"/>
    <w:rsid w:val="00ED7108"/>
    <w:rsid w:val="00EE1508"/>
    <w:rsid w:val="00EE1F9A"/>
    <w:rsid w:val="00EE61F3"/>
    <w:rsid w:val="00EE699C"/>
    <w:rsid w:val="00EF27CE"/>
    <w:rsid w:val="00EF2884"/>
    <w:rsid w:val="00EF3E5F"/>
    <w:rsid w:val="00EF51FA"/>
    <w:rsid w:val="00F017B5"/>
    <w:rsid w:val="00F05BE4"/>
    <w:rsid w:val="00F07BDC"/>
    <w:rsid w:val="00F13409"/>
    <w:rsid w:val="00F26C52"/>
    <w:rsid w:val="00F32B6D"/>
    <w:rsid w:val="00F46C0E"/>
    <w:rsid w:val="00F476A1"/>
    <w:rsid w:val="00F50BBF"/>
    <w:rsid w:val="00F5114B"/>
    <w:rsid w:val="00F555FD"/>
    <w:rsid w:val="00F5598E"/>
    <w:rsid w:val="00F613B9"/>
    <w:rsid w:val="00F66C12"/>
    <w:rsid w:val="00F72A5D"/>
    <w:rsid w:val="00F72D9F"/>
    <w:rsid w:val="00F80891"/>
    <w:rsid w:val="00F83D75"/>
    <w:rsid w:val="00F90D21"/>
    <w:rsid w:val="00F91290"/>
    <w:rsid w:val="00F92CF5"/>
    <w:rsid w:val="00F95C17"/>
    <w:rsid w:val="00F95FDB"/>
    <w:rsid w:val="00F96CA6"/>
    <w:rsid w:val="00F979C7"/>
    <w:rsid w:val="00FA01C6"/>
    <w:rsid w:val="00FA0A37"/>
    <w:rsid w:val="00FA21DF"/>
    <w:rsid w:val="00FA5700"/>
    <w:rsid w:val="00FA62A5"/>
    <w:rsid w:val="00FB0383"/>
    <w:rsid w:val="00FB118C"/>
    <w:rsid w:val="00FB14DE"/>
    <w:rsid w:val="00FC14B3"/>
    <w:rsid w:val="00FC18DA"/>
    <w:rsid w:val="00FC37A9"/>
    <w:rsid w:val="00FC76EF"/>
    <w:rsid w:val="00FD0C3E"/>
    <w:rsid w:val="00FD13AE"/>
    <w:rsid w:val="00FD2D5F"/>
    <w:rsid w:val="00FD35F8"/>
    <w:rsid w:val="00FD3B5C"/>
    <w:rsid w:val="00FD76EA"/>
    <w:rsid w:val="00FE5000"/>
    <w:rsid w:val="00FE6222"/>
    <w:rsid w:val="00FF3C18"/>
    <w:rsid w:val="00FF7210"/>
    <w:rsid w:val="00FF74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05121183-462D-4D1C-B757-5B1F4F17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78"/>
    <w:rPr>
      <w:color w:val="000000"/>
      <w:sz w:val="23"/>
      <w:szCs w:val="24"/>
      <w:lang w:val="en-GB" w:eastAsia="en-US"/>
    </w:rPr>
  </w:style>
  <w:style w:type="paragraph" w:styleId="Heading1">
    <w:name w:val="heading 1"/>
    <w:next w:val="Heading2"/>
    <w:rsid w:val="00F555FD"/>
    <w:pPr>
      <w:keepNext/>
      <w:keepLines/>
      <w:numPr>
        <w:numId w:val="15"/>
      </w:numPr>
      <w:tabs>
        <w:tab w:val="left" w:pos="567"/>
      </w:tabs>
      <w:spacing w:after="240" w:line="340" w:lineRule="exact"/>
      <w:ind w:right="2835"/>
      <w:outlineLvl w:val="0"/>
    </w:pPr>
    <w:rPr>
      <w:rFonts w:ascii="Arial" w:eastAsia="SimHei" w:hAnsi="Arial" w:cs="Arial"/>
      <w:b/>
      <w:bCs/>
      <w:color w:val="000000"/>
      <w:kern w:val="32"/>
      <w:sz w:val="30"/>
      <w:szCs w:val="32"/>
      <w:lang w:val="fr-FR" w:eastAsia="en-US"/>
    </w:rPr>
  </w:style>
  <w:style w:type="paragraph" w:styleId="Heading2">
    <w:name w:val="heading 2"/>
    <w:basedOn w:val="Heading1"/>
    <w:next w:val="ParaNum"/>
    <w:rsid w:val="00F555FD"/>
    <w:pPr>
      <w:numPr>
        <w:ilvl w:val="1"/>
      </w:numPr>
      <w:spacing w:before="360" w:after="120"/>
      <w:outlineLvl w:val="1"/>
    </w:pPr>
    <w:rPr>
      <w:b w:val="0"/>
      <w:bCs w:val="0"/>
      <w:sz w:val="28"/>
      <w:szCs w:val="30"/>
      <w:lang w:val="en-GB"/>
    </w:rPr>
  </w:style>
  <w:style w:type="paragraph" w:styleId="Heading3">
    <w:name w:val="heading 3"/>
    <w:basedOn w:val="Heading2"/>
    <w:next w:val="ParaNum"/>
    <w:rsid w:val="00F555FD"/>
    <w:pPr>
      <w:numPr>
        <w:ilvl w:val="2"/>
      </w:numPr>
      <w:spacing w:before="220" w:after="100" w:line="240" w:lineRule="auto"/>
      <w:outlineLvl w:val="2"/>
    </w:pPr>
    <w:rPr>
      <w:rFonts w:eastAsia="STKaiti"/>
      <w:sz w:val="24"/>
      <w:szCs w:val="26"/>
    </w:rPr>
  </w:style>
  <w:style w:type="paragraph" w:styleId="Heading4">
    <w:name w:val="heading 4"/>
    <w:basedOn w:val="Heading3"/>
    <w:next w:val="ParaNum"/>
    <w:rsid w:val="00F555FD"/>
    <w:pPr>
      <w:numPr>
        <w:ilvl w:val="3"/>
      </w:numPr>
      <w:spacing w:before="180" w:after="60"/>
      <w:outlineLvl w:val="3"/>
    </w:pPr>
    <w:rPr>
      <w:rFonts w:ascii="Times New Roman" w:eastAsia="SimSun" w:hAnsi="Times New Roman" w:cs="Times New Roman"/>
      <w:i/>
      <w:iCs/>
    </w:rPr>
  </w:style>
  <w:style w:type="paragraph" w:styleId="Heading5">
    <w:name w:val="heading 5"/>
    <w:basedOn w:val="Heading4"/>
    <w:next w:val="ParaNum"/>
    <w:rsid w:val="00F555FD"/>
    <w:pPr>
      <w:numPr>
        <w:ilvl w:val="4"/>
      </w:numPr>
      <w:spacing w:after="0"/>
      <w:outlineLvl w:val="4"/>
    </w:pPr>
    <w:rPr>
      <w:i w:val="0"/>
      <w:iCs w:val="0"/>
    </w:rPr>
  </w:style>
  <w:style w:type="paragraph" w:styleId="Heading6">
    <w:name w:val="heading 6"/>
    <w:basedOn w:val="Heading5"/>
    <w:next w:val="Normal"/>
    <w:rsid w:val="00F555FD"/>
    <w:pPr>
      <w:numPr>
        <w:ilvl w:val="5"/>
      </w:numPr>
      <w:outlineLvl w:val="5"/>
    </w:pPr>
  </w:style>
  <w:style w:type="paragraph" w:styleId="Heading7">
    <w:name w:val="heading 7"/>
    <w:basedOn w:val="Heading6"/>
    <w:next w:val="Normal"/>
    <w:rsid w:val="00F555FD"/>
    <w:pPr>
      <w:numPr>
        <w:ilvl w:val="6"/>
      </w:numPr>
      <w:outlineLvl w:val="6"/>
    </w:pPr>
    <w:rPr>
      <w:b/>
      <w:i/>
    </w:rPr>
  </w:style>
  <w:style w:type="paragraph" w:styleId="Heading8">
    <w:name w:val="heading 8"/>
    <w:basedOn w:val="Heading7"/>
    <w:next w:val="Normal"/>
    <w:rsid w:val="00F555FD"/>
    <w:pPr>
      <w:numPr>
        <w:ilvl w:val="7"/>
      </w:numPr>
      <w:outlineLvl w:val="7"/>
    </w:pPr>
    <w:rPr>
      <w:i w:val="0"/>
      <w:iCs/>
    </w:rPr>
  </w:style>
  <w:style w:type="paragraph" w:styleId="Heading9">
    <w:name w:val="heading 9"/>
    <w:basedOn w:val="Normal"/>
    <w:next w:val="Normal"/>
    <w:rsid w:val="00F555FD"/>
    <w:pPr>
      <w:keepNext/>
      <w:numPr>
        <w:ilvl w:val="8"/>
        <w:numId w:val="15"/>
      </w:numPr>
      <w:pBdr>
        <w:bottom w:val="single" w:sz="4" w:space="3" w:color="auto"/>
      </w:pBdr>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Para"/>
    <w:qFormat/>
    <w:rsid w:val="003D0654"/>
    <w:pPr>
      <w:numPr>
        <w:numId w:val="11"/>
      </w:numPr>
      <w:tabs>
        <w:tab w:val="left" w:pos="1361"/>
      </w:tabs>
    </w:pPr>
    <w:rPr>
      <w:lang w:eastAsia="zh-CN"/>
    </w:rPr>
  </w:style>
  <w:style w:type="paragraph" w:customStyle="1" w:styleId="Para">
    <w:name w:val="Para"/>
    <w:qFormat/>
    <w:rsid w:val="00435242"/>
    <w:pPr>
      <w:spacing w:before="60" w:after="120"/>
      <w:ind w:left="851"/>
      <w:jc w:val="both"/>
    </w:pPr>
    <w:rPr>
      <w:color w:val="000000"/>
      <w:sz w:val="23"/>
      <w:szCs w:val="24"/>
      <w:lang w:val="en-GB" w:eastAsia="en-US"/>
    </w:rPr>
  </w:style>
  <w:style w:type="paragraph" w:customStyle="1" w:styleId="Indent1">
    <w:name w:val="Indent1"/>
    <w:basedOn w:val="Indent"/>
    <w:qFormat/>
    <w:rsid w:val="00F555FD"/>
    <w:pPr>
      <w:ind w:left="1361" w:hanging="510"/>
    </w:pPr>
  </w:style>
  <w:style w:type="paragraph" w:customStyle="1" w:styleId="Indent">
    <w:name w:val="Indent"/>
    <w:basedOn w:val="Para"/>
    <w:qFormat/>
    <w:rsid w:val="00F555FD"/>
    <w:pPr>
      <w:ind w:firstLine="510"/>
    </w:pPr>
  </w:style>
  <w:style w:type="paragraph" w:customStyle="1" w:styleId="Indent2">
    <w:name w:val="Indent2"/>
    <w:basedOn w:val="Indent1"/>
    <w:qFormat/>
    <w:rsid w:val="00F555FD"/>
    <w:pPr>
      <w:ind w:left="1871"/>
    </w:pPr>
  </w:style>
  <w:style w:type="paragraph" w:customStyle="1" w:styleId="Indent3">
    <w:name w:val="Indent3"/>
    <w:basedOn w:val="Indent2"/>
    <w:qFormat/>
    <w:rsid w:val="00F555FD"/>
    <w:pPr>
      <w:ind w:left="2381"/>
    </w:pPr>
  </w:style>
  <w:style w:type="paragraph" w:customStyle="1" w:styleId="AppendixH1">
    <w:name w:val="AppendixH1"/>
    <w:next w:val="AppendixH2"/>
    <w:rsid w:val="00FD35F8"/>
    <w:pPr>
      <w:keepNext/>
      <w:tabs>
        <w:tab w:val="left" w:pos="567"/>
      </w:tabs>
      <w:suppressAutoHyphens/>
      <w:spacing w:after="240"/>
      <w:ind w:right="2835"/>
      <w:outlineLvl w:val="0"/>
    </w:pPr>
    <w:rPr>
      <w:rFonts w:ascii="Arial" w:eastAsia="SimHei" w:hAnsi="Arial" w:cs="Arial"/>
      <w:b/>
      <w:bCs/>
      <w:color w:val="000000"/>
      <w:sz w:val="28"/>
      <w:szCs w:val="30"/>
      <w:lang w:val="en-GB" w:eastAsia="en-US"/>
    </w:rPr>
  </w:style>
  <w:style w:type="paragraph" w:customStyle="1" w:styleId="AppendixH2">
    <w:name w:val="AppendixH2"/>
    <w:basedOn w:val="AppendixH1"/>
    <w:next w:val="AppendixNum"/>
    <w:rsid w:val="00FD35F8"/>
    <w:pPr>
      <w:spacing w:before="360"/>
      <w:outlineLvl w:val="1"/>
    </w:pPr>
    <w:rPr>
      <w:b w:val="0"/>
      <w:bCs w:val="0"/>
      <w:sz w:val="26"/>
      <w:szCs w:val="28"/>
    </w:rPr>
  </w:style>
  <w:style w:type="paragraph" w:customStyle="1" w:styleId="AppendixNum">
    <w:name w:val="AppendixNum"/>
    <w:basedOn w:val="Appendix"/>
    <w:rsid w:val="00F555FD"/>
    <w:pPr>
      <w:ind w:left="1361" w:hanging="510"/>
    </w:pPr>
  </w:style>
  <w:style w:type="paragraph" w:customStyle="1" w:styleId="Appendix">
    <w:name w:val="Appendix"/>
    <w:rsid w:val="007B4A8C"/>
    <w:pPr>
      <w:spacing w:before="60" w:after="120"/>
      <w:ind w:left="851"/>
      <w:jc w:val="both"/>
    </w:pPr>
    <w:rPr>
      <w:color w:val="000000"/>
      <w:sz w:val="21"/>
      <w:szCs w:val="22"/>
      <w:lang w:val="en-GB" w:eastAsia="en-US"/>
    </w:rPr>
  </w:style>
  <w:style w:type="paragraph" w:customStyle="1" w:styleId="AppendixH3">
    <w:name w:val="AppendixH3"/>
    <w:basedOn w:val="AppendixH2"/>
    <w:next w:val="AppendixNum"/>
    <w:rsid w:val="00FD35F8"/>
    <w:pPr>
      <w:spacing w:before="280" w:after="100"/>
      <w:outlineLvl w:val="2"/>
    </w:pPr>
    <w:rPr>
      <w:rFonts w:eastAsia="STKaiti"/>
      <w:sz w:val="22"/>
      <w:szCs w:val="24"/>
    </w:rPr>
  </w:style>
  <w:style w:type="paragraph" w:customStyle="1" w:styleId="AppendixH4">
    <w:name w:val="AppendixH4"/>
    <w:basedOn w:val="AppendixH3"/>
    <w:next w:val="AppendixNum"/>
    <w:rsid w:val="00FD35F8"/>
    <w:pPr>
      <w:spacing w:before="220" w:after="60"/>
      <w:outlineLvl w:val="3"/>
    </w:pPr>
    <w:rPr>
      <w:rFonts w:eastAsia="SimSun"/>
      <w:sz w:val="21"/>
      <w:szCs w:val="22"/>
    </w:rPr>
  </w:style>
  <w:style w:type="paragraph" w:styleId="Footer">
    <w:name w:val="footer"/>
    <w:link w:val="FooterChar"/>
    <w:rsid w:val="00DD1CC5"/>
    <w:pPr>
      <w:pBdr>
        <w:top w:val="single" w:sz="4" w:space="1" w:color="auto"/>
      </w:pBdr>
      <w:tabs>
        <w:tab w:val="right" w:pos="9072"/>
      </w:tabs>
      <w:jc w:val="both"/>
    </w:pPr>
    <w:rPr>
      <w:rFonts w:ascii="Arial" w:eastAsia="Times New Roman" w:hAnsi="Arial" w:cs="Arial"/>
      <w:sz w:val="14"/>
      <w:szCs w:val="22"/>
      <w:lang w:val="en-GB" w:eastAsia="en-US"/>
    </w:rPr>
  </w:style>
  <w:style w:type="character" w:styleId="FootnoteReference">
    <w:name w:val="footnote reference"/>
    <w:basedOn w:val="DefaultParagraphFont"/>
    <w:semiHidden/>
    <w:rsid w:val="00F555FD"/>
    <w:rPr>
      <w:vertAlign w:val="superscript"/>
      <w:lang w:bidi="ar-SA"/>
    </w:rPr>
  </w:style>
  <w:style w:type="paragraph" w:styleId="FootnoteText">
    <w:name w:val="footnote text"/>
    <w:link w:val="FootnoteTextChar"/>
    <w:semiHidden/>
    <w:rsid w:val="00F92CF5"/>
    <w:pPr>
      <w:spacing w:after="120"/>
      <w:ind w:left="851"/>
      <w:jc w:val="lowKashida"/>
    </w:pPr>
    <w:rPr>
      <w:color w:val="000000"/>
      <w:sz w:val="18"/>
      <w:lang w:val="fr-FR" w:eastAsia="en-US"/>
    </w:rPr>
  </w:style>
  <w:style w:type="paragraph" w:customStyle="1" w:styleId="GraphicTitle">
    <w:name w:val="GraphicTitle"/>
    <w:basedOn w:val="TableTitle"/>
    <w:next w:val="Para"/>
    <w:rsid w:val="00F555FD"/>
  </w:style>
  <w:style w:type="paragraph" w:customStyle="1" w:styleId="TableTitle">
    <w:name w:val="TableTitle"/>
    <w:basedOn w:val="TableBody"/>
    <w:next w:val="TableText"/>
    <w:rsid w:val="00F555FD"/>
    <w:pPr>
      <w:spacing w:before="240" w:after="240"/>
      <w:ind w:left="1134" w:hanging="1134"/>
    </w:pPr>
    <w:rPr>
      <w:rFonts w:eastAsia="SimHei"/>
      <w:b/>
      <w:bCs/>
      <w:sz w:val="23"/>
      <w:szCs w:val="24"/>
      <w:lang w:val="en-US" w:eastAsia="zh-CN"/>
    </w:rPr>
  </w:style>
  <w:style w:type="paragraph" w:customStyle="1" w:styleId="TableBody">
    <w:name w:val="TableBody"/>
    <w:rsid w:val="00920591"/>
    <w:pPr>
      <w:suppressAutoHyphens/>
    </w:pPr>
    <w:rPr>
      <w:rFonts w:ascii="Arial Narrow" w:hAnsi="Arial Narrow" w:cs="Arial"/>
      <w:color w:val="000000"/>
      <w:sz w:val="19"/>
      <w:lang w:val="fr-FR" w:eastAsia="en-US"/>
    </w:rPr>
  </w:style>
  <w:style w:type="paragraph" w:customStyle="1" w:styleId="TableText">
    <w:name w:val="TableText"/>
    <w:rsid w:val="00920591"/>
    <w:pPr>
      <w:tabs>
        <w:tab w:val="left" w:pos="2552"/>
      </w:tabs>
      <w:suppressAutoHyphens/>
    </w:pPr>
    <w:rPr>
      <w:rFonts w:ascii="Arial Narrow" w:hAnsi="Arial Narrow"/>
      <w:sz w:val="19"/>
      <w:lang w:val="en-GB" w:eastAsia="en-US"/>
    </w:rPr>
  </w:style>
  <w:style w:type="paragraph" w:styleId="Header">
    <w:name w:val="header"/>
    <w:link w:val="HeaderChar"/>
    <w:rsid w:val="00592AEB"/>
    <w:pPr>
      <w:pBdr>
        <w:bottom w:val="single" w:sz="4" w:space="6" w:color="auto"/>
      </w:pBdr>
      <w:tabs>
        <w:tab w:val="center" w:pos="4536"/>
        <w:tab w:val="right" w:pos="9072"/>
      </w:tabs>
      <w:spacing w:before="120" w:after="120"/>
    </w:pPr>
    <w:rPr>
      <w:rFonts w:ascii="Arial" w:hAnsi="Arial" w:cs="Arial"/>
      <w:color w:val="000000"/>
      <w:sz w:val="18"/>
      <w:lang w:val="en-GB" w:eastAsia="en-US"/>
    </w:rPr>
  </w:style>
  <w:style w:type="character" w:styleId="PageNumber">
    <w:name w:val="page number"/>
    <w:basedOn w:val="DefaultParagraphFont"/>
    <w:rsid w:val="00F555FD"/>
    <w:rPr>
      <w:rFonts w:ascii="Times New Roman" w:hAnsi="Times New Roman" w:cs="Times New Roman"/>
      <w:color w:val="000000"/>
      <w:sz w:val="22"/>
      <w:szCs w:val="22"/>
      <w:bdr w:val="none" w:sz="0" w:space="0" w:color="auto"/>
      <w:lang w:bidi="ar-SA"/>
    </w:rPr>
  </w:style>
  <w:style w:type="character" w:styleId="CommentReference">
    <w:name w:val="annotation reference"/>
    <w:basedOn w:val="DefaultParagraphFont"/>
    <w:semiHidden/>
    <w:rsid w:val="00F555FD"/>
    <w:rPr>
      <w:sz w:val="16"/>
      <w:szCs w:val="16"/>
      <w:lang w:val="en-GB" w:bidi="ar-SA"/>
    </w:rPr>
  </w:style>
  <w:style w:type="paragraph" w:styleId="CommentText">
    <w:name w:val="annotation text"/>
    <w:basedOn w:val="Normal"/>
    <w:link w:val="CommentTextChar"/>
    <w:semiHidden/>
    <w:rsid w:val="00F555FD"/>
    <w:rPr>
      <w:sz w:val="20"/>
      <w:szCs w:val="20"/>
    </w:rPr>
  </w:style>
  <w:style w:type="character" w:styleId="EndnoteReference">
    <w:name w:val="endnote reference"/>
    <w:basedOn w:val="DefaultParagraphFont"/>
    <w:semiHidden/>
    <w:rsid w:val="00F555FD"/>
    <w:rPr>
      <w:vertAlign w:val="superscript"/>
      <w:lang w:bidi="ar-SA"/>
    </w:rPr>
  </w:style>
  <w:style w:type="paragraph" w:styleId="EndnoteText">
    <w:name w:val="endnote text"/>
    <w:basedOn w:val="Normal"/>
    <w:link w:val="EndnoteTextChar"/>
    <w:semiHidden/>
    <w:rsid w:val="00F555FD"/>
    <w:rPr>
      <w:sz w:val="20"/>
      <w:szCs w:val="20"/>
    </w:rPr>
  </w:style>
  <w:style w:type="character" w:styleId="FollowedHyperlink">
    <w:name w:val="FollowedHyperlink"/>
    <w:basedOn w:val="DefaultParagraphFont"/>
    <w:rsid w:val="00F555FD"/>
    <w:rPr>
      <w:color w:val="800080"/>
      <w:u w:val="single"/>
      <w:lang w:bidi="ar-SA"/>
    </w:rPr>
  </w:style>
  <w:style w:type="character" w:styleId="Hyperlink">
    <w:name w:val="Hyperlink"/>
    <w:basedOn w:val="DefaultParagraphFont"/>
    <w:uiPriority w:val="99"/>
    <w:rsid w:val="00F555FD"/>
    <w:rPr>
      <w:color w:val="000000"/>
      <w:u w:val="single"/>
      <w:lang w:bidi="ar-SA"/>
    </w:rPr>
  </w:style>
  <w:style w:type="paragraph" w:styleId="TableofAuthorities">
    <w:name w:val="table of authorities"/>
    <w:basedOn w:val="Normal"/>
    <w:next w:val="Normal"/>
    <w:semiHidden/>
    <w:rsid w:val="00F555FD"/>
    <w:pPr>
      <w:ind w:left="240" w:hanging="240"/>
    </w:pPr>
  </w:style>
  <w:style w:type="paragraph" w:styleId="TableofFigures">
    <w:name w:val="table of figures"/>
    <w:semiHidden/>
    <w:rsid w:val="00F555FD"/>
    <w:pPr>
      <w:tabs>
        <w:tab w:val="left" w:pos="960"/>
        <w:tab w:val="right" w:leader="dot" w:pos="8618"/>
        <w:tab w:val="right" w:pos="9185"/>
      </w:tabs>
      <w:ind w:left="958" w:right="567" w:hanging="958"/>
    </w:pPr>
    <w:rPr>
      <w:rFonts w:eastAsia="Times New Roman"/>
      <w:bCs/>
      <w:noProof/>
      <w:sz w:val="22"/>
      <w:szCs w:val="24"/>
      <w:lang w:val="en-GB" w:eastAsia="en-US"/>
    </w:rPr>
  </w:style>
  <w:style w:type="paragraph" w:styleId="TOAHeading">
    <w:name w:val="toa heading"/>
    <w:basedOn w:val="Normal"/>
    <w:next w:val="Normal"/>
    <w:semiHidden/>
    <w:rsid w:val="00F555FD"/>
    <w:pPr>
      <w:spacing w:before="120"/>
    </w:pPr>
    <w:rPr>
      <w:rFonts w:ascii="Arial" w:hAnsi="Arial" w:cs="Arial"/>
      <w:b/>
      <w:bCs/>
    </w:rPr>
  </w:style>
  <w:style w:type="paragraph" w:styleId="TOC1">
    <w:name w:val="toc 1"/>
    <w:next w:val="Normal"/>
    <w:uiPriority w:val="39"/>
    <w:rsid w:val="00F72D9F"/>
    <w:pPr>
      <w:tabs>
        <w:tab w:val="right" w:leader="dot" w:pos="8618"/>
        <w:tab w:val="right" w:pos="9072"/>
      </w:tabs>
      <w:spacing w:before="200" w:after="200" w:line="220" w:lineRule="atLeast"/>
      <w:ind w:right="567"/>
    </w:pPr>
    <w:rPr>
      <w:rFonts w:ascii="Arial" w:hAnsi="Arial" w:cs="Arial"/>
      <w:noProof/>
      <w:sz w:val="22"/>
      <w:szCs w:val="24"/>
      <w:lang w:val="en-GB" w:eastAsia="en-US"/>
    </w:rPr>
  </w:style>
  <w:style w:type="paragraph" w:styleId="TOC2">
    <w:name w:val="toc 2"/>
    <w:basedOn w:val="TOC1"/>
    <w:next w:val="Normal"/>
    <w:uiPriority w:val="39"/>
    <w:rsid w:val="00F72D9F"/>
    <w:pPr>
      <w:spacing w:before="40" w:after="0" w:line="260" w:lineRule="atLeast"/>
      <w:ind w:left="397"/>
    </w:pPr>
  </w:style>
  <w:style w:type="paragraph" w:styleId="TOC3">
    <w:name w:val="toc 3"/>
    <w:basedOn w:val="TOC2"/>
    <w:next w:val="Normal"/>
    <w:uiPriority w:val="39"/>
    <w:rsid w:val="00F72D9F"/>
    <w:pPr>
      <w:spacing w:before="0"/>
      <w:ind w:left="1304" w:hanging="340"/>
    </w:pPr>
    <w:rPr>
      <w:iCs/>
    </w:rPr>
  </w:style>
  <w:style w:type="paragraph" w:styleId="TOC4">
    <w:name w:val="toc 4"/>
    <w:basedOn w:val="TOC3"/>
    <w:next w:val="Normal"/>
    <w:uiPriority w:val="39"/>
    <w:rsid w:val="00F72D9F"/>
    <w:pPr>
      <w:ind w:left="1644"/>
    </w:pPr>
    <w:rPr>
      <w:iCs w:val="0"/>
    </w:rPr>
  </w:style>
  <w:style w:type="paragraph" w:styleId="TOC5">
    <w:name w:val="toc 5"/>
    <w:basedOn w:val="TOC4"/>
    <w:uiPriority w:val="39"/>
    <w:rsid w:val="00F72D9F"/>
    <w:pPr>
      <w:ind w:left="1814"/>
    </w:pPr>
  </w:style>
  <w:style w:type="paragraph" w:styleId="TOC6">
    <w:name w:val="toc 6"/>
    <w:basedOn w:val="Normal"/>
    <w:next w:val="Normal"/>
    <w:uiPriority w:val="39"/>
    <w:rsid w:val="00F555FD"/>
    <w:pPr>
      <w:ind w:left="1200"/>
    </w:pPr>
    <w:rPr>
      <w:sz w:val="22"/>
      <w:szCs w:val="21"/>
      <w:lang w:val="fr-FR"/>
    </w:rPr>
  </w:style>
  <w:style w:type="paragraph" w:styleId="TOC7">
    <w:name w:val="toc 7"/>
    <w:basedOn w:val="Normal"/>
    <w:next w:val="Normal"/>
    <w:uiPriority w:val="39"/>
    <w:rsid w:val="00F555FD"/>
    <w:pPr>
      <w:ind w:left="1440"/>
    </w:pPr>
    <w:rPr>
      <w:sz w:val="22"/>
      <w:szCs w:val="21"/>
      <w:lang w:val="fr-FR"/>
    </w:rPr>
  </w:style>
  <w:style w:type="paragraph" w:styleId="TOC8">
    <w:name w:val="toc 8"/>
    <w:basedOn w:val="Normal"/>
    <w:next w:val="Normal"/>
    <w:uiPriority w:val="39"/>
    <w:rsid w:val="00F555FD"/>
    <w:pPr>
      <w:ind w:left="1680"/>
    </w:pPr>
    <w:rPr>
      <w:sz w:val="22"/>
      <w:szCs w:val="21"/>
      <w:lang w:val="fr-FR"/>
    </w:rPr>
  </w:style>
  <w:style w:type="paragraph" w:styleId="TOC9">
    <w:name w:val="toc 9"/>
    <w:basedOn w:val="Normal"/>
    <w:next w:val="Normal"/>
    <w:uiPriority w:val="39"/>
    <w:rsid w:val="00F555FD"/>
    <w:pPr>
      <w:ind w:left="1920"/>
    </w:pPr>
    <w:rPr>
      <w:sz w:val="22"/>
      <w:szCs w:val="21"/>
      <w:lang w:val="fr-FR"/>
    </w:rPr>
  </w:style>
  <w:style w:type="paragraph" w:customStyle="1" w:styleId="chapter">
    <w:name w:val="chapter"/>
    <w:basedOn w:val="Normal"/>
    <w:next w:val="H1"/>
    <w:rsid w:val="00260AE7"/>
    <w:pPr>
      <w:pBdr>
        <w:bottom w:val="single" w:sz="4" w:space="5" w:color="auto"/>
      </w:pBdr>
      <w:spacing w:before="1700" w:after="440" w:line="440" w:lineRule="exact"/>
      <w:outlineLvl w:val="0"/>
    </w:pPr>
    <w:rPr>
      <w:rFonts w:ascii="Arial" w:eastAsia="SimHei" w:hAnsi="Arial"/>
      <w:b/>
      <w:bCs/>
      <w:sz w:val="36"/>
      <w:szCs w:val="36"/>
      <w:lang w:val="fr-FR"/>
    </w:rPr>
  </w:style>
  <w:style w:type="paragraph" w:customStyle="1" w:styleId="H1">
    <w:name w:val="H1"/>
    <w:next w:val="ParaNum"/>
    <w:rsid w:val="003D0654"/>
    <w:pPr>
      <w:suppressAutoHyphens/>
      <w:spacing w:after="240" w:line="340" w:lineRule="exact"/>
      <w:ind w:right="2835"/>
      <w:outlineLvl w:val="0"/>
    </w:pPr>
    <w:rPr>
      <w:rFonts w:ascii="Arial" w:eastAsia="SimHei" w:hAnsi="Arial" w:cs="Arial"/>
      <w:b/>
      <w:bCs/>
      <w:color w:val="000000"/>
      <w:kern w:val="32"/>
      <w:sz w:val="30"/>
      <w:szCs w:val="32"/>
      <w:lang w:val="fr-FR" w:eastAsia="en-US"/>
    </w:rPr>
  </w:style>
  <w:style w:type="paragraph" w:customStyle="1" w:styleId="BoxTitle">
    <w:name w:val="BoxTitle"/>
    <w:basedOn w:val="Box"/>
    <w:rsid w:val="000F7F04"/>
    <w:pPr>
      <w:spacing w:before="120" w:after="120"/>
      <w:jc w:val="center"/>
    </w:pPr>
    <w:rPr>
      <w:b/>
      <w:bCs/>
      <w:sz w:val="21"/>
      <w:szCs w:val="22"/>
      <w:lang w:val="fr-FR"/>
    </w:rPr>
  </w:style>
  <w:style w:type="paragraph" w:customStyle="1" w:styleId="Box">
    <w:name w:val="Box"/>
    <w:rsid w:val="008A7B42"/>
    <w:pPr>
      <w:spacing w:before="60" w:after="60"/>
      <w:ind w:left="170" w:right="170"/>
      <w:jc w:val="both"/>
    </w:pPr>
    <w:rPr>
      <w:rFonts w:ascii="Arial" w:eastAsia="STKaiti" w:hAnsi="Arial" w:cs="Arial"/>
      <w:color w:val="000000"/>
      <w:szCs w:val="21"/>
      <w:lang w:val="en-GB" w:eastAsia="en-US"/>
    </w:rPr>
  </w:style>
  <w:style w:type="paragraph" w:customStyle="1" w:styleId="H1Indent">
    <w:name w:val="H1Indent"/>
    <w:basedOn w:val="H1"/>
    <w:next w:val="ParaNum"/>
    <w:rsid w:val="001304C6"/>
    <w:pPr>
      <w:ind w:left="851" w:right="1701" w:hanging="851"/>
    </w:pPr>
    <w:rPr>
      <w:lang w:val="en-GB"/>
    </w:rPr>
  </w:style>
  <w:style w:type="paragraph" w:customStyle="1" w:styleId="TableNumber">
    <w:name w:val="TableNumber"/>
    <w:basedOn w:val="TableBody"/>
    <w:rsid w:val="00F5598E"/>
    <w:pPr>
      <w:jc w:val="right"/>
    </w:pPr>
  </w:style>
  <w:style w:type="paragraph" w:customStyle="1" w:styleId="TableTextIndent1">
    <w:name w:val="TableTextIndent1"/>
    <w:basedOn w:val="TableText"/>
    <w:rsid w:val="00F555FD"/>
    <w:pPr>
      <w:tabs>
        <w:tab w:val="clear" w:pos="2552"/>
      </w:tabs>
      <w:ind w:left="340" w:hanging="340"/>
    </w:pPr>
  </w:style>
  <w:style w:type="paragraph" w:customStyle="1" w:styleId="TableTextIndent2">
    <w:name w:val="TableTextIndent2"/>
    <w:basedOn w:val="TableTextIndent1"/>
    <w:rsid w:val="00F555FD"/>
    <w:pPr>
      <w:ind w:left="680"/>
    </w:pPr>
    <w:rPr>
      <w:lang w:eastAsia="en-GB"/>
    </w:rPr>
  </w:style>
  <w:style w:type="paragraph" w:customStyle="1" w:styleId="BoxIndent1">
    <w:name w:val="BoxIndent1"/>
    <w:basedOn w:val="BoxIndent"/>
    <w:rsid w:val="00F555FD"/>
    <w:pPr>
      <w:ind w:left="567" w:hanging="397"/>
    </w:pPr>
  </w:style>
  <w:style w:type="paragraph" w:customStyle="1" w:styleId="BoxIndent">
    <w:name w:val="BoxIndent"/>
    <w:basedOn w:val="Box"/>
    <w:rsid w:val="008A7B42"/>
    <w:pPr>
      <w:ind w:firstLine="397"/>
    </w:pPr>
  </w:style>
  <w:style w:type="paragraph" w:customStyle="1" w:styleId="BoxIndent2">
    <w:name w:val="BoxIndent2"/>
    <w:basedOn w:val="BoxIndent1"/>
    <w:rsid w:val="00F555FD"/>
    <w:pPr>
      <w:ind w:left="964"/>
    </w:pPr>
  </w:style>
  <w:style w:type="paragraph" w:customStyle="1" w:styleId="BoxIndent3">
    <w:name w:val="BoxIndent3"/>
    <w:basedOn w:val="BoxIndent2"/>
    <w:rsid w:val="00F555FD"/>
    <w:pPr>
      <w:ind w:left="1191"/>
    </w:pPr>
  </w:style>
  <w:style w:type="paragraph" w:customStyle="1" w:styleId="BoxNoteSource">
    <w:name w:val="BoxNoteSource"/>
    <w:basedOn w:val="Box"/>
    <w:rsid w:val="008A7B42"/>
    <w:rPr>
      <w:sz w:val="16"/>
      <w:szCs w:val="18"/>
    </w:rPr>
  </w:style>
  <w:style w:type="paragraph" w:customStyle="1" w:styleId="AppendixIndent1">
    <w:name w:val="AppendixIndent1"/>
    <w:basedOn w:val="AppendixIndent"/>
    <w:rsid w:val="00F555FD"/>
    <w:pPr>
      <w:ind w:left="1361" w:hanging="510"/>
    </w:pPr>
  </w:style>
  <w:style w:type="paragraph" w:customStyle="1" w:styleId="AppendixIndent">
    <w:name w:val="AppendixIndent"/>
    <w:basedOn w:val="Appendix"/>
    <w:rsid w:val="00F555FD"/>
    <w:pPr>
      <w:ind w:firstLine="510"/>
    </w:pPr>
  </w:style>
  <w:style w:type="paragraph" w:customStyle="1" w:styleId="AppendixIndent2">
    <w:name w:val="AppendixIndent2"/>
    <w:basedOn w:val="AppendixIndent1"/>
    <w:rsid w:val="00F555FD"/>
    <w:pPr>
      <w:ind w:left="1871"/>
    </w:pPr>
  </w:style>
  <w:style w:type="paragraph" w:customStyle="1" w:styleId="AppendixIndent3">
    <w:name w:val="AppendixIndent3"/>
    <w:basedOn w:val="AppendixIndent2"/>
    <w:rsid w:val="00F555FD"/>
    <w:pPr>
      <w:ind w:left="2381"/>
    </w:pPr>
  </w:style>
  <w:style w:type="paragraph" w:customStyle="1" w:styleId="PointDecision">
    <w:name w:val="PointDecision"/>
    <w:basedOn w:val="ParaNum"/>
    <w:rsid w:val="00F555FD"/>
    <w:pPr>
      <w:numPr>
        <w:numId w:val="0"/>
      </w:numPr>
      <w:tabs>
        <w:tab w:val="num" w:pos="1134"/>
      </w:tabs>
      <w:ind w:left="1134" w:hanging="113"/>
    </w:pPr>
    <w:rPr>
      <w:b/>
      <w:bCs/>
      <w:i/>
      <w:iCs/>
      <w:sz w:val="24"/>
    </w:rPr>
  </w:style>
  <w:style w:type="paragraph" w:customStyle="1" w:styleId="Conclusions">
    <w:name w:val="Conclusions"/>
    <w:basedOn w:val="ParaNum"/>
    <w:rsid w:val="00F555FD"/>
    <w:pPr>
      <w:numPr>
        <w:numId w:val="0"/>
      </w:numPr>
      <w:tabs>
        <w:tab w:val="num" w:pos="1134"/>
      </w:tabs>
      <w:ind w:left="1134" w:hanging="113"/>
    </w:pPr>
    <w:rPr>
      <w:i/>
      <w:iCs/>
    </w:rPr>
  </w:style>
  <w:style w:type="paragraph" w:customStyle="1" w:styleId="BoxIndent4">
    <w:name w:val="BoxIndent4"/>
    <w:basedOn w:val="BoxIndent3"/>
    <w:rsid w:val="00F555FD"/>
    <w:pPr>
      <w:ind w:left="1928"/>
    </w:pPr>
  </w:style>
  <w:style w:type="paragraph" w:customStyle="1" w:styleId="BoxIndent5">
    <w:name w:val="BoxIndent5"/>
    <w:basedOn w:val="BoxIndent4"/>
    <w:rsid w:val="00F555FD"/>
    <w:pPr>
      <w:ind w:left="2268"/>
    </w:pPr>
  </w:style>
  <w:style w:type="paragraph" w:customStyle="1" w:styleId="TableHeaderLeft">
    <w:name w:val="TableHeaderLeft"/>
    <w:basedOn w:val="TableText"/>
    <w:rsid w:val="00F555FD"/>
    <w:rPr>
      <w:rFonts w:eastAsia="SimHei"/>
      <w:b/>
      <w:bCs/>
    </w:rPr>
  </w:style>
  <w:style w:type="paragraph" w:customStyle="1" w:styleId="TableHeaderRight">
    <w:name w:val="TableHeaderRight"/>
    <w:basedOn w:val="TableHeaderLeft"/>
    <w:rsid w:val="00F555FD"/>
    <w:pPr>
      <w:jc w:val="right"/>
    </w:pPr>
  </w:style>
  <w:style w:type="paragraph" w:customStyle="1" w:styleId="TableNoteSource">
    <w:name w:val="TableNoteSource"/>
    <w:basedOn w:val="TableText"/>
    <w:rsid w:val="00671D8F"/>
    <w:pPr>
      <w:jc w:val="both"/>
    </w:pPr>
    <w:rPr>
      <w:rFonts w:cs="Arial"/>
      <w:sz w:val="17"/>
      <w:szCs w:val="19"/>
    </w:rPr>
  </w:style>
  <w:style w:type="paragraph" w:customStyle="1" w:styleId="Quotation">
    <w:name w:val="Quotation"/>
    <w:rsid w:val="0095123B"/>
    <w:pPr>
      <w:spacing w:before="120" w:after="120"/>
      <w:ind w:left="1361" w:firstLine="454"/>
      <w:jc w:val="both"/>
    </w:pPr>
    <w:rPr>
      <w:color w:val="000000"/>
      <w:szCs w:val="22"/>
      <w:lang w:val="en-GB" w:eastAsia="en-US"/>
    </w:rPr>
  </w:style>
  <w:style w:type="paragraph" w:customStyle="1" w:styleId="AppendixQuotation">
    <w:name w:val="AppendixQuotation"/>
    <w:basedOn w:val="Normal"/>
    <w:rsid w:val="00F555FD"/>
    <w:pPr>
      <w:spacing w:before="120" w:after="120"/>
      <w:ind w:left="1588" w:firstLine="454"/>
    </w:pPr>
    <w:rPr>
      <w:rFonts w:cs="Arial"/>
      <w:sz w:val="19"/>
      <w:szCs w:val="22"/>
    </w:rPr>
  </w:style>
  <w:style w:type="paragraph" w:customStyle="1" w:styleId="QuotationTitle">
    <w:name w:val="QuotationTitle"/>
    <w:basedOn w:val="Normal"/>
    <w:next w:val="Normal"/>
    <w:rsid w:val="0095123B"/>
    <w:pPr>
      <w:spacing w:before="120" w:after="120"/>
      <w:ind w:left="1361"/>
    </w:pPr>
    <w:rPr>
      <w:i/>
      <w:sz w:val="20"/>
      <w:szCs w:val="22"/>
    </w:rPr>
  </w:style>
  <w:style w:type="paragraph" w:customStyle="1" w:styleId="AppendixQuotationTitle">
    <w:name w:val="AppendixQuotationTitle"/>
    <w:basedOn w:val="QuotationTitle"/>
    <w:rsid w:val="00F555FD"/>
    <w:rPr>
      <w:sz w:val="19"/>
    </w:rPr>
  </w:style>
  <w:style w:type="paragraph" w:customStyle="1" w:styleId="AppendixQuotationNum">
    <w:name w:val="AppendixQuotationNum"/>
    <w:basedOn w:val="AppendixQuotation"/>
    <w:rsid w:val="00F555FD"/>
    <w:pPr>
      <w:ind w:left="2042" w:hanging="454"/>
    </w:pPr>
    <w:rPr>
      <w:bCs/>
    </w:rPr>
  </w:style>
  <w:style w:type="paragraph" w:customStyle="1" w:styleId="QuotationIndent1">
    <w:name w:val="QuotationIndent1"/>
    <w:basedOn w:val="Normal"/>
    <w:rsid w:val="0095123B"/>
    <w:pPr>
      <w:spacing w:before="120" w:after="120"/>
      <w:ind w:left="1815" w:hanging="454"/>
      <w:jc w:val="both"/>
    </w:pPr>
    <w:rPr>
      <w:sz w:val="20"/>
      <w:szCs w:val="22"/>
    </w:rPr>
  </w:style>
  <w:style w:type="paragraph" w:customStyle="1" w:styleId="QuotationIndent2">
    <w:name w:val="QuotationIndent2"/>
    <w:basedOn w:val="QuotationIndent1"/>
    <w:rsid w:val="0095123B"/>
    <w:pPr>
      <w:ind w:left="2268"/>
    </w:pPr>
  </w:style>
  <w:style w:type="paragraph" w:customStyle="1" w:styleId="QuotationPointDecision">
    <w:name w:val="QuotationPointDecision"/>
    <w:basedOn w:val="QuotationIndent1"/>
    <w:rsid w:val="00F555FD"/>
    <w:rPr>
      <w:b/>
      <w:i/>
    </w:rPr>
  </w:style>
  <w:style w:type="paragraph" w:customStyle="1" w:styleId="AppendixQuotationIndent1">
    <w:name w:val="AppendixQuotationIndent1"/>
    <w:basedOn w:val="QuotationIndent1"/>
    <w:rsid w:val="00F555FD"/>
    <w:pPr>
      <w:ind w:left="2495"/>
    </w:pPr>
  </w:style>
  <w:style w:type="paragraph" w:customStyle="1" w:styleId="AppendixQuotationIndent2">
    <w:name w:val="AppendixQuotationIndent2"/>
    <w:basedOn w:val="AppendixQuotationIndent1"/>
    <w:rsid w:val="00F555FD"/>
    <w:pPr>
      <w:ind w:left="2949"/>
    </w:pPr>
  </w:style>
  <w:style w:type="character" w:customStyle="1" w:styleId="DecisionType">
    <w:name w:val="DecisionType"/>
    <w:basedOn w:val="DefaultParagraphFont"/>
    <w:rsid w:val="00F555FD"/>
    <w:rPr>
      <w:rFonts w:ascii="Times New Roman" w:eastAsia="STKaiti" w:hAnsi="Times New Roman" w:cs="Times New Roman"/>
      <w:b/>
      <w:bCs/>
      <w:i/>
      <w:iCs/>
      <w:color w:val="000000"/>
      <w:sz w:val="24"/>
      <w:szCs w:val="26"/>
      <w:lang w:bidi="ar-SA"/>
    </w:rPr>
  </w:style>
  <w:style w:type="paragraph" w:customStyle="1" w:styleId="ContentsRef">
    <w:name w:val="ContentsRef"/>
    <w:rsid w:val="00F555FD"/>
    <w:pPr>
      <w:tabs>
        <w:tab w:val="right" w:leader="dot" w:pos="7370"/>
        <w:tab w:val="right" w:pos="9071"/>
      </w:tabs>
      <w:spacing w:before="360" w:after="120"/>
      <w:jc w:val="right"/>
    </w:pPr>
    <w:rPr>
      <w:i/>
      <w:iCs/>
      <w:szCs w:val="22"/>
      <w:lang w:val="en-GB" w:eastAsia="en-US"/>
    </w:rPr>
  </w:style>
  <w:style w:type="paragraph" w:customStyle="1" w:styleId="Content">
    <w:name w:val="Content"/>
    <w:basedOn w:val="chapter"/>
    <w:next w:val="Normal"/>
    <w:rsid w:val="00F555FD"/>
    <w:pPr>
      <w:tabs>
        <w:tab w:val="right" w:pos="9000"/>
      </w:tabs>
    </w:pPr>
    <w:rPr>
      <w:lang w:eastAsia="zh-CN"/>
    </w:rPr>
  </w:style>
  <w:style w:type="paragraph" w:customStyle="1" w:styleId="Summary">
    <w:name w:val="Summary"/>
    <w:basedOn w:val="TOC1"/>
    <w:rsid w:val="00F555FD"/>
    <w:pPr>
      <w:tabs>
        <w:tab w:val="clear" w:pos="8618"/>
        <w:tab w:val="right" w:leader="dot" w:pos="7938"/>
      </w:tabs>
      <w:spacing w:before="240" w:after="240" w:line="240" w:lineRule="auto"/>
      <w:ind w:left="1361" w:right="0" w:hanging="1361"/>
    </w:pPr>
    <w:rPr>
      <w:bCs/>
      <w:sz w:val="20"/>
    </w:rPr>
  </w:style>
  <w:style w:type="paragraph" w:customStyle="1" w:styleId="Intro">
    <w:name w:val="Intro"/>
    <w:basedOn w:val="Content"/>
    <w:next w:val="ParaNum"/>
    <w:rsid w:val="00F555FD"/>
  </w:style>
  <w:style w:type="paragraph" w:customStyle="1" w:styleId="BoxSubTitle">
    <w:name w:val="BoxSubTitle"/>
    <w:basedOn w:val="Box"/>
    <w:next w:val="Box"/>
    <w:rsid w:val="000F7F04"/>
    <w:rPr>
      <w:b/>
      <w:bCs/>
      <w:lang w:val="es-ES_tradnl"/>
    </w:rPr>
  </w:style>
  <w:style w:type="paragraph" w:customStyle="1" w:styleId="H2">
    <w:name w:val="H2"/>
    <w:basedOn w:val="Heading2"/>
    <w:next w:val="ParaNum"/>
    <w:rsid w:val="003D0654"/>
    <w:pPr>
      <w:numPr>
        <w:ilvl w:val="0"/>
        <w:numId w:val="0"/>
      </w:numPr>
      <w:suppressAutoHyphens/>
    </w:pPr>
  </w:style>
  <w:style w:type="paragraph" w:customStyle="1" w:styleId="H3">
    <w:name w:val="H3"/>
    <w:basedOn w:val="Heading3"/>
    <w:next w:val="ParaNum"/>
    <w:rsid w:val="005A6E5B"/>
    <w:pPr>
      <w:numPr>
        <w:ilvl w:val="0"/>
        <w:numId w:val="0"/>
      </w:numPr>
      <w:suppressAutoHyphens/>
    </w:pPr>
  </w:style>
  <w:style w:type="paragraph" w:customStyle="1" w:styleId="H4">
    <w:name w:val="H4"/>
    <w:basedOn w:val="Heading4"/>
    <w:next w:val="ParaNum"/>
    <w:rsid w:val="005A6E5B"/>
    <w:pPr>
      <w:numPr>
        <w:ilvl w:val="0"/>
        <w:numId w:val="0"/>
      </w:numPr>
      <w:suppressAutoHyphens/>
    </w:pPr>
    <w:rPr>
      <w:rFonts w:eastAsia="STXingkai"/>
    </w:rPr>
  </w:style>
  <w:style w:type="paragraph" w:customStyle="1" w:styleId="H5">
    <w:name w:val="H5"/>
    <w:basedOn w:val="Heading5"/>
    <w:next w:val="ParaNum"/>
    <w:rsid w:val="005A6E5B"/>
    <w:pPr>
      <w:numPr>
        <w:ilvl w:val="0"/>
        <w:numId w:val="0"/>
      </w:numPr>
      <w:suppressAutoHyphens/>
    </w:pPr>
  </w:style>
  <w:style w:type="paragraph" w:customStyle="1" w:styleId="H2Indent">
    <w:name w:val="H2Indent"/>
    <w:basedOn w:val="H2"/>
    <w:next w:val="ParaNum"/>
    <w:rsid w:val="001304C6"/>
    <w:pPr>
      <w:tabs>
        <w:tab w:val="clear" w:pos="567"/>
      </w:tabs>
      <w:ind w:left="851" w:right="1701" w:hanging="851"/>
    </w:pPr>
  </w:style>
  <w:style w:type="paragraph" w:customStyle="1" w:styleId="H3Indent">
    <w:name w:val="H3Indent"/>
    <w:basedOn w:val="H3"/>
    <w:next w:val="ParaNum"/>
    <w:rsid w:val="001304C6"/>
    <w:pPr>
      <w:tabs>
        <w:tab w:val="clear" w:pos="567"/>
      </w:tabs>
      <w:ind w:left="851" w:right="1701" w:hanging="851"/>
    </w:pPr>
  </w:style>
  <w:style w:type="paragraph" w:customStyle="1" w:styleId="H4Indent">
    <w:name w:val="H4Indent"/>
    <w:basedOn w:val="H4"/>
    <w:next w:val="ParaNum"/>
    <w:rsid w:val="001304C6"/>
    <w:pPr>
      <w:tabs>
        <w:tab w:val="clear" w:pos="567"/>
      </w:tabs>
      <w:ind w:left="851" w:right="1701" w:hanging="851"/>
    </w:pPr>
  </w:style>
  <w:style w:type="paragraph" w:customStyle="1" w:styleId="H5Indent">
    <w:name w:val="H5Indent"/>
    <w:basedOn w:val="H5"/>
    <w:next w:val="ParaNum"/>
    <w:rsid w:val="001304C6"/>
    <w:pPr>
      <w:tabs>
        <w:tab w:val="clear" w:pos="567"/>
      </w:tabs>
      <w:ind w:left="851" w:right="1701" w:hanging="851"/>
    </w:pPr>
  </w:style>
  <w:style w:type="paragraph" w:customStyle="1" w:styleId="Article">
    <w:name w:val="Article"/>
    <w:next w:val="Indent"/>
    <w:rsid w:val="001A4B3A"/>
    <w:pPr>
      <w:keepNext/>
      <w:keepLines/>
      <w:spacing w:before="240" w:after="120"/>
      <w:ind w:left="851"/>
      <w:jc w:val="center"/>
    </w:pPr>
    <w:rPr>
      <w:rFonts w:eastAsia="STXingkai"/>
      <w:i/>
      <w:iCs/>
      <w:color w:val="000000"/>
      <w:sz w:val="23"/>
      <w:szCs w:val="24"/>
      <w:lang w:val="en-GB" w:eastAsia="en-US"/>
    </w:rPr>
  </w:style>
  <w:style w:type="paragraph" w:customStyle="1" w:styleId="ArticleSmCp">
    <w:name w:val="ArticleSmCp"/>
    <w:basedOn w:val="Article"/>
    <w:rsid w:val="001A4B3A"/>
    <w:rPr>
      <w:rFonts w:eastAsia="SimSun"/>
      <w:i w:val="0"/>
      <w:iCs w:val="0"/>
      <w:smallCaps/>
    </w:rPr>
  </w:style>
  <w:style w:type="paragraph" w:customStyle="1" w:styleId="AppendixH1Brown">
    <w:name w:val="AppendixH1Brown"/>
    <w:next w:val="AppendixIndent"/>
    <w:rsid w:val="00FD35F8"/>
    <w:pPr>
      <w:spacing w:before="600" w:after="360"/>
      <w:ind w:left="851"/>
      <w:jc w:val="center"/>
      <w:outlineLvl w:val="0"/>
    </w:pPr>
    <w:rPr>
      <w:rFonts w:eastAsia="SimHei"/>
      <w:b/>
      <w:bCs/>
      <w:color w:val="000000"/>
      <w:sz w:val="24"/>
      <w:szCs w:val="24"/>
      <w:lang w:val="de-DE"/>
    </w:rPr>
  </w:style>
  <w:style w:type="paragraph" w:customStyle="1" w:styleId="H1Resolution">
    <w:name w:val="H1Resolution"/>
    <w:next w:val="Indent"/>
    <w:rsid w:val="003D0654"/>
    <w:pPr>
      <w:spacing w:before="1680" w:after="720"/>
      <w:ind w:left="851"/>
      <w:jc w:val="center"/>
      <w:outlineLvl w:val="0"/>
    </w:pPr>
    <w:rPr>
      <w:rFonts w:eastAsia="SimHei"/>
      <w:b/>
      <w:bCs/>
      <w:caps/>
      <w:sz w:val="26"/>
      <w:szCs w:val="28"/>
      <w:lang w:val="en-GB" w:eastAsia="en-US"/>
    </w:rPr>
  </w:style>
  <w:style w:type="paragraph" w:customStyle="1" w:styleId="ContentResolution">
    <w:name w:val="ContentResolution"/>
    <w:basedOn w:val="H1Resolution"/>
    <w:rsid w:val="00591D5C"/>
    <w:pPr>
      <w:outlineLvl w:val="9"/>
    </w:pPr>
  </w:style>
  <w:style w:type="paragraph" w:customStyle="1" w:styleId="H2Resolution">
    <w:name w:val="H2Resolution"/>
    <w:basedOn w:val="H1Resolution"/>
    <w:next w:val="Indent"/>
    <w:rsid w:val="003D0654"/>
    <w:pPr>
      <w:spacing w:before="480" w:after="240"/>
      <w:outlineLvl w:val="1"/>
    </w:pPr>
    <w:rPr>
      <w:caps w:val="0"/>
      <w:sz w:val="24"/>
      <w:szCs w:val="26"/>
    </w:rPr>
  </w:style>
  <w:style w:type="paragraph" w:customStyle="1" w:styleId="ParaInstrument">
    <w:name w:val="ParaInstrument"/>
    <w:rsid w:val="00ED10D1"/>
    <w:pPr>
      <w:spacing w:before="80" w:after="80"/>
      <w:ind w:left="1871" w:hanging="510"/>
      <w:jc w:val="both"/>
    </w:pPr>
    <w:rPr>
      <w:color w:val="000000"/>
      <w:sz w:val="22"/>
      <w:szCs w:val="24"/>
      <w:lang w:val="en-GB" w:eastAsia="en-US"/>
    </w:rPr>
  </w:style>
  <w:style w:type="paragraph" w:customStyle="1" w:styleId="AppendixH2Brown">
    <w:name w:val="AppendixH2Brown"/>
    <w:next w:val="AppendixIndent"/>
    <w:rsid w:val="00FD35F8"/>
    <w:pPr>
      <w:spacing w:before="480" w:after="240"/>
      <w:ind w:left="851"/>
      <w:jc w:val="center"/>
      <w:outlineLvl w:val="1"/>
    </w:pPr>
    <w:rPr>
      <w:rFonts w:eastAsia="SimHei"/>
      <w:b/>
      <w:bCs/>
      <w:color w:val="000000"/>
      <w:sz w:val="22"/>
      <w:szCs w:val="22"/>
      <w:lang w:val="de-DE"/>
    </w:rPr>
  </w:style>
  <w:style w:type="paragraph" w:customStyle="1" w:styleId="AppendixH3Brown">
    <w:name w:val="AppendixH3Brown"/>
    <w:basedOn w:val="ArticleSmCp"/>
    <w:next w:val="AppendixIndent"/>
    <w:rsid w:val="00FD35F8"/>
    <w:pPr>
      <w:outlineLvl w:val="2"/>
    </w:pPr>
    <w:rPr>
      <w:sz w:val="21"/>
      <w:szCs w:val="22"/>
      <w:lang w:val="de-DE" w:eastAsia="zh-CN"/>
    </w:rPr>
  </w:style>
  <w:style w:type="paragraph" w:customStyle="1" w:styleId="AppendixH4Brown">
    <w:name w:val="AppendixH4Brown"/>
    <w:basedOn w:val="Article"/>
    <w:next w:val="AppendixIndent"/>
    <w:rsid w:val="00FD35F8"/>
    <w:pPr>
      <w:outlineLvl w:val="3"/>
    </w:pPr>
    <w:rPr>
      <w:sz w:val="21"/>
      <w:szCs w:val="22"/>
      <w:lang w:val="de-DE" w:eastAsia="zh-CN"/>
    </w:rPr>
  </w:style>
  <w:style w:type="paragraph" w:customStyle="1" w:styleId="H2B">
    <w:name w:val="H2B"/>
    <w:basedOn w:val="H2"/>
    <w:next w:val="ParaNum"/>
    <w:rsid w:val="00673F2F"/>
    <w:rPr>
      <w:b/>
      <w:bCs/>
      <w:lang w:val="de-DE" w:eastAsia="zh-CN"/>
    </w:rPr>
  </w:style>
  <w:style w:type="paragraph" w:customStyle="1" w:styleId="H3B">
    <w:name w:val="H3B"/>
    <w:basedOn w:val="H3"/>
    <w:next w:val="ParaNum"/>
    <w:rsid w:val="00673F2F"/>
    <w:rPr>
      <w:b/>
      <w:bCs/>
      <w:lang w:val="de-DE" w:eastAsia="zh-CN"/>
    </w:rPr>
  </w:style>
  <w:style w:type="paragraph" w:customStyle="1" w:styleId="CeacrList">
    <w:name w:val="CeacrList"/>
    <w:basedOn w:val="Indent1"/>
    <w:rsid w:val="00980698"/>
    <w:pPr>
      <w:numPr>
        <w:numId w:val="12"/>
      </w:numPr>
      <w:spacing w:before="120"/>
      <w:ind w:left="1305"/>
    </w:pPr>
    <w:rPr>
      <w:lang w:val="en-US"/>
    </w:rPr>
  </w:style>
  <w:style w:type="numbering" w:styleId="111111">
    <w:name w:val="Outline List 2"/>
    <w:basedOn w:val="NoList"/>
    <w:rsid w:val="004E205A"/>
    <w:pPr>
      <w:numPr>
        <w:numId w:val="13"/>
      </w:numPr>
    </w:pPr>
  </w:style>
  <w:style w:type="numbering" w:styleId="1ai">
    <w:name w:val="Outline List 1"/>
    <w:basedOn w:val="NoList"/>
    <w:rsid w:val="004E205A"/>
    <w:pPr>
      <w:numPr>
        <w:numId w:val="14"/>
      </w:numPr>
    </w:pPr>
  </w:style>
  <w:style w:type="numbering" w:styleId="ArticleSection">
    <w:name w:val="Outline List 3"/>
    <w:basedOn w:val="NoList"/>
    <w:rsid w:val="004E205A"/>
    <w:pPr>
      <w:numPr>
        <w:numId w:val="15"/>
      </w:numPr>
    </w:pPr>
  </w:style>
  <w:style w:type="paragraph" w:styleId="BalloonText">
    <w:name w:val="Balloon Text"/>
    <w:basedOn w:val="Normal"/>
    <w:link w:val="BalloonTextChar"/>
    <w:rsid w:val="004E205A"/>
    <w:rPr>
      <w:rFonts w:ascii="Tahoma" w:hAnsi="Tahoma" w:cs="Tahoma"/>
      <w:sz w:val="16"/>
      <w:szCs w:val="16"/>
    </w:rPr>
  </w:style>
  <w:style w:type="character" w:customStyle="1" w:styleId="BalloonTextChar">
    <w:name w:val="Balloon Text Char"/>
    <w:basedOn w:val="DefaultParagraphFont"/>
    <w:link w:val="BalloonText"/>
    <w:rsid w:val="004E205A"/>
    <w:rPr>
      <w:rFonts w:ascii="Tahoma" w:hAnsi="Tahoma" w:cs="Tahoma"/>
      <w:color w:val="000000"/>
      <w:sz w:val="16"/>
      <w:szCs w:val="16"/>
      <w:lang w:val="en-GB" w:eastAsia="en-US" w:bidi="ar-SA"/>
    </w:rPr>
  </w:style>
  <w:style w:type="paragraph" w:styleId="Bibliography">
    <w:name w:val="Bibliography"/>
    <w:basedOn w:val="Normal"/>
    <w:next w:val="Normal"/>
    <w:uiPriority w:val="37"/>
    <w:semiHidden/>
    <w:unhideWhenUsed/>
    <w:rsid w:val="004E205A"/>
  </w:style>
  <w:style w:type="paragraph" w:styleId="BlockText">
    <w:name w:val="Block Text"/>
    <w:basedOn w:val="Normal"/>
    <w:rsid w:val="004E205A"/>
    <w:pPr>
      <w:spacing w:after="120"/>
      <w:ind w:left="1440" w:right="1440"/>
    </w:pPr>
  </w:style>
  <w:style w:type="paragraph" w:styleId="BodyText">
    <w:name w:val="Body Text"/>
    <w:basedOn w:val="Normal"/>
    <w:link w:val="BodyTextChar"/>
    <w:rsid w:val="004E205A"/>
    <w:pPr>
      <w:spacing w:after="120"/>
    </w:pPr>
  </w:style>
  <w:style w:type="character" w:customStyle="1" w:styleId="BodyTextChar">
    <w:name w:val="Body Text Char"/>
    <w:basedOn w:val="DefaultParagraphFont"/>
    <w:link w:val="BodyText"/>
    <w:rsid w:val="004E205A"/>
    <w:rPr>
      <w:color w:val="000000"/>
      <w:sz w:val="23"/>
      <w:szCs w:val="24"/>
      <w:lang w:val="en-GB" w:eastAsia="en-US" w:bidi="ar-SA"/>
    </w:rPr>
  </w:style>
  <w:style w:type="paragraph" w:styleId="BodyText2">
    <w:name w:val="Body Text 2"/>
    <w:basedOn w:val="Normal"/>
    <w:link w:val="BodyText2Char"/>
    <w:rsid w:val="004E205A"/>
    <w:pPr>
      <w:spacing w:after="120" w:line="480" w:lineRule="auto"/>
    </w:pPr>
  </w:style>
  <w:style w:type="character" w:customStyle="1" w:styleId="BodyText2Char">
    <w:name w:val="Body Text 2 Char"/>
    <w:basedOn w:val="DefaultParagraphFont"/>
    <w:link w:val="BodyText2"/>
    <w:rsid w:val="004E205A"/>
    <w:rPr>
      <w:color w:val="000000"/>
      <w:sz w:val="23"/>
      <w:szCs w:val="24"/>
      <w:lang w:val="en-GB" w:eastAsia="en-US" w:bidi="ar-SA"/>
    </w:rPr>
  </w:style>
  <w:style w:type="paragraph" w:styleId="BodyText3">
    <w:name w:val="Body Text 3"/>
    <w:basedOn w:val="Normal"/>
    <w:link w:val="BodyText3Char"/>
    <w:rsid w:val="004E205A"/>
    <w:pPr>
      <w:spacing w:after="120"/>
    </w:pPr>
    <w:rPr>
      <w:sz w:val="16"/>
      <w:szCs w:val="16"/>
    </w:rPr>
  </w:style>
  <w:style w:type="character" w:customStyle="1" w:styleId="BodyText3Char">
    <w:name w:val="Body Text 3 Char"/>
    <w:basedOn w:val="DefaultParagraphFont"/>
    <w:link w:val="BodyText3"/>
    <w:rsid w:val="004E205A"/>
    <w:rPr>
      <w:color w:val="000000"/>
      <w:sz w:val="16"/>
      <w:szCs w:val="16"/>
      <w:lang w:val="en-GB" w:eastAsia="en-US" w:bidi="ar-SA"/>
    </w:rPr>
  </w:style>
  <w:style w:type="paragraph" w:styleId="BodyTextFirstIndent">
    <w:name w:val="Body Text First Indent"/>
    <w:basedOn w:val="BodyText"/>
    <w:link w:val="BodyTextFirstIndentChar"/>
    <w:rsid w:val="004E205A"/>
    <w:pPr>
      <w:ind w:firstLine="210"/>
    </w:pPr>
  </w:style>
  <w:style w:type="character" w:customStyle="1" w:styleId="BodyTextFirstIndentChar">
    <w:name w:val="Body Text First Indent Char"/>
    <w:basedOn w:val="BodyTextChar"/>
    <w:link w:val="BodyTextFirstIndent"/>
    <w:rsid w:val="004E205A"/>
    <w:rPr>
      <w:color w:val="000000"/>
      <w:sz w:val="23"/>
      <w:szCs w:val="24"/>
      <w:lang w:val="en-GB" w:eastAsia="en-US" w:bidi="ar-SA"/>
    </w:rPr>
  </w:style>
  <w:style w:type="paragraph" w:styleId="BodyTextIndent">
    <w:name w:val="Body Text Indent"/>
    <w:basedOn w:val="Normal"/>
    <w:link w:val="BodyTextIndentChar"/>
    <w:rsid w:val="004E205A"/>
    <w:pPr>
      <w:spacing w:after="120"/>
      <w:ind w:left="283"/>
    </w:pPr>
  </w:style>
  <w:style w:type="character" w:customStyle="1" w:styleId="BodyTextIndentChar">
    <w:name w:val="Body Text Indent Char"/>
    <w:basedOn w:val="DefaultParagraphFont"/>
    <w:link w:val="BodyTextIndent"/>
    <w:rsid w:val="004E205A"/>
    <w:rPr>
      <w:color w:val="000000"/>
      <w:sz w:val="23"/>
      <w:szCs w:val="24"/>
      <w:lang w:val="en-GB" w:eastAsia="en-US" w:bidi="ar-SA"/>
    </w:rPr>
  </w:style>
  <w:style w:type="paragraph" w:styleId="BodyTextFirstIndent2">
    <w:name w:val="Body Text First Indent 2"/>
    <w:basedOn w:val="BodyTextIndent"/>
    <w:link w:val="BodyTextFirstIndent2Char"/>
    <w:rsid w:val="004E205A"/>
    <w:pPr>
      <w:ind w:firstLine="210"/>
    </w:pPr>
  </w:style>
  <w:style w:type="character" w:customStyle="1" w:styleId="BodyTextFirstIndent2Char">
    <w:name w:val="Body Text First Indent 2 Char"/>
    <w:basedOn w:val="BodyTextIndentChar"/>
    <w:link w:val="BodyTextFirstIndent2"/>
    <w:rsid w:val="004E205A"/>
    <w:rPr>
      <w:color w:val="000000"/>
      <w:sz w:val="23"/>
      <w:szCs w:val="24"/>
      <w:lang w:val="en-GB" w:eastAsia="en-US" w:bidi="ar-SA"/>
    </w:rPr>
  </w:style>
  <w:style w:type="paragraph" w:styleId="BodyTextIndent2">
    <w:name w:val="Body Text Indent 2"/>
    <w:basedOn w:val="Normal"/>
    <w:link w:val="BodyTextIndent2Char"/>
    <w:rsid w:val="004E205A"/>
    <w:pPr>
      <w:spacing w:after="120" w:line="480" w:lineRule="auto"/>
      <w:ind w:left="283"/>
    </w:pPr>
  </w:style>
  <w:style w:type="character" w:customStyle="1" w:styleId="BodyTextIndent2Char">
    <w:name w:val="Body Text Indent 2 Char"/>
    <w:basedOn w:val="DefaultParagraphFont"/>
    <w:link w:val="BodyTextIndent2"/>
    <w:rsid w:val="004E205A"/>
    <w:rPr>
      <w:color w:val="000000"/>
      <w:sz w:val="23"/>
      <w:szCs w:val="24"/>
      <w:lang w:val="en-GB" w:eastAsia="en-US" w:bidi="ar-SA"/>
    </w:rPr>
  </w:style>
  <w:style w:type="paragraph" w:styleId="BodyTextIndent3">
    <w:name w:val="Body Text Indent 3"/>
    <w:basedOn w:val="Normal"/>
    <w:link w:val="BodyTextIndent3Char"/>
    <w:rsid w:val="004E205A"/>
    <w:pPr>
      <w:spacing w:after="120"/>
      <w:ind w:left="283"/>
    </w:pPr>
    <w:rPr>
      <w:sz w:val="16"/>
      <w:szCs w:val="16"/>
    </w:rPr>
  </w:style>
  <w:style w:type="character" w:customStyle="1" w:styleId="BodyTextIndent3Char">
    <w:name w:val="Body Text Indent 3 Char"/>
    <w:basedOn w:val="DefaultParagraphFont"/>
    <w:link w:val="BodyTextIndent3"/>
    <w:rsid w:val="004E205A"/>
    <w:rPr>
      <w:color w:val="000000"/>
      <w:sz w:val="16"/>
      <w:szCs w:val="16"/>
      <w:lang w:val="en-GB" w:eastAsia="en-US" w:bidi="ar-SA"/>
    </w:rPr>
  </w:style>
  <w:style w:type="character" w:styleId="BookTitle">
    <w:name w:val="Book Title"/>
    <w:basedOn w:val="DefaultParagraphFont"/>
    <w:uiPriority w:val="33"/>
    <w:rsid w:val="004E205A"/>
    <w:rPr>
      <w:b/>
      <w:bCs/>
      <w:smallCaps/>
      <w:spacing w:val="5"/>
      <w:lang w:bidi="ar-SA"/>
    </w:rPr>
  </w:style>
  <w:style w:type="paragraph" w:styleId="Caption">
    <w:name w:val="caption"/>
    <w:basedOn w:val="Normal"/>
    <w:next w:val="Normal"/>
    <w:unhideWhenUsed/>
    <w:qFormat/>
    <w:rsid w:val="004E205A"/>
    <w:rPr>
      <w:b/>
      <w:bCs/>
      <w:sz w:val="20"/>
      <w:szCs w:val="20"/>
    </w:rPr>
  </w:style>
  <w:style w:type="paragraph" w:styleId="Closing">
    <w:name w:val="Closing"/>
    <w:basedOn w:val="Normal"/>
    <w:link w:val="ClosingChar"/>
    <w:rsid w:val="004E205A"/>
    <w:pPr>
      <w:ind w:left="4252"/>
    </w:pPr>
  </w:style>
  <w:style w:type="character" w:customStyle="1" w:styleId="ClosingChar">
    <w:name w:val="Closing Char"/>
    <w:basedOn w:val="DefaultParagraphFont"/>
    <w:link w:val="Closing"/>
    <w:rsid w:val="004E205A"/>
    <w:rPr>
      <w:color w:val="000000"/>
      <w:sz w:val="23"/>
      <w:szCs w:val="24"/>
      <w:lang w:val="en-GB" w:eastAsia="en-US" w:bidi="ar-SA"/>
    </w:rPr>
  </w:style>
  <w:style w:type="table" w:customStyle="1" w:styleId="ColorfulGrid1">
    <w:name w:val="Colorful Grid1"/>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4E20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E205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E205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E205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E205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E205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E205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4E205A"/>
    <w:rPr>
      <w:b/>
      <w:bCs/>
    </w:rPr>
  </w:style>
  <w:style w:type="character" w:customStyle="1" w:styleId="CommentTextChar">
    <w:name w:val="Comment Text Char"/>
    <w:basedOn w:val="DefaultParagraphFont"/>
    <w:link w:val="CommentText"/>
    <w:semiHidden/>
    <w:rsid w:val="004E205A"/>
    <w:rPr>
      <w:color w:val="000000"/>
      <w:lang w:val="en-GB" w:eastAsia="en-US" w:bidi="ar-SA"/>
    </w:rPr>
  </w:style>
  <w:style w:type="character" w:customStyle="1" w:styleId="CommentSubjectChar">
    <w:name w:val="Comment Subject Char"/>
    <w:basedOn w:val="CommentTextChar"/>
    <w:link w:val="CommentSubject"/>
    <w:rsid w:val="004E205A"/>
    <w:rPr>
      <w:b/>
      <w:bCs/>
      <w:color w:val="000000"/>
      <w:lang w:val="en-GB" w:eastAsia="en-US" w:bidi="ar-SA"/>
    </w:rPr>
  </w:style>
  <w:style w:type="table" w:customStyle="1" w:styleId="DarkList1">
    <w:name w:val="Dark List1"/>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E205A"/>
  </w:style>
  <w:style w:type="character" w:customStyle="1" w:styleId="DateChar">
    <w:name w:val="Date Char"/>
    <w:basedOn w:val="DefaultParagraphFont"/>
    <w:link w:val="Date"/>
    <w:rsid w:val="004E205A"/>
    <w:rPr>
      <w:color w:val="000000"/>
      <w:sz w:val="23"/>
      <w:szCs w:val="24"/>
      <w:lang w:val="en-GB" w:eastAsia="en-US" w:bidi="ar-SA"/>
    </w:rPr>
  </w:style>
  <w:style w:type="paragraph" w:styleId="DocumentMap">
    <w:name w:val="Document Map"/>
    <w:basedOn w:val="Normal"/>
    <w:link w:val="DocumentMapChar"/>
    <w:rsid w:val="004E205A"/>
    <w:rPr>
      <w:rFonts w:ascii="Tahoma" w:hAnsi="Tahoma" w:cs="Tahoma"/>
      <w:sz w:val="16"/>
      <w:szCs w:val="16"/>
    </w:rPr>
  </w:style>
  <w:style w:type="character" w:customStyle="1" w:styleId="DocumentMapChar">
    <w:name w:val="Document Map Char"/>
    <w:basedOn w:val="DefaultParagraphFont"/>
    <w:link w:val="DocumentMap"/>
    <w:rsid w:val="004E205A"/>
    <w:rPr>
      <w:rFonts w:ascii="Tahoma" w:hAnsi="Tahoma" w:cs="Tahoma"/>
      <w:color w:val="000000"/>
      <w:sz w:val="16"/>
      <w:szCs w:val="16"/>
      <w:lang w:val="en-GB" w:eastAsia="en-US" w:bidi="ar-SA"/>
    </w:rPr>
  </w:style>
  <w:style w:type="paragraph" w:styleId="E-mailSignature">
    <w:name w:val="E-mail Signature"/>
    <w:basedOn w:val="Normal"/>
    <w:link w:val="E-mailSignatureChar"/>
    <w:rsid w:val="004E205A"/>
  </w:style>
  <w:style w:type="character" w:customStyle="1" w:styleId="E-mailSignatureChar">
    <w:name w:val="E-mail Signature Char"/>
    <w:basedOn w:val="DefaultParagraphFont"/>
    <w:link w:val="E-mailSignature"/>
    <w:rsid w:val="004E205A"/>
    <w:rPr>
      <w:color w:val="000000"/>
      <w:sz w:val="23"/>
      <w:szCs w:val="24"/>
      <w:lang w:val="en-GB" w:eastAsia="en-US" w:bidi="ar-SA"/>
    </w:rPr>
  </w:style>
  <w:style w:type="character" w:styleId="Emphasis">
    <w:name w:val="Emphasis"/>
    <w:basedOn w:val="DefaultParagraphFont"/>
    <w:rsid w:val="004E205A"/>
    <w:rPr>
      <w:i/>
      <w:iCs/>
      <w:lang w:bidi="ar-SA"/>
    </w:rPr>
  </w:style>
  <w:style w:type="paragraph" w:styleId="EnvelopeAddress">
    <w:name w:val="envelope address"/>
    <w:basedOn w:val="Normal"/>
    <w:rsid w:val="004E205A"/>
    <w:pPr>
      <w:framePr w:w="7938" w:h="1985" w:hRule="exact" w:hSpace="141" w:wrap="auto" w:hAnchor="page" w:xAlign="center" w:yAlign="bottom"/>
      <w:ind w:left="2835"/>
    </w:pPr>
    <w:rPr>
      <w:rFonts w:ascii="Cambria" w:hAnsi="Cambria"/>
      <w:sz w:val="24"/>
    </w:rPr>
  </w:style>
  <w:style w:type="paragraph" w:styleId="EnvelopeReturn">
    <w:name w:val="envelope return"/>
    <w:basedOn w:val="Normal"/>
    <w:rsid w:val="004E205A"/>
    <w:rPr>
      <w:rFonts w:ascii="Cambria" w:hAnsi="Cambria"/>
      <w:sz w:val="20"/>
      <w:szCs w:val="20"/>
    </w:rPr>
  </w:style>
  <w:style w:type="character" w:styleId="HTMLAcronym">
    <w:name w:val="HTML Acronym"/>
    <w:basedOn w:val="DefaultParagraphFont"/>
    <w:rsid w:val="004E205A"/>
    <w:rPr>
      <w:lang w:bidi="ar-SA"/>
    </w:rPr>
  </w:style>
  <w:style w:type="paragraph" w:styleId="HTMLAddress">
    <w:name w:val="HTML Address"/>
    <w:basedOn w:val="Normal"/>
    <w:link w:val="HTMLAddressChar"/>
    <w:rsid w:val="004E205A"/>
    <w:rPr>
      <w:i/>
      <w:iCs/>
    </w:rPr>
  </w:style>
  <w:style w:type="character" w:customStyle="1" w:styleId="HTMLAddressChar">
    <w:name w:val="HTML Address Char"/>
    <w:basedOn w:val="DefaultParagraphFont"/>
    <w:link w:val="HTMLAddress"/>
    <w:rsid w:val="004E205A"/>
    <w:rPr>
      <w:i/>
      <w:iCs/>
      <w:color w:val="000000"/>
      <w:sz w:val="23"/>
      <w:szCs w:val="24"/>
      <w:lang w:val="en-GB" w:eastAsia="en-US" w:bidi="ar-SA"/>
    </w:rPr>
  </w:style>
  <w:style w:type="character" w:styleId="HTMLCite">
    <w:name w:val="HTML Cite"/>
    <w:basedOn w:val="DefaultParagraphFont"/>
    <w:rsid w:val="004E205A"/>
    <w:rPr>
      <w:i/>
      <w:iCs/>
      <w:lang w:bidi="ar-SA"/>
    </w:rPr>
  </w:style>
  <w:style w:type="character" w:styleId="HTMLCode">
    <w:name w:val="HTML Code"/>
    <w:basedOn w:val="DefaultParagraphFont"/>
    <w:rsid w:val="004E205A"/>
    <w:rPr>
      <w:rFonts w:ascii="Courier New" w:hAnsi="Courier New" w:cs="Courier New"/>
      <w:sz w:val="20"/>
      <w:szCs w:val="20"/>
      <w:lang w:bidi="ar-SA"/>
    </w:rPr>
  </w:style>
  <w:style w:type="character" w:styleId="HTMLDefinition">
    <w:name w:val="HTML Definition"/>
    <w:basedOn w:val="DefaultParagraphFont"/>
    <w:rsid w:val="004E205A"/>
    <w:rPr>
      <w:i/>
      <w:iCs/>
      <w:lang w:bidi="ar-SA"/>
    </w:rPr>
  </w:style>
  <w:style w:type="character" w:styleId="HTMLKeyboard">
    <w:name w:val="HTML Keyboard"/>
    <w:basedOn w:val="DefaultParagraphFont"/>
    <w:rsid w:val="004E205A"/>
    <w:rPr>
      <w:rFonts w:ascii="Courier New" w:hAnsi="Courier New" w:cs="Courier New"/>
      <w:sz w:val="20"/>
      <w:szCs w:val="20"/>
      <w:lang w:bidi="ar-SA"/>
    </w:rPr>
  </w:style>
  <w:style w:type="paragraph" w:styleId="HTMLPreformatted">
    <w:name w:val="HTML Preformatted"/>
    <w:basedOn w:val="Normal"/>
    <w:link w:val="HTMLPreformattedChar"/>
    <w:rsid w:val="004E205A"/>
    <w:rPr>
      <w:rFonts w:ascii="Courier New" w:hAnsi="Courier New" w:cs="Courier New"/>
      <w:sz w:val="20"/>
      <w:szCs w:val="20"/>
    </w:rPr>
  </w:style>
  <w:style w:type="character" w:customStyle="1" w:styleId="HTMLPreformattedChar">
    <w:name w:val="HTML Preformatted Char"/>
    <w:basedOn w:val="DefaultParagraphFont"/>
    <w:link w:val="HTMLPreformatted"/>
    <w:rsid w:val="004E205A"/>
    <w:rPr>
      <w:rFonts w:ascii="Courier New" w:hAnsi="Courier New" w:cs="Courier New"/>
      <w:color w:val="000000"/>
      <w:lang w:val="en-GB" w:eastAsia="en-US" w:bidi="ar-SA"/>
    </w:rPr>
  </w:style>
  <w:style w:type="character" w:styleId="HTMLSample">
    <w:name w:val="HTML Sample"/>
    <w:basedOn w:val="DefaultParagraphFont"/>
    <w:rsid w:val="004E205A"/>
    <w:rPr>
      <w:rFonts w:ascii="Courier New" w:hAnsi="Courier New" w:cs="Courier New"/>
      <w:lang w:bidi="ar-SA"/>
    </w:rPr>
  </w:style>
  <w:style w:type="character" w:styleId="HTMLTypewriter">
    <w:name w:val="HTML Typewriter"/>
    <w:basedOn w:val="DefaultParagraphFont"/>
    <w:rsid w:val="004E205A"/>
    <w:rPr>
      <w:rFonts w:ascii="Courier New" w:hAnsi="Courier New" w:cs="Courier New"/>
      <w:sz w:val="20"/>
      <w:szCs w:val="20"/>
      <w:lang w:bidi="ar-SA"/>
    </w:rPr>
  </w:style>
  <w:style w:type="character" w:styleId="HTMLVariable">
    <w:name w:val="HTML Variable"/>
    <w:basedOn w:val="DefaultParagraphFont"/>
    <w:rsid w:val="004E205A"/>
    <w:rPr>
      <w:i/>
      <w:iCs/>
      <w:lang w:bidi="ar-SA"/>
    </w:rPr>
  </w:style>
  <w:style w:type="paragraph" w:styleId="Index1">
    <w:name w:val="index 1"/>
    <w:basedOn w:val="Normal"/>
    <w:next w:val="Normal"/>
    <w:autoRedefine/>
    <w:rsid w:val="004E205A"/>
    <w:pPr>
      <w:ind w:left="230" w:hanging="230"/>
    </w:pPr>
  </w:style>
  <w:style w:type="paragraph" w:styleId="Index2">
    <w:name w:val="index 2"/>
    <w:basedOn w:val="Normal"/>
    <w:next w:val="Normal"/>
    <w:autoRedefine/>
    <w:rsid w:val="004E205A"/>
    <w:pPr>
      <w:ind w:left="460" w:hanging="230"/>
    </w:pPr>
  </w:style>
  <w:style w:type="paragraph" w:styleId="Index3">
    <w:name w:val="index 3"/>
    <w:basedOn w:val="Normal"/>
    <w:next w:val="Normal"/>
    <w:autoRedefine/>
    <w:rsid w:val="004E205A"/>
    <w:pPr>
      <w:ind w:left="690" w:hanging="230"/>
    </w:pPr>
  </w:style>
  <w:style w:type="paragraph" w:styleId="Index4">
    <w:name w:val="index 4"/>
    <w:basedOn w:val="Normal"/>
    <w:next w:val="Normal"/>
    <w:autoRedefine/>
    <w:rsid w:val="004E205A"/>
    <w:pPr>
      <w:ind w:left="920" w:hanging="230"/>
    </w:pPr>
  </w:style>
  <w:style w:type="paragraph" w:styleId="Index5">
    <w:name w:val="index 5"/>
    <w:basedOn w:val="Normal"/>
    <w:next w:val="Normal"/>
    <w:autoRedefine/>
    <w:rsid w:val="004E205A"/>
    <w:pPr>
      <w:ind w:left="1150" w:hanging="230"/>
    </w:pPr>
  </w:style>
  <w:style w:type="paragraph" w:styleId="Index6">
    <w:name w:val="index 6"/>
    <w:basedOn w:val="Normal"/>
    <w:next w:val="Normal"/>
    <w:autoRedefine/>
    <w:rsid w:val="004E205A"/>
    <w:pPr>
      <w:ind w:left="1380" w:hanging="230"/>
    </w:pPr>
  </w:style>
  <w:style w:type="paragraph" w:styleId="Index7">
    <w:name w:val="index 7"/>
    <w:basedOn w:val="Normal"/>
    <w:next w:val="Normal"/>
    <w:autoRedefine/>
    <w:rsid w:val="004E205A"/>
    <w:pPr>
      <w:ind w:left="1610" w:hanging="230"/>
    </w:pPr>
  </w:style>
  <w:style w:type="paragraph" w:styleId="Index8">
    <w:name w:val="index 8"/>
    <w:basedOn w:val="Normal"/>
    <w:next w:val="Normal"/>
    <w:autoRedefine/>
    <w:rsid w:val="004E205A"/>
    <w:pPr>
      <w:ind w:left="1840" w:hanging="230"/>
    </w:pPr>
  </w:style>
  <w:style w:type="paragraph" w:styleId="Index9">
    <w:name w:val="index 9"/>
    <w:basedOn w:val="Normal"/>
    <w:next w:val="Normal"/>
    <w:autoRedefine/>
    <w:rsid w:val="004E205A"/>
    <w:pPr>
      <w:ind w:left="2070" w:hanging="230"/>
    </w:pPr>
  </w:style>
  <w:style w:type="paragraph" w:styleId="IndexHeading">
    <w:name w:val="index heading"/>
    <w:basedOn w:val="Normal"/>
    <w:next w:val="Index1"/>
    <w:rsid w:val="004E205A"/>
    <w:rPr>
      <w:rFonts w:ascii="Cambria" w:hAnsi="Cambria"/>
      <w:b/>
      <w:bCs/>
    </w:rPr>
  </w:style>
  <w:style w:type="character" w:styleId="IntenseEmphasis">
    <w:name w:val="Intense Emphasis"/>
    <w:basedOn w:val="DefaultParagraphFont"/>
    <w:uiPriority w:val="21"/>
    <w:rsid w:val="004E205A"/>
    <w:rPr>
      <w:b/>
      <w:bCs/>
      <w:i/>
      <w:iCs/>
      <w:color w:val="4F81BD"/>
      <w:lang w:bidi="ar-SA"/>
    </w:rPr>
  </w:style>
  <w:style w:type="paragraph" w:styleId="IntenseQuote">
    <w:name w:val="Intense Quote"/>
    <w:basedOn w:val="Normal"/>
    <w:next w:val="Normal"/>
    <w:link w:val="IntenseQuoteChar"/>
    <w:uiPriority w:val="30"/>
    <w:rsid w:val="004E20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E205A"/>
    <w:rPr>
      <w:b/>
      <w:bCs/>
      <w:i/>
      <w:iCs/>
      <w:color w:val="4F81BD"/>
      <w:sz w:val="23"/>
      <w:szCs w:val="24"/>
      <w:lang w:val="en-GB" w:eastAsia="en-US" w:bidi="ar-SA"/>
    </w:rPr>
  </w:style>
  <w:style w:type="character" w:styleId="IntenseReference">
    <w:name w:val="Intense Reference"/>
    <w:basedOn w:val="DefaultParagraphFont"/>
    <w:uiPriority w:val="32"/>
    <w:rsid w:val="004E205A"/>
    <w:rPr>
      <w:b/>
      <w:bCs/>
      <w:smallCaps/>
      <w:color w:val="C0504D"/>
      <w:spacing w:val="5"/>
      <w:u w:val="single"/>
      <w:lang w:bidi="ar-SA"/>
    </w:rPr>
  </w:style>
  <w:style w:type="table" w:customStyle="1" w:styleId="LightGrid1">
    <w:name w:val="Light Grid1"/>
    <w:basedOn w:val="TableNormal"/>
    <w:uiPriority w:val="62"/>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E205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E205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E205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E20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E205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E205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4E205A"/>
    <w:rPr>
      <w:lang w:bidi="ar-SA"/>
    </w:rPr>
  </w:style>
  <w:style w:type="paragraph" w:styleId="List">
    <w:name w:val="List"/>
    <w:basedOn w:val="Normal"/>
    <w:rsid w:val="004E205A"/>
    <w:pPr>
      <w:ind w:left="283" w:hanging="283"/>
      <w:contextualSpacing/>
    </w:pPr>
  </w:style>
  <w:style w:type="paragraph" w:styleId="List2">
    <w:name w:val="List 2"/>
    <w:basedOn w:val="Normal"/>
    <w:rsid w:val="004E205A"/>
    <w:pPr>
      <w:ind w:left="566" w:hanging="283"/>
      <w:contextualSpacing/>
    </w:pPr>
  </w:style>
  <w:style w:type="paragraph" w:styleId="List3">
    <w:name w:val="List 3"/>
    <w:basedOn w:val="Normal"/>
    <w:rsid w:val="004E205A"/>
    <w:pPr>
      <w:ind w:left="849" w:hanging="283"/>
      <w:contextualSpacing/>
    </w:pPr>
  </w:style>
  <w:style w:type="paragraph" w:styleId="List4">
    <w:name w:val="List 4"/>
    <w:basedOn w:val="Normal"/>
    <w:rsid w:val="004E205A"/>
    <w:pPr>
      <w:ind w:left="1132" w:hanging="283"/>
      <w:contextualSpacing/>
    </w:pPr>
  </w:style>
  <w:style w:type="paragraph" w:styleId="List5">
    <w:name w:val="List 5"/>
    <w:basedOn w:val="Normal"/>
    <w:rsid w:val="004E205A"/>
    <w:pPr>
      <w:ind w:left="1415" w:hanging="283"/>
      <w:contextualSpacing/>
    </w:pPr>
  </w:style>
  <w:style w:type="paragraph" w:styleId="ListBullet">
    <w:name w:val="List Bullet"/>
    <w:basedOn w:val="Normal"/>
    <w:rsid w:val="004E205A"/>
    <w:pPr>
      <w:numPr>
        <w:numId w:val="1"/>
      </w:numPr>
      <w:contextualSpacing/>
    </w:pPr>
  </w:style>
  <w:style w:type="paragraph" w:styleId="ListBullet2">
    <w:name w:val="List Bullet 2"/>
    <w:basedOn w:val="Normal"/>
    <w:rsid w:val="004E205A"/>
    <w:pPr>
      <w:numPr>
        <w:numId w:val="2"/>
      </w:numPr>
      <w:contextualSpacing/>
    </w:pPr>
  </w:style>
  <w:style w:type="paragraph" w:styleId="ListBullet3">
    <w:name w:val="List Bullet 3"/>
    <w:basedOn w:val="Normal"/>
    <w:rsid w:val="004E205A"/>
    <w:pPr>
      <w:numPr>
        <w:numId w:val="3"/>
      </w:numPr>
      <w:contextualSpacing/>
    </w:pPr>
  </w:style>
  <w:style w:type="paragraph" w:styleId="ListBullet4">
    <w:name w:val="List Bullet 4"/>
    <w:basedOn w:val="Normal"/>
    <w:rsid w:val="004E205A"/>
    <w:pPr>
      <w:numPr>
        <w:numId w:val="4"/>
      </w:numPr>
      <w:contextualSpacing/>
    </w:pPr>
  </w:style>
  <w:style w:type="paragraph" w:styleId="ListBullet5">
    <w:name w:val="List Bullet 5"/>
    <w:basedOn w:val="Normal"/>
    <w:rsid w:val="004E205A"/>
    <w:pPr>
      <w:numPr>
        <w:numId w:val="5"/>
      </w:numPr>
      <w:contextualSpacing/>
    </w:pPr>
  </w:style>
  <w:style w:type="paragraph" w:styleId="ListContinue">
    <w:name w:val="List Continue"/>
    <w:basedOn w:val="Normal"/>
    <w:rsid w:val="004E205A"/>
    <w:pPr>
      <w:spacing w:after="120"/>
      <w:ind w:left="283"/>
      <w:contextualSpacing/>
    </w:pPr>
  </w:style>
  <w:style w:type="paragraph" w:styleId="ListContinue2">
    <w:name w:val="List Continue 2"/>
    <w:basedOn w:val="Normal"/>
    <w:rsid w:val="004E205A"/>
    <w:pPr>
      <w:spacing w:after="120"/>
      <w:ind w:left="566"/>
      <w:contextualSpacing/>
    </w:pPr>
  </w:style>
  <w:style w:type="paragraph" w:styleId="ListContinue3">
    <w:name w:val="List Continue 3"/>
    <w:basedOn w:val="Normal"/>
    <w:rsid w:val="004E205A"/>
    <w:pPr>
      <w:spacing w:after="120"/>
      <w:ind w:left="849"/>
      <w:contextualSpacing/>
    </w:pPr>
  </w:style>
  <w:style w:type="paragraph" w:styleId="ListContinue4">
    <w:name w:val="List Continue 4"/>
    <w:basedOn w:val="Normal"/>
    <w:rsid w:val="004E205A"/>
    <w:pPr>
      <w:spacing w:after="120"/>
      <w:ind w:left="1132"/>
      <w:contextualSpacing/>
    </w:pPr>
  </w:style>
  <w:style w:type="paragraph" w:styleId="ListContinue5">
    <w:name w:val="List Continue 5"/>
    <w:basedOn w:val="Normal"/>
    <w:rsid w:val="004E205A"/>
    <w:pPr>
      <w:spacing w:after="120"/>
      <w:ind w:left="1415"/>
      <w:contextualSpacing/>
    </w:pPr>
  </w:style>
  <w:style w:type="paragraph" w:styleId="ListNumber">
    <w:name w:val="List Number"/>
    <w:basedOn w:val="Normal"/>
    <w:rsid w:val="004E205A"/>
    <w:pPr>
      <w:numPr>
        <w:numId w:val="6"/>
      </w:numPr>
      <w:contextualSpacing/>
    </w:pPr>
  </w:style>
  <w:style w:type="paragraph" w:styleId="ListNumber2">
    <w:name w:val="List Number 2"/>
    <w:basedOn w:val="Normal"/>
    <w:rsid w:val="004E205A"/>
    <w:pPr>
      <w:numPr>
        <w:numId w:val="7"/>
      </w:numPr>
      <w:contextualSpacing/>
    </w:pPr>
  </w:style>
  <w:style w:type="paragraph" w:styleId="ListNumber3">
    <w:name w:val="List Number 3"/>
    <w:basedOn w:val="Normal"/>
    <w:rsid w:val="004E205A"/>
    <w:pPr>
      <w:numPr>
        <w:numId w:val="8"/>
      </w:numPr>
      <w:contextualSpacing/>
    </w:pPr>
  </w:style>
  <w:style w:type="paragraph" w:styleId="ListNumber4">
    <w:name w:val="List Number 4"/>
    <w:basedOn w:val="Normal"/>
    <w:rsid w:val="004E205A"/>
    <w:pPr>
      <w:numPr>
        <w:numId w:val="9"/>
      </w:numPr>
      <w:contextualSpacing/>
    </w:pPr>
  </w:style>
  <w:style w:type="paragraph" w:styleId="ListNumber5">
    <w:name w:val="List Number 5"/>
    <w:basedOn w:val="Normal"/>
    <w:rsid w:val="004E205A"/>
    <w:pPr>
      <w:numPr>
        <w:numId w:val="10"/>
      </w:numPr>
      <w:contextualSpacing/>
    </w:pPr>
  </w:style>
  <w:style w:type="paragraph" w:styleId="ListParagraph">
    <w:name w:val="List Paragraph"/>
    <w:basedOn w:val="Normal"/>
    <w:uiPriority w:val="34"/>
    <w:qFormat/>
    <w:rsid w:val="004E205A"/>
    <w:pPr>
      <w:ind w:left="708"/>
    </w:pPr>
  </w:style>
  <w:style w:type="paragraph" w:styleId="MacroText">
    <w:name w:val="macro"/>
    <w:link w:val="MacroTextChar"/>
    <w:rsid w:val="004E2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GB" w:eastAsia="en-US"/>
    </w:rPr>
  </w:style>
  <w:style w:type="character" w:customStyle="1" w:styleId="MacroTextChar">
    <w:name w:val="Macro Text Char"/>
    <w:basedOn w:val="DefaultParagraphFont"/>
    <w:link w:val="MacroText"/>
    <w:rsid w:val="004E205A"/>
    <w:rPr>
      <w:rFonts w:ascii="Courier New" w:hAnsi="Courier New" w:cs="Courier New"/>
      <w:color w:val="000000"/>
      <w:lang w:val="en-GB" w:eastAsia="en-US" w:bidi="ar-SA"/>
    </w:rPr>
  </w:style>
  <w:style w:type="table" w:customStyle="1" w:styleId="MediumGrid11">
    <w:name w:val="Medium Grid 11"/>
    <w:basedOn w:val="TableNormal"/>
    <w:uiPriority w:val="67"/>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4E205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E205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E205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E205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E205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E205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E205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basedOn w:val="DefaultParagraphFont"/>
    <w:link w:val="MessageHeader"/>
    <w:rsid w:val="004E205A"/>
    <w:rPr>
      <w:rFonts w:ascii="Cambria" w:hAnsi="Cambria"/>
      <w:color w:val="000000"/>
      <w:sz w:val="24"/>
      <w:szCs w:val="24"/>
      <w:shd w:val="pct20" w:color="auto" w:fill="auto"/>
      <w:lang w:val="en-GB" w:eastAsia="en-US" w:bidi="ar-SA"/>
    </w:rPr>
  </w:style>
  <w:style w:type="paragraph" w:styleId="NoSpacing">
    <w:name w:val="No Spacing"/>
    <w:uiPriority w:val="1"/>
    <w:rsid w:val="004E205A"/>
    <w:rPr>
      <w:color w:val="000000"/>
      <w:sz w:val="23"/>
      <w:szCs w:val="24"/>
      <w:lang w:val="en-GB" w:eastAsia="en-US"/>
    </w:rPr>
  </w:style>
  <w:style w:type="paragraph" w:styleId="NormalWeb">
    <w:name w:val="Normal (Web)"/>
    <w:basedOn w:val="Normal"/>
    <w:rsid w:val="004E205A"/>
    <w:rPr>
      <w:sz w:val="24"/>
    </w:rPr>
  </w:style>
  <w:style w:type="paragraph" w:styleId="NormalIndent">
    <w:name w:val="Normal Indent"/>
    <w:basedOn w:val="Normal"/>
    <w:rsid w:val="004E205A"/>
    <w:pPr>
      <w:ind w:left="708"/>
    </w:pPr>
  </w:style>
  <w:style w:type="paragraph" w:styleId="NoteHeading">
    <w:name w:val="Note Heading"/>
    <w:basedOn w:val="Normal"/>
    <w:next w:val="Normal"/>
    <w:link w:val="NoteHeadingChar"/>
    <w:rsid w:val="004E205A"/>
  </w:style>
  <w:style w:type="character" w:customStyle="1" w:styleId="NoteHeadingChar">
    <w:name w:val="Note Heading Char"/>
    <w:basedOn w:val="DefaultParagraphFont"/>
    <w:link w:val="NoteHeading"/>
    <w:rsid w:val="004E205A"/>
    <w:rPr>
      <w:color w:val="000000"/>
      <w:sz w:val="23"/>
      <w:szCs w:val="24"/>
      <w:lang w:val="en-GB" w:eastAsia="en-US" w:bidi="ar-SA"/>
    </w:rPr>
  </w:style>
  <w:style w:type="character" w:styleId="PlaceholderText">
    <w:name w:val="Placeholder Text"/>
    <w:basedOn w:val="DefaultParagraphFont"/>
    <w:uiPriority w:val="99"/>
    <w:semiHidden/>
    <w:rsid w:val="004E205A"/>
    <w:rPr>
      <w:color w:val="808080"/>
      <w:lang w:bidi="ar-SA"/>
    </w:rPr>
  </w:style>
  <w:style w:type="paragraph" w:styleId="PlainText">
    <w:name w:val="Plain Text"/>
    <w:basedOn w:val="Normal"/>
    <w:link w:val="PlainTextChar"/>
    <w:rsid w:val="004E205A"/>
    <w:rPr>
      <w:rFonts w:ascii="Courier New" w:hAnsi="Courier New" w:cs="Courier New"/>
      <w:sz w:val="20"/>
      <w:szCs w:val="20"/>
    </w:rPr>
  </w:style>
  <w:style w:type="character" w:customStyle="1" w:styleId="PlainTextChar">
    <w:name w:val="Plain Text Char"/>
    <w:basedOn w:val="DefaultParagraphFont"/>
    <w:link w:val="PlainText"/>
    <w:rsid w:val="004E205A"/>
    <w:rPr>
      <w:rFonts w:ascii="Courier New" w:hAnsi="Courier New" w:cs="Courier New"/>
      <w:color w:val="000000"/>
      <w:lang w:val="en-GB" w:eastAsia="en-US" w:bidi="ar-SA"/>
    </w:rPr>
  </w:style>
  <w:style w:type="paragraph" w:styleId="Quote">
    <w:name w:val="Quote"/>
    <w:basedOn w:val="Normal"/>
    <w:next w:val="Normal"/>
    <w:link w:val="QuoteChar"/>
    <w:uiPriority w:val="29"/>
    <w:rsid w:val="004E205A"/>
    <w:rPr>
      <w:i/>
      <w:iCs/>
    </w:rPr>
  </w:style>
  <w:style w:type="character" w:customStyle="1" w:styleId="QuoteChar">
    <w:name w:val="Quote Char"/>
    <w:basedOn w:val="DefaultParagraphFont"/>
    <w:link w:val="Quote"/>
    <w:uiPriority w:val="29"/>
    <w:rsid w:val="004E205A"/>
    <w:rPr>
      <w:i/>
      <w:iCs/>
      <w:color w:val="000000"/>
      <w:sz w:val="23"/>
      <w:szCs w:val="24"/>
      <w:lang w:val="en-GB" w:eastAsia="en-US" w:bidi="ar-SA"/>
    </w:rPr>
  </w:style>
  <w:style w:type="paragraph" w:styleId="Salutation">
    <w:name w:val="Salutation"/>
    <w:basedOn w:val="Normal"/>
    <w:next w:val="Normal"/>
    <w:link w:val="SalutationChar"/>
    <w:rsid w:val="004E205A"/>
  </w:style>
  <w:style w:type="character" w:customStyle="1" w:styleId="SalutationChar">
    <w:name w:val="Salutation Char"/>
    <w:basedOn w:val="DefaultParagraphFont"/>
    <w:link w:val="Salutation"/>
    <w:rsid w:val="004E205A"/>
    <w:rPr>
      <w:color w:val="000000"/>
      <w:sz w:val="23"/>
      <w:szCs w:val="24"/>
      <w:lang w:val="en-GB" w:eastAsia="en-US" w:bidi="ar-SA"/>
    </w:rPr>
  </w:style>
  <w:style w:type="paragraph" w:styleId="Signature">
    <w:name w:val="Signature"/>
    <w:basedOn w:val="Normal"/>
    <w:link w:val="SignatureChar"/>
    <w:rsid w:val="004E205A"/>
    <w:pPr>
      <w:ind w:left="4252"/>
    </w:pPr>
  </w:style>
  <w:style w:type="character" w:customStyle="1" w:styleId="SignatureChar">
    <w:name w:val="Signature Char"/>
    <w:basedOn w:val="DefaultParagraphFont"/>
    <w:link w:val="Signature"/>
    <w:rsid w:val="004E205A"/>
    <w:rPr>
      <w:color w:val="000000"/>
      <w:sz w:val="23"/>
      <w:szCs w:val="24"/>
      <w:lang w:val="en-GB" w:eastAsia="en-US" w:bidi="ar-SA"/>
    </w:rPr>
  </w:style>
  <w:style w:type="character" w:styleId="Strong">
    <w:name w:val="Strong"/>
    <w:basedOn w:val="DefaultParagraphFont"/>
    <w:rsid w:val="004E205A"/>
    <w:rPr>
      <w:b/>
      <w:bCs/>
      <w:lang w:bidi="ar-SA"/>
    </w:rPr>
  </w:style>
  <w:style w:type="paragraph" w:styleId="Subtitle">
    <w:name w:val="Subtitle"/>
    <w:basedOn w:val="Normal"/>
    <w:next w:val="Normal"/>
    <w:link w:val="SubtitleChar"/>
    <w:rsid w:val="004E205A"/>
    <w:pPr>
      <w:spacing w:after="60"/>
      <w:jc w:val="center"/>
      <w:outlineLvl w:val="1"/>
    </w:pPr>
    <w:rPr>
      <w:rFonts w:ascii="Cambria" w:hAnsi="Cambria"/>
      <w:sz w:val="24"/>
    </w:rPr>
  </w:style>
  <w:style w:type="character" w:customStyle="1" w:styleId="SubtitleChar">
    <w:name w:val="Subtitle Char"/>
    <w:basedOn w:val="DefaultParagraphFont"/>
    <w:link w:val="Subtitle"/>
    <w:rsid w:val="004E205A"/>
    <w:rPr>
      <w:rFonts w:ascii="Cambria" w:hAnsi="Cambria"/>
      <w:color w:val="000000"/>
      <w:sz w:val="24"/>
      <w:szCs w:val="24"/>
      <w:lang w:val="en-GB" w:eastAsia="en-US" w:bidi="ar-SA"/>
    </w:rPr>
  </w:style>
  <w:style w:type="character" w:styleId="SubtleEmphasis">
    <w:name w:val="Subtle Emphasis"/>
    <w:basedOn w:val="DefaultParagraphFont"/>
    <w:uiPriority w:val="19"/>
    <w:rsid w:val="004E205A"/>
    <w:rPr>
      <w:i/>
      <w:iCs/>
      <w:color w:val="808080"/>
      <w:lang w:bidi="ar-SA"/>
    </w:rPr>
  </w:style>
  <w:style w:type="character" w:styleId="SubtleReference">
    <w:name w:val="Subtle Reference"/>
    <w:basedOn w:val="DefaultParagraphFont"/>
    <w:uiPriority w:val="31"/>
    <w:rsid w:val="004E205A"/>
    <w:rPr>
      <w:smallCaps/>
      <w:color w:val="C0504D"/>
      <w:u w:val="single"/>
      <w:lang w:bidi="ar-SA"/>
    </w:rPr>
  </w:style>
  <w:style w:type="table" w:styleId="Table3Deffects1">
    <w:name w:val="Table 3D effects 1"/>
    <w:basedOn w:val="TableNormal"/>
    <w:rsid w:val="004E20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20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20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20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20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20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20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20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20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20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20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20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20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20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20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2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20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20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20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20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20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20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20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20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20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20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20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20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20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20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20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20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20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2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2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2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20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4E20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E205A"/>
    <w:rPr>
      <w:rFonts w:ascii="Cambria" w:hAnsi="Cambria"/>
      <w:b/>
      <w:bCs/>
      <w:color w:val="000000"/>
      <w:kern w:val="28"/>
      <w:sz w:val="32"/>
      <w:szCs w:val="32"/>
      <w:lang w:val="en-GB" w:eastAsia="en-US" w:bidi="ar-SA"/>
    </w:rPr>
  </w:style>
  <w:style w:type="paragraph" w:styleId="TOCHeading">
    <w:name w:val="TOC Heading"/>
    <w:basedOn w:val="Heading1"/>
    <w:next w:val="Normal"/>
    <w:uiPriority w:val="39"/>
    <w:semiHidden/>
    <w:unhideWhenUsed/>
    <w:rsid w:val="004E205A"/>
    <w:pPr>
      <w:keepLines w:val="0"/>
      <w:numPr>
        <w:numId w:val="0"/>
      </w:numPr>
      <w:tabs>
        <w:tab w:val="clear" w:pos="567"/>
      </w:tabs>
      <w:spacing w:before="240" w:after="60" w:line="240" w:lineRule="auto"/>
      <w:ind w:right="0"/>
      <w:outlineLvl w:val="9"/>
    </w:pPr>
    <w:rPr>
      <w:rFonts w:ascii="Cambria" w:eastAsia="SimSun" w:hAnsi="Cambria" w:cs="Times New Roman"/>
      <w:sz w:val="32"/>
      <w:lang w:val="en-GB"/>
    </w:rPr>
  </w:style>
  <w:style w:type="paragraph" w:customStyle="1" w:styleId="H1Center">
    <w:name w:val="H1Center"/>
    <w:next w:val="Para"/>
    <w:qFormat/>
    <w:rsid w:val="003D0654"/>
    <w:pPr>
      <w:spacing w:before="1700" w:after="440" w:line="440" w:lineRule="exact"/>
      <w:jc w:val="center"/>
      <w:outlineLvl w:val="0"/>
    </w:pPr>
    <w:rPr>
      <w:b/>
      <w:bCs/>
      <w:caps/>
      <w:color w:val="000000"/>
      <w:sz w:val="24"/>
      <w:szCs w:val="26"/>
      <w:lang w:val="de-DE"/>
    </w:rPr>
  </w:style>
  <w:style w:type="paragraph" w:customStyle="1" w:styleId="H3Center">
    <w:name w:val="H3Center"/>
    <w:next w:val="Indent"/>
    <w:qFormat/>
    <w:rsid w:val="003D0654"/>
    <w:pPr>
      <w:spacing w:before="360" w:after="120"/>
      <w:jc w:val="center"/>
      <w:outlineLvl w:val="1"/>
    </w:pPr>
    <w:rPr>
      <w:b/>
      <w:bCs/>
      <w:color w:val="000000"/>
      <w:sz w:val="22"/>
      <w:szCs w:val="24"/>
      <w:lang w:val="de-DE"/>
    </w:rPr>
  </w:style>
  <w:style w:type="paragraph" w:customStyle="1" w:styleId="ParaTable">
    <w:name w:val="ParaTable"/>
    <w:qFormat/>
    <w:rsid w:val="003D0654"/>
    <w:pPr>
      <w:jc w:val="both"/>
    </w:pPr>
    <w:rPr>
      <w:i/>
      <w:iCs/>
      <w:color w:val="000000"/>
      <w:sz w:val="23"/>
      <w:szCs w:val="24"/>
      <w:lang w:val="de-DE"/>
    </w:rPr>
  </w:style>
  <w:style w:type="paragraph" w:customStyle="1" w:styleId="Indent1Table">
    <w:name w:val="Indent1Table"/>
    <w:basedOn w:val="ParaTable"/>
    <w:qFormat/>
    <w:rsid w:val="003D0654"/>
    <w:pPr>
      <w:spacing w:before="60" w:after="60"/>
      <w:ind w:left="454" w:hanging="454"/>
    </w:pPr>
  </w:style>
  <w:style w:type="paragraph" w:customStyle="1" w:styleId="Question">
    <w:name w:val="Question"/>
    <w:qFormat/>
    <w:rsid w:val="00163E55"/>
    <w:rPr>
      <w:b/>
      <w:color w:val="000000"/>
      <w:sz w:val="23"/>
      <w:szCs w:val="24"/>
    </w:rPr>
  </w:style>
  <w:style w:type="paragraph" w:customStyle="1" w:styleId="IndentCountry">
    <w:name w:val="IndentCountry"/>
    <w:qFormat/>
    <w:rsid w:val="003D0654"/>
    <w:pPr>
      <w:spacing w:before="60"/>
      <w:ind w:firstLine="510"/>
      <w:jc w:val="both"/>
    </w:pPr>
    <w:rPr>
      <w:color w:val="000000"/>
      <w:sz w:val="21"/>
      <w:szCs w:val="22"/>
    </w:rPr>
  </w:style>
  <w:style w:type="paragraph" w:customStyle="1" w:styleId="Comment">
    <w:name w:val="Comment"/>
    <w:next w:val="Indent"/>
    <w:qFormat/>
    <w:rsid w:val="00B4615D"/>
    <w:pPr>
      <w:spacing w:before="240" w:after="120"/>
    </w:pPr>
    <w:rPr>
      <w:rFonts w:ascii="Arial" w:hAnsi="Arial" w:cs="Arial"/>
      <w:color w:val="000000"/>
      <w:sz w:val="23"/>
      <w:szCs w:val="24"/>
    </w:rPr>
  </w:style>
  <w:style w:type="paragraph" w:customStyle="1" w:styleId="H2Center">
    <w:name w:val="H2Center"/>
    <w:basedOn w:val="H1Center"/>
    <w:next w:val="Indent"/>
    <w:qFormat/>
    <w:rsid w:val="00B4615D"/>
    <w:pPr>
      <w:spacing w:before="360"/>
    </w:pPr>
    <w:rPr>
      <w:b w:val="0"/>
      <w:bCs w:val="0"/>
      <w:sz w:val="22"/>
      <w:szCs w:val="24"/>
    </w:rPr>
  </w:style>
  <w:style w:type="paragraph" w:customStyle="1" w:styleId="H4Center">
    <w:name w:val="H4Center"/>
    <w:basedOn w:val="Indent"/>
    <w:next w:val="Indent"/>
    <w:qFormat/>
    <w:rsid w:val="0095123B"/>
    <w:pPr>
      <w:keepNext/>
      <w:keepLines/>
      <w:suppressAutoHyphens/>
      <w:spacing w:before="240"/>
      <w:ind w:left="0" w:firstLine="0"/>
      <w:jc w:val="center"/>
      <w:outlineLvl w:val="3"/>
    </w:pPr>
    <w:rPr>
      <w:smallCaps/>
    </w:rPr>
  </w:style>
  <w:style w:type="paragraph" w:customStyle="1" w:styleId="CoverTitle">
    <w:name w:val="CoverTitle"/>
    <w:rsid w:val="00784FE9"/>
    <w:rPr>
      <w:rFonts w:ascii="Arial" w:eastAsia="Times New Roman" w:hAnsi="Arial"/>
      <w:sz w:val="22"/>
      <w:szCs w:val="24"/>
      <w:lang w:val="es-ES_tradnl" w:eastAsia="en-US"/>
    </w:rPr>
  </w:style>
  <w:style w:type="paragraph" w:customStyle="1" w:styleId="AppendixH1Indent">
    <w:name w:val="AppendixH1Indent"/>
    <w:basedOn w:val="AppendixH1"/>
    <w:qFormat/>
    <w:rsid w:val="00854478"/>
    <w:pPr>
      <w:tabs>
        <w:tab w:val="clear" w:pos="567"/>
      </w:tabs>
      <w:ind w:left="851" w:right="1701" w:hanging="851"/>
    </w:pPr>
  </w:style>
  <w:style w:type="paragraph" w:customStyle="1" w:styleId="AppendixH2Indent">
    <w:name w:val="AppendixH2Indent"/>
    <w:basedOn w:val="AppendixH2"/>
    <w:qFormat/>
    <w:rsid w:val="00FD35F8"/>
    <w:pPr>
      <w:tabs>
        <w:tab w:val="clear" w:pos="567"/>
      </w:tabs>
      <w:ind w:left="851" w:right="1701" w:hanging="851"/>
    </w:pPr>
  </w:style>
  <w:style w:type="paragraph" w:customStyle="1" w:styleId="AppendixH3Indent">
    <w:name w:val="AppendixH3Indent"/>
    <w:basedOn w:val="AppendixH3"/>
    <w:qFormat/>
    <w:rsid w:val="00FD35F8"/>
    <w:pPr>
      <w:tabs>
        <w:tab w:val="clear" w:pos="567"/>
      </w:tabs>
      <w:ind w:left="851" w:right="1701" w:hanging="851"/>
    </w:pPr>
  </w:style>
  <w:style w:type="paragraph" w:customStyle="1" w:styleId="AppendixH4Indent">
    <w:name w:val="AppendixH4Indent"/>
    <w:basedOn w:val="AppendixH4"/>
    <w:qFormat/>
    <w:rsid w:val="00854478"/>
    <w:pPr>
      <w:tabs>
        <w:tab w:val="clear" w:pos="567"/>
      </w:tabs>
      <w:ind w:left="851" w:right="1701" w:hanging="851"/>
    </w:pPr>
  </w:style>
  <w:style w:type="paragraph" w:customStyle="1" w:styleId="Copyright">
    <w:name w:val="Copyright"/>
    <w:rsid w:val="002455A8"/>
    <w:pPr>
      <w:jc w:val="both"/>
    </w:pPr>
    <w:rPr>
      <w:szCs w:val="22"/>
      <w:lang w:val="en-GB" w:eastAsia="en-US"/>
    </w:rPr>
  </w:style>
  <w:style w:type="paragraph" w:customStyle="1" w:styleId="TitlePage">
    <w:name w:val="TitlePage"/>
    <w:rsid w:val="002455A8"/>
    <w:rPr>
      <w:rFonts w:ascii="Arial" w:eastAsia="Times New Roman" w:hAnsi="Arial" w:cs="Arial"/>
      <w:b/>
      <w:bCs/>
      <w:lang w:val="en-GB" w:eastAsia="en-US"/>
    </w:rPr>
  </w:style>
  <w:style w:type="character" w:customStyle="1" w:styleId="FootnoteTextChar">
    <w:name w:val="Footnote Text Char"/>
    <w:basedOn w:val="DefaultParagraphFont"/>
    <w:link w:val="FootnoteText"/>
    <w:uiPriority w:val="99"/>
    <w:semiHidden/>
    <w:rsid w:val="00512EBE"/>
    <w:rPr>
      <w:color w:val="000000"/>
      <w:sz w:val="18"/>
      <w:lang w:val="fr-FR" w:eastAsia="en-US" w:bidi="ar-SA"/>
    </w:rPr>
  </w:style>
  <w:style w:type="character" w:customStyle="1" w:styleId="apple-converted-space">
    <w:name w:val="apple-converted-space"/>
    <w:basedOn w:val="DefaultParagraphFont"/>
    <w:rsid w:val="00512EBE"/>
    <w:rPr>
      <w:lang w:bidi="ar-SA"/>
    </w:rPr>
  </w:style>
  <w:style w:type="character" w:customStyle="1" w:styleId="HeaderChar">
    <w:name w:val="Header Char"/>
    <w:basedOn w:val="DefaultParagraphFont"/>
    <w:link w:val="Header"/>
    <w:uiPriority w:val="99"/>
    <w:rsid w:val="005747BF"/>
    <w:rPr>
      <w:rFonts w:ascii="Arial" w:hAnsi="Arial" w:cs="Arial"/>
      <w:color w:val="000000"/>
      <w:sz w:val="18"/>
      <w:lang w:val="en-GB" w:eastAsia="en-US"/>
    </w:rPr>
  </w:style>
  <w:style w:type="character" w:customStyle="1" w:styleId="FooterChar">
    <w:name w:val="Footer Char"/>
    <w:basedOn w:val="DefaultParagraphFont"/>
    <w:link w:val="Footer"/>
    <w:uiPriority w:val="99"/>
    <w:rsid w:val="005747BF"/>
    <w:rPr>
      <w:rFonts w:ascii="Arial" w:eastAsia="Times New Roman" w:hAnsi="Arial" w:cs="Arial"/>
      <w:sz w:val="14"/>
      <w:szCs w:val="22"/>
      <w:lang w:val="en-GB" w:eastAsia="en-US"/>
    </w:rPr>
  </w:style>
  <w:style w:type="paragraph" w:styleId="Revision">
    <w:name w:val="Revision"/>
    <w:hidden/>
    <w:uiPriority w:val="99"/>
    <w:semiHidden/>
    <w:rsid w:val="00FC37A9"/>
    <w:rPr>
      <w:color w:val="000000"/>
      <w:sz w:val="23"/>
      <w:szCs w:val="24"/>
      <w:lang w:val="en-GB" w:eastAsia="en-US"/>
    </w:rPr>
  </w:style>
  <w:style w:type="character" w:customStyle="1" w:styleId="EndnoteTextChar">
    <w:name w:val="Endnote Text Char"/>
    <w:basedOn w:val="DefaultParagraphFont"/>
    <w:link w:val="EndnoteText"/>
    <w:uiPriority w:val="99"/>
    <w:semiHidden/>
    <w:rsid w:val="00220E6D"/>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ENCEHARASSMENT@il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wcmsp5/groups/public/---ed_norm/---relconf/documents/meetingdocument/wcms_533534.pdf" TargetMode="External"/><Relationship Id="rId2" Type="http://schemas.openxmlformats.org/officeDocument/2006/relationships/hyperlink" Target="http://www.ilo.org/gender/Informationresources/Publications/WCMS_522932/lang--de/index.htm" TargetMode="External"/><Relationship Id="rId1" Type="http://schemas.openxmlformats.org/officeDocument/2006/relationships/hyperlink" Target="http://www.ilo.org/gender/Informationresources/Publications/WCMS_546303/lang--en/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ReportA4\ReportA4_Whi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95C4-99C0-4FBA-8C91-B95BF910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ReportA4_White.dotm</Template>
  <TotalTime>1</TotalTime>
  <Pages>12</Pages>
  <Words>3532</Words>
  <Characters>16464</Characters>
  <Application>Microsoft Office Word</Application>
  <DocSecurity>0</DocSecurity>
  <Lines>374</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Ait Bourhim Nezha</dc:creator>
  <cp:keywords/>
  <dc:description/>
  <cp:lastModifiedBy>Recort Ruiz, Maria</cp:lastModifiedBy>
  <cp:revision>2</cp:revision>
  <cp:lastPrinted>2017-05-24T13:14:00Z</cp:lastPrinted>
  <dcterms:created xsi:type="dcterms:W3CDTF">2017-05-24T13:38:00Z</dcterms:created>
  <dcterms:modified xsi:type="dcterms:W3CDTF">2017-05-24T13:38:00Z</dcterms:modified>
</cp:coreProperties>
</file>