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2AD07E" w14:textId="1CABF919" w:rsidR="005C6502" w:rsidRPr="00471B49" w:rsidRDefault="00911FBB" w:rsidP="00873F6B">
      <w:pPr>
        <w:pStyle w:val="ReportChapter"/>
      </w:pPr>
      <w:bookmarkStart w:id="0" w:name="_Toc84174031"/>
      <w:r>
        <w:t>Status of the Labour Standards (Non-Metropolitan Territories) Convention, 1947 (No. 83)</w:t>
      </w:r>
    </w:p>
    <w:p w14:paraId="3BDEDD8E" w14:textId="2E239640" w:rsidR="00911FBB" w:rsidRDefault="00911FBB" w:rsidP="00DB13C5">
      <w:pPr>
        <w:pStyle w:val="ReportParaNum"/>
        <w:numPr>
          <w:ilvl w:val="0"/>
          <w:numId w:val="0"/>
        </w:numPr>
        <w:ind w:left="567"/>
      </w:pPr>
      <w:r>
        <w:t>Convention No. 83 was adopted in 1947, but</w:t>
      </w:r>
      <w:r w:rsidR="00CC2AFE">
        <w:t xml:space="preserve"> only</w:t>
      </w:r>
      <w:r>
        <w:t xml:space="preserve"> came into force 27 years later, in 1974. Since 2004, following its denunciation by Australia, the only remaining ratification of Convention No. 83 is that of the United Kingdom of Great Britain and Northern Ireland. Accordingly, </w:t>
      </w:r>
      <w:r w:rsidRPr="0071742C">
        <w:t>Convention No</w:t>
      </w:r>
      <w:r>
        <w:t>.</w:t>
      </w:r>
      <w:r w:rsidR="0071742C">
        <w:t> </w:t>
      </w:r>
      <w:r>
        <w:t xml:space="preserve">83 has not been in force for 20 years and, as a result, the ratification and the accompanying declarations made by the United Kingdom no longer produce legal effects. </w:t>
      </w:r>
    </w:p>
    <w:p w14:paraId="357228B6" w14:textId="58049713" w:rsidR="005C6502" w:rsidRPr="00471B49" w:rsidRDefault="00911FBB" w:rsidP="00DB13C5">
      <w:pPr>
        <w:pStyle w:val="ReportParaNum"/>
        <w:numPr>
          <w:ilvl w:val="0"/>
          <w:numId w:val="0"/>
        </w:numPr>
        <w:ind w:left="567"/>
      </w:pPr>
      <w:r>
        <w:t xml:space="preserve">Convention No. 83 specifies the conditions of application to non-metropolitan territories concerning the 13 Conventions that are specifically listed in its Schedule, even where the responsible Member State has not ratified them. The Schedule includes largely outdated instruments. As the regulatory approach has evolved away from differential treatment for non-metropolitan territories, there is no longer a need for a Convention that specifically concerns the application of a subset of instruments in those territories. At its ninth meeting, in 2024, the </w:t>
      </w:r>
      <w:r w:rsidR="003149A6">
        <w:t>SRM TWG</w:t>
      </w:r>
      <w:r>
        <w:t xml:space="preserve"> recommended to the Governing Body the withdrawal of Convention No. 83, which is no longer in force, by placing an item on the agenda of the 114th Session (2026) of the Conference. </w:t>
      </w:r>
      <w:r>
        <w:rPr>
          <w:rStyle w:val="FootnoteReference"/>
        </w:rPr>
        <w:footnoteReference w:id="1"/>
      </w:r>
    </w:p>
    <w:p w14:paraId="0C3C22BA" w14:textId="33ED8791" w:rsidR="00911FBB" w:rsidRDefault="00911FBB" w:rsidP="00911FBB">
      <w:pPr>
        <w:pStyle w:val="ReportChapter"/>
      </w:pPr>
      <w:r>
        <w:t>Questionnaire</w:t>
      </w:r>
    </w:p>
    <w:p w14:paraId="7F5B051F" w14:textId="554FCE42" w:rsidR="00750E7F" w:rsidRPr="00750E7F" w:rsidRDefault="00750E7F" w:rsidP="006D6632">
      <w:pPr>
        <w:pStyle w:val="ReportPara"/>
      </w:pPr>
      <w:r w:rsidRPr="00750E7F">
        <w:t xml:space="preserve">Do you consider that the </w:t>
      </w:r>
      <w:r w:rsidR="00BC5031">
        <w:t>Labour Standards (Non-Metropolitan Territories) Convention, 1947 (No. 83) should be withdrawn</w:t>
      </w:r>
      <w:r w:rsidRPr="00750E7F">
        <w:t>?</w:t>
      </w:r>
    </w:p>
    <w:p w14:paraId="622BF790" w14:textId="1FB42113" w:rsidR="00750E7F" w:rsidRPr="00750E7F" w:rsidRDefault="00DB13C5" w:rsidP="006D6632">
      <w:pPr>
        <w:pStyle w:val="ReportParaIndent"/>
      </w:pPr>
      <w:sdt>
        <w:sdtPr>
          <w:id w:val="656815127"/>
          <w14:checkbox>
            <w14:checked w14:val="0"/>
            <w14:checkedState w14:val="2612" w14:font="MS Gothic"/>
            <w14:uncheckedState w14:val="2610" w14:font="MS Gothic"/>
          </w14:checkbox>
        </w:sdtPr>
        <w:sdtEndPr/>
        <w:sdtContent>
          <w:r w:rsidR="006D6632">
            <w:rPr>
              <w:rFonts w:ascii="MS Gothic" w:eastAsia="MS Gothic" w:hAnsi="MS Gothic" w:hint="eastAsia"/>
            </w:rPr>
            <w:t>☐</w:t>
          </w:r>
        </w:sdtContent>
      </w:sdt>
      <w:r w:rsidR="006D6632">
        <w:rPr>
          <w:bCs/>
        </w:rPr>
        <w:t xml:space="preserve"> </w:t>
      </w:r>
      <w:r w:rsidR="00750E7F" w:rsidRPr="00750E7F">
        <w:rPr>
          <w:bCs/>
        </w:rPr>
        <w:t>Yes</w:t>
      </w:r>
      <w:r w:rsidR="00750E7F" w:rsidRPr="00750E7F">
        <w:t xml:space="preserve">         </w:t>
      </w:r>
      <w:sdt>
        <w:sdtPr>
          <w:id w:val="-1748023111"/>
          <w14:checkbox>
            <w14:checked w14:val="0"/>
            <w14:checkedState w14:val="2612" w14:font="MS Gothic"/>
            <w14:uncheckedState w14:val="2610" w14:font="MS Gothic"/>
          </w14:checkbox>
        </w:sdtPr>
        <w:sdtEndPr/>
        <w:sdtContent>
          <w:r w:rsidR="004F7B54">
            <w:rPr>
              <w:rFonts w:ascii="MS Gothic" w:eastAsia="MS Gothic" w:hAnsi="MS Gothic" w:hint="eastAsia"/>
            </w:rPr>
            <w:t>☐</w:t>
          </w:r>
        </w:sdtContent>
      </w:sdt>
      <w:r w:rsidR="00750E7F" w:rsidRPr="00750E7F">
        <w:t xml:space="preserve"> No</w:t>
      </w:r>
    </w:p>
    <w:p w14:paraId="653AC29C" w14:textId="0615F558" w:rsidR="00911FBB" w:rsidRDefault="00750E7F" w:rsidP="005C6502">
      <w:pPr>
        <w:pStyle w:val="ReportParaIndentFirstline"/>
      </w:pPr>
      <w:r w:rsidRPr="00750E7F">
        <w:t xml:space="preserve">If you replied “no” to the above question, please indicate </w:t>
      </w:r>
      <w:r w:rsidR="00BC5031" w:rsidRPr="00BC5031">
        <w:t>the reasons why you consider that Convention No. 83 has not lost its purpose or still makes a useful contribution to attaining the objectives of the Organization.</w:t>
      </w:r>
    </w:p>
    <w:p w14:paraId="51EADD9C" w14:textId="147193DE" w:rsidR="00EB2156" w:rsidRPr="00EB2156" w:rsidRDefault="00EB2156" w:rsidP="00EB2156">
      <w:pPr>
        <w:pStyle w:val="ReportParaIndent"/>
        <w:rPr>
          <w:b/>
          <w:bCs/>
        </w:rPr>
      </w:pPr>
      <w:r w:rsidRPr="00EB2156">
        <w:rPr>
          <w:b/>
          <w:bCs/>
        </w:rPr>
        <w:t>Comments</w:t>
      </w:r>
    </w:p>
    <w:sdt>
      <w:sdtPr>
        <w:id w:val="1484279151"/>
        <w:placeholder>
          <w:docPart w:val="77A6F7E753D84775A5E18CD6F9D416A4"/>
        </w:placeholder>
      </w:sdtPr>
      <w:sdtEndPr/>
      <w:sdtContent>
        <w:p w14:paraId="30593F6B" w14:textId="092F9E28" w:rsidR="00750E7F" w:rsidRPr="00750E7F" w:rsidRDefault="00EB2156" w:rsidP="00EB2156">
          <w:pPr>
            <w:pStyle w:val="ReportParaIndent"/>
            <w:rPr>
              <w:rFonts w:ascii="Times New Roman" w:eastAsia="Calibri" w:hAnsi="Times New Roman" w:cs="Times New Roman"/>
              <w:b/>
              <w:sz w:val="24"/>
              <w:szCs w:val="24"/>
              <w:shd w:val="clear" w:color="auto" w:fill="EBF5FD"/>
            </w:rPr>
          </w:pPr>
          <w:r>
            <w:fldChar w:fldCharType="begin">
              <w:ffData>
                <w:name w:val="Text1"/>
                <w:enabled/>
                <w:calcOnExit w:val="0"/>
                <w:textInput>
                  <w:default w:val="Double click to type comments"/>
                </w:textInput>
              </w:ffData>
            </w:fldChar>
          </w:r>
          <w:bookmarkStart w:id="1" w:name="Text1"/>
          <w:r>
            <w:instrText xml:space="preserve"> FORMTEXT </w:instrText>
          </w:r>
          <w:r>
            <w:fldChar w:fldCharType="separate"/>
          </w:r>
          <w:r>
            <w:rPr>
              <w:noProof/>
            </w:rPr>
            <w:t>Double click to type comments</w:t>
          </w:r>
          <w:r>
            <w:fldChar w:fldCharType="end"/>
          </w:r>
          <w:bookmarkEnd w:id="1"/>
          <w:r w:rsidR="00750E7F" w:rsidRPr="00750E7F">
            <w:t>.</w:t>
          </w:r>
        </w:p>
      </w:sdtContent>
    </w:sdt>
    <w:bookmarkEnd w:id="0" w:displacedByCustomXml="prev"/>
    <w:sectPr w:rsidR="00750E7F" w:rsidRPr="00750E7F" w:rsidSect="0071742C">
      <w:headerReference w:type="even" r:id="rId8"/>
      <w:headerReference w:type="first" r:id="rId9"/>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579C1" w14:textId="77777777" w:rsidR="00D917A1" w:rsidRDefault="00D917A1" w:rsidP="00D83F6C">
      <w:pPr>
        <w:spacing w:line="240" w:lineRule="auto"/>
      </w:pPr>
      <w:r>
        <w:separator/>
      </w:r>
    </w:p>
    <w:p w14:paraId="6C5C9C4E" w14:textId="77777777" w:rsidR="00D917A1" w:rsidRDefault="00D917A1"/>
    <w:p w14:paraId="37E54935" w14:textId="77777777" w:rsidR="00D917A1" w:rsidRDefault="00D917A1"/>
    <w:p w14:paraId="72364D3E" w14:textId="77777777" w:rsidR="00D917A1" w:rsidRDefault="00D917A1"/>
  </w:endnote>
  <w:endnote w:type="continuationSeparator" w:id="0">
    <w:p w14:paraId="770F6FDF" w14:textId="77777777" w:rsidR="00D917A1" w:rsidRDefault="00D917A1" w:rsidP="00D83F6C">
      <w:pPr>
        <w:spacing w:line="240" w:lineRule="auto"/>
      </w:pPr>
      <w:r>
        <w:continuationSeparator/>
      </w:r>
    </w:p>
    <w:p w14:paraId="2643A45E" w14:textId="77777777" w:rsidR="00D917A1" w:rsidRDefault="00D917A1"/>
    <w:p w14:paraId="0C05626C" w14:textId="77777777" w:rsidR="00D917A1" w:rsidRDefault="00D917A1"/>
    <w:p w14:paraId="459D8C85" w14:textId="77777777" w:rsidR="00D917A1" w:rsidRDefault="00D917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DB5BA" w14:textId="77777777" w:rsidR="00D917A1" w:rsidRPr="00043A3E" w:rsidRDefault="00D917A1" w:rsidP="00043A3E">
      <w:pPr>
        <w:pStyle w:val="FootnoteSeparator"/>
      </w:pPr>
    </w:p>
  </w:footnote>
  <w:footnote w:type="continuationSeparator" w:id="0">
    <w:p w14:paraId="66293A0D" w14:textId="77777777" w:rsidR="00D917A1" w:rsidRDefault="00D917A1" w:rsidP="00D83F6C">
      <w:pPr>
        <w:spacing w:line="240" w:lineRule="auto"/>
      </w:pPr>
      <w:r>
        <w:continuationSeparator/>
      </w:r>
    </w:p>
    <w:p w14:paraId="56A4F663" w14:textId="77777777" w:rsidR="00D917A1" w:rsidRDefault="00D917A1"/>
    <w:p w14:paraId="118D22DD" w14:textId="77777777" w:rsidR="00D917A1" w:rsidRDefault="00D917A1"/>
    <w:p w14:paraId="6E7F252A" w14:textId="77777777" w:rsidR="00D917A1" w:rsidRDefault="00D917A1"/>
  </w:footnote>
  <w:footnote w:id="1">
    <w:p w14:paraId="4596BE2D" w14:textId="36FF2093" w:rsidR="00911FBB" w:rsidRPr="00911FBB" w:rsidRDefault="00911FBB">
      <w:pPr>
        <w:pStyle w:val="FootnoteText"/>
      </w:pPr>
      <w:r>
        <w:rPr>
          <w:rStyle w:val="FootnoteReference"/>
        </w:rPr>
        <w:footnoteRef/>
      </w:r>
      <w:r>
        <w:t> </w:t>
      </w:r>
      <w:r w:rsidRPr="00911FBB">
        <w:t xml:space="preserve">For more details, see ILO, </w:t>
      </w:r>
      <w:hyperlink r:id="rId1" w:history="1">
        <w:r w:rsidRPr="00911FBB">
          <w:rPr>
            <w:rStyle w:val="ReportHyperlink"/>
          </w:rPr>
          <w:t>Technical Note 4.1: Instruments concerning labour standards (non-metropolitan territories</w:t>
        </w:r>
      </w:hyperlink>
      <w:r w:rsidRPr="00911FBB">
        <w:rPr>
          <w:rStyle w:val="ReportHyperlink"/>
        </w:rPr>
        <w:t>)</w:t>
      </w:r>
      <w:r w:rsidRPr="00911FBB">
        <w:t>, Ninth Meeting of the Standards Review Mechanism Tripartite Working Group</w:t>
      </w:r>
      <w:r w:rsidR="002E456C">
        <w:t>,</w:t>
      </w:r>
      <w:r w:rsidRPr="00911FBB">
        <w:t xml:space="preserve"> 16–20 September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38" w:type="dxa"/>
      <w:tblCellMar>
        <w:left w:w="0" w:type="dxa"/>
        <w:right w:w="0" w:type="dxa"/>
      </w:tblCellMar>
      <w:tblLook w:val="04A0" w:firstRow="1" w:lastRow="0" w:firstColumn="1" w:lastColumn="0" w:noHBand="0" w:noVBand="1"/>
    </w:tblPr>
    <w:tblGrid>
      <w:gridCol w:w="1134"/>
      <w:gridCol w:w="8504"/>
    </w:tblGrid>
    <w:tr w:rsidR="00CD2B39" w:rsidRPr="009968B6" w14:paraId="44BA90F2" w14:textId="77777777" w:rsidTr="00153DDA">
      <w:tc>
        <w:tcPr>
          <w:tcW w:w="1134" w:type="dxa"/>
        </w:tcPr>
        <w:p w14:paraId="05E48076" w14:textId="77777777" w:rsidR="00CD2B39" w:rsidRPr="007F5D20" w:rsidRDefault="00CD2B39"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2A20D814" w14:textId="3421B74C" w:rsidR="00CD2B39" w:rsidRPr="00FC3CDB" w:rsidRDefault="00DC52B7" w:rsidP="00FC3CDB">
          <w:pPr>
            <w:pStyle w:val="ReportHeaderReportTitleevenpage"/>
          </w:pPr>
          <w:r>
            <w:fldChar w:fldCharType="begin"/>
          </w:r>
          <w:r>
            <w:instrText xml:space="preserve"> STYLEREF  "Report Title"  \* MERGEFORMAT </w:instrText>
          </w:r>
          <w:r>
            <w:fldChar w:fldCharType="separate"/>
          </w:r>
          <w:r w:rsidR="00A205C3">
            <w:rPr>
              <w:b w:val="0"/>
              <w:bCs w:val="0"/>
              <w:noProof/>
              <w:lang w:val="en-US"/>
            </w:rPr>
            <w:t>Error! No text of specified style in document.</w:t>
          </w:r>
          <w:r>
            <w:rPr>
              <w:noProof/>
            </w:rPr>
            <w:fldChar w:fldCharType="end"/>
          </w:r>
        </w:p>
        <w:p w14:paraId="490E4D5C" w14:textId="561AC41A" w:rsidR="00CD2B39" w:rsidRPr="00D20E6F" w:rsidRDefault="00CD2B39" w:rsidP="00181192">
          <w:pPr>
            <w:pStyle w:val="ReportHeaderChapterTitleevenpage"/>
          </w:pPr>
          <w:r>
            <w:t>Introduction</w:t>
          </w:r>
        </w:p>
      </w:tc>
    </w:tr>
  </w:tbl>
  <w:p w14:paraId="44577B8A" w14:textId="77777777" w:rsidR="00CD2B39" w:rsidRDefault="00CD2B39"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38" w:type="dxa"/>
      <w:tblCellMar>
        <w:left w:w="0" w:type="dxa"/>
        <w:right w:w="0" w:type="dxa"/>
      </w:tblCellMar>
      <w:tblLook w:val="04A0" w:firstRow="1" w:lastRow="0" w:firstColumn="1" w:lastColumn="0" w:noHBand="0" w:noVBand="1"/>
    </w:tblPr>
    <w:tblGrid>
      <w:gridCol w:w="8504"/>
      <w:gridCol w:w="1134"/>
    </w:tblGrid>
    <w:tr w:rsidR="00153DDA" w:rsidRPr="009968B6" w14:paraId="44E0FC9C" w14:textId="77777777" w:rsidTr="00153DDA">
      <w:tc>
        <w:tcPr>
          <w:tcW w:w="8504" w:type="dxa"/>
        </w:tcPr>
        <w:p w14:paraId="71D065AB" w14:textId="77777777" w:rsidR="00153DDA" w:rsidRPr="007F5D20" w:rsidRDefault="00153DDA" w:rsidP="00A205C3">
          <w:pPr>
            <w:pStyle w:val="ReportHeaderReportTitleoddpage"/>
          </w:pPr>
        </w:p>
      </w:tc>
      <w:tc>
        <w:tcPr>
          <w:tcW w:w="1134" w:type="dxa"/>
        </w:tcPr>
        <w:p w14:paraId="62D94961" w14:textId="77777777" w:rsidR="00153DDA" w:rsidRPr="00D20E6F" w:rsidRDefault="00153DDA" w:rsidP="003A50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0647B582" w14:textId="77777777" w:rsidR="00153DDA" w:rsidRPr="0053754B" w:rsidRDefault="00153DDA" w:rsidP="003A5000">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239E2"/>
    <w:multiLevelType w:val="multilevel"/>
    <w:tmpl w:val="A70AADBC"/>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E"/>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73E009B"/>
    <w:multiLevelType w:val="multilevel"/>
    <w:tmpl w:val="53F694D0"/>
    <w:numStyleLink w:val="listTablebullets"/>
  </w:abstractNum>
  <w:abstractNum w:abstractNumId="2" w15:restartNumberingAfterBreak="0">
    <w:nsid w:val="08DE5613"/>
    <w:multiLevelType w:val="multilevel"/>
    <w:tmpl w:val="BA9EFA0A"/>
    <w:numStyleLink w:val="Reportlist-Table-Box-Graphictitle"/>
  </w:abstractNum>
  <w:abstractNum w:abstractNumId="3" w15:restartNumberingAfterBreak="0">
    <w:nsid w:val="09791E0E"/>
    <w:multiLevelType w:val="multilevel"/>
    <w:tmpl w:val="671E4172"/>
    <w:numStyleLink w:val="Reportlist-Chapter"/>
  </w:abstractNum>
  <w:abstractNum w:abstractNumId="4" w15:restartNumberingAfterBreak="0">
    <w:nsid w:val="0D3B5343"/>
    <w:multiLevelType w:val="multilevel"/>
    <w:tmpl w:val="FAEA9DEE"/>
    <w:numStyleLink w:val="listDocCode"/>
  </w:abstractNum>
  <w:abstractNum w:abstractNumId="5" w15:restartNumberingAfterBreak="0">
    <w:nsid w:val="0F404E42"/>
    <w:multiLevelType w:val="multilevel"/>
    <w:tmpl w:val="BF361682"/>
    <w:numStyleLink w:val="Reportlist-ParaNumletters"/>
  </w:abstractNum>
  <w:abstractNum w:abstractNumId="6" w15:restartNumberingAfterBreak="0">
    <w:nsid w:val="117B56CF"/>
    <w:multiLevelType w:val="multilevel"/>
    <w:tmpl w:val="A70AADBC"/>
    <w:numStyleLink w:val="listBoxnumberedletters"/>
  </w:abstractNum>
  <w:abstractNum w:abstractNumId="7" w15:restartNumberingAfterBreak="0">
    <w:nsid w:val="13D50055"/>
    <w:multiLevelType w:val="multilevel"/>
    <w:tmpl w:val="6BCA8DDA"/>
    <w:styleLink w:val="Reportlist-Indentbulle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7252039"/>
    <w:multiLevelType w:val="multilevel"/>
    <w:tmpl w:val="B4ACE2F0"/>
    <w:numStyleLink w:val="listBoxbullets"/>
  </w:abstractNum>
  <w:abstractNum w:abstractNumId="9" w15:restartNumberingAfterBreak="0">
    <w:nsid w:val="29D5024B"/>
    <w:multiLevelType w:val="multilevel"/>
    <w:tmpl w:val="9CACE5EA"/>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AE67E4F"/>
    <w:multiLevelType w:val="multilevel"/>
    <w:tmpl w:val="671E4172"/>
    <w:numStyleLink w:val="Reportlist-Chapter"/>
  </w:abstractNum>
  <w:abstractNum w:abstractNumId="11" w15:restartNumberingAfterBreak="0">
    <w:nsid w:val="2DE27A55"/>
    <w:multiLevelType w:val="multilevel"/>
    <w:tmpl w:val="9AA63D1C"/>
    <w:styleLink w:val="Reportlist-Appendixbullets"/>
    <w:lvl w:ilvl="0">
      <w:start w:val="1"/>
      <w:numFmt w:val="bullet"/>
      <w:pStyle w:val="ReportIndentblackbulletlist1Appendix"/>
      <w:lvlText w:val=""/>
      <w:lvlJc w:val="left"/>
      <w:pPr>
        <w:tabs>
          <w:tab w:val="num" w:pos="851"/>
        </w:tabs>
        <w:ind w:left="794"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03815C6"/>
    <w:multiLevelType w:val="multilevel"/>
    <w:tmpl w:val="2334D5F0"/>
    <w:numStyleLink w:val="Reportlist-AppendixParaNum"/>
  </w:abstractNum>
  <w:abstractNum w:abstractNumId="13" w15:restartNumberingAfterBreak="0">
    <w:nsid w:val="31610665"/>
    <w:multiLevelType w:val="multilevel"/>
    <w:tmpl w:val="BA9EFA0A"/>
    <w:styleLink w:val="Reportlist-Table-Box-Graphictitle"/>
    <w:lvl w:ilvl="0">
      <w:start w:val="1"/>
      <w:numFmt w:val="bullet"/>
      <w:pStyle w:val="ReportBoxTitle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4" w15:restartNumberingAfterBreak="0">
    <w:nsid w:val="31DD1828"/>
    <w:multiLevelType w:val="multilevel"/>
    <w:tmpl w:val="53F694D0"/>
    <w:numStyleLink w:val="listTablebullets"/>
  </w:abstractNum>
  <w:abstractNum w:abstractNumId="15" w15:restartNumberingAfterBreak="0">
    <w:nsid w:val="384576FC"/>
    <w:multiLevelType w:val="multilevel"/>
    <w:tmpl w:val="BA9EFA0A"/>
    <w:numStyleLink w:val="Reportlist-Table-Box-Graphictitle"/>
  </w:abstractNum>
  <w:abstractNum w:abstractNumId="16" w15:restartNumberingAfterBreak="0">
    <w:nsid w:val="39A36512"/>
    <w:multiLevelType w:val="multilevel"/>
    <w:tmpl w:val="BA9EFA0A"/>
    <w:numStyleLink w:val="Reportlist-Table-Box-Graphictitle"/>
  </w:abstractNum>
  <w:abstractNum w:abstractNumId="17" w15:restartNumberingAfterBreak="0">
    <w:nsid w:val="3DD96BFB"/>
    <w:multiLevelType w:val="multilevel"/>
    <w:tmpl w:val="C8306486"/>
    <w:lvl w:ilvl="0">
      <w:start w:val="6"/>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9" w15:restartNumberingAfterBreak="0">
    <w:nsid w:val="42630521"/>
    <w:multiLevelType w:val="multilevel"/>
    <w:tmpl w:val="A70AADBC"/>
    <w:numStyleLink w:val="listBoxnumberedletters"/>
  </w:abstractNum>
  <w:abstractNum w:abstractNumId="20" w15:restartNumberingAfterBreak="0">
    <w:nsid w:val="44425C07"/>
    <w:multiLevelType w:val="multilevel"/>
    <w:tmpl w:val="BF361682"/>
    <w:styleLink w:val="Reportlist-ParaNumletters"/>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E"/>
      <w:lvlText w:val="(%2)"/>
      <w:lvlJc w:val="left"/>
      <w:pPr>
        <w:ind w:left="1077" w:hanging="510"/>
      </w:pPr>
      <w:rPr>
        <w:rFonts w:hint="default"/>
      </w:rPr>
    </w:lvl>
    <w:lvl w:ilvl="2">
      <w:start w:val="1"/>
      <w:numFmt w:val="lowerRoman"/>
      <w:pStyle w:val="ReportIndentletterlist2E"/>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2" w15:restartNumberingAfterBreak="0">
    <w:nsid w:val="4C9C42E7"/>
    <w:multiLevelType w:val="multilevel"/>
    <w:tmpl w:val="BA9EFA0A"/>
    <w:numStyleLink w:val="Reportlist-Table-Box-Graphictitle"/>
  </w:abstractNum>
  <w:abstractNum w:abstractNumId="23" w15:restartNumberingAfterBreak="0">
    <w:nsid w:val="4DB13A14"/>
    <w:multiLevelType w:val="multilevel"/>
    <w:tmpl w:val="BF361682"/>
    <w:numStyleLink w:val="Reportlist-ParaNumletters"/>
  </w:abstractNum>
  <w:abstractNum w:abstractNumId="24" w15:restartNumberingAfterBreak="0">
    <w:nsid w:val="4EE74812"/>
    <w:multiLevelType w:val="multilevel"/>
    <w:tmpl w:val="2334D5F0"/>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07F5D5C"/>
    <w:multiLevelType w:val="multilevel"/>
    <w:tmpl w:val="B4ACE2F0"/>
    <w:numStyleLink w:val="listBoxbullets"/>
  </w:abstractNum>
  <w:abstractNum w:abstractNumId="26" w15:restartNumberingAfterBreak="0">
    <w:nsid w:val="509775FA"/>
    <w:multiLevelType w:val="multilevel"/>
    <w:tmpl w:val="9AA63D1C"/>
    <w:numStyleLink w:val="Reportlist-Appendixbullets"/>
  </w:abstractNum>
  <w:abstractNum w:abstractNumId="27" w15:restartNumberingAfterBreak="0">
    <w:nsid w:val="53133BA4"/>
    <w:multiLevelType w:val="multilevel"/>
    <w:tmpl w:val="FAEA9DEE"/>
    <w:numStyleLink w:val="listDocCode"/>
  </w:abstractNum>
  <w:abstractNum w:abstractNumId="28" w15:restartNumberingAfterBreak="0">
    <w:nsid w:val="56316064"/>
    <w:multiLevelType w:val="multilevel"/>
    <w:tmpl w:val="9AA63D1C"/>
    <w:numStyleLink w:val="Reportlist-Appendixbullets"/>
  </w:abstractNum>
  <w:abstractNum w:abstractNumId="29" w15:restartNumberingAfterBreak="0">
    <w:nsid w:val="5E3E4761"/>
    <w:multiLevelType w:val="multilevel"/>
    <w:tmpl w:val="A70AADBC"/>
    <w:numStyleLink w:val="listBoxnumberedletters"/>
  </w:abstractNum>
  <w:abstractNum w:abstractNumId="30" w15:restartNumberingAfterBreak="0">
    <w:nsid w:val="61E85C38"/>
    <w:multiLevelType w:val="multilevel"/>
    <w:tmpl w:val="671E4172"/>
    <w:styleLink w:val="Reportlist-Chapter"/>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3E8769B"/>
    <w:multiLevelType w:val="multilevel"/>
    <w:tmpl w:val="9CACE5EA"/>
    <w:numStyleLink w:val="Reportlist-Reporttitle"/>
  </w:abstractNum>
  <w:abstractNum w:abstractNumId="32" w15:restartNumberingAfterBreak="0">
    <w:nsid w:val="65413EB3"/>
    <w:multiLevelType w:val="multilevel"/>
    <w:tmpl w:val="B4ACE2F0"/>
    <w:numStyleLink w:val="listBoxbullets"/>
  </w:abstractNum>
  <w:abstractNum w:abstractNumId="33" w15:restartNumberingAfterBreak="0">
    <w:nsid w:val="6BB84328"/>
    <w:multiLevelType w:val="multilevel"/>
    <w:tmpl w:val="53F694D0"/>
    <w:numStyleLink w:val="listTablebullets"/>
  </w:abstractNum>
  <w:abstractNum w:abstractNumId="34" w15:restartNumberingAfterBreak="0">
    <w:nsid w:val="6D523758"/>
    <w:multiLevelType w:val="multilevel"/>
    <w:tmpl w:val="53F694D0"/>
    <w:numStyleLink w:val="listTablebullets"/>
  </w:abstractNum>
  <w:abstractNum w:abstractNumId="35" w15:restartNumberingAfterBreak="0">
    <w:nsid w:val="6E97766D"/>
    <w:multiLevelType w:val="multilevel"/>
    <w:tmpl w:val="9AA63D1C"/>
    <w:numStyleLink w:val="Reportlist-Appendixbullets"/>
  </w:abstractNum>
  <w:abstractNum w:abstractNumId="36" w15:restartNumberingAfterBreak="0">
    <w:nsid w:val="6F5E2A29"/>
    <w:multiLevelType w:val="multilevel"/>
    <w:tmpl w:val="9CACE5EA"/>
    <w:numStyleLink w:val="Reportlist-Reporttitle"/>
  </w:abstractNum>
  <w:abstractNum w:abstractNumId="37" w15:restartNumberingAfterBreak="0">
    <w:nsid w:val="70C50221"/>
    <w:multiLevelType w:val="multilevel"/>
    <w:tmpl w:val="B4ACE2F0"/>
    <w:numStyleLink w:val="listBoxbullets"/>
  </w:abstractNum>
  <w:abstractNum w:abstractNumId="38" w15:restartNumberingAfterBreak="0">
    <w:nsid w:val="70ED732E"/>
    <w:multiLevelType w:val="multilevel"/>
    <w:tmpl w:val="671E4172"/>
    <w:numStyleLink w:val="Reportlist-Chapter"/>
  </w:abstractNum>
  <w:abstractNum w:abstractNumId="39"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39B5BED"/>
    <w:multiLevelType w:val="multilevel"/>
    <w:tmpl w:val="BA9EFA0A"/>
    <w:numStyleLink w:val="Reportlist-Table-Box-Graphictitle"/>
  </w:abstractNum>
  <w:abstractNum w:abstractNumId="41" w15:restartNumberingAfterBreak="0">
    <w:nsid w:val="77990553"/>
    <w:multiLevelType w:val="multilevel"/>
    <w:tmpl w:val="53F694D0"/>
    <w:numStyleLink w:val="listTablebullets"/>
  </w:abstractNum>
  <w:abstractNum w:abstractNumId="42" w15:restartNumberingAfterBreak="0">
    <w:nsid w:val="794632E8"/>
    <w:multiLevelType w:val="multilevel"/>
    <w:tmpl w:val="9CACE5EA"/>
    <w:numStyleLink w:val="Reportlist-Reporttitle"/>
  </w:abstractNum>
  <w:abstractNum w:abstractNumId="43" w15:restartNumberingAfterBreak="0">
    <w:nsid w:val="7DDD57C4"/>
    <w:multiLevelType w:val="multilevel"/>
    <w:tmpl w:val="5FC6BEEA"/>
    <w:lvl w:ilvl="0">
      <w:start w:val="1"/>
      <w:numFmt w:val="bullet"/>
      <w:pStyle w:val="ReportIndentblue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F19380B"/>
    <w:multiLevelType w:val="multilevel"/>
    <w:tmpl w:val="6BCA8DDA"/>
    <w:numStyleLink w:val="Reportlist-Indentbullets"/>
  </w:abstractNum>
  <w:num w:numId="1" w16cid:durableId="821312765">
    <w:abstractNumId w:val="14"/>
  </w:num>
  <w:num w:numId="2" w16cid:durableId="1745689281">
    <w:abstractNumId w:val="20"/>
  </w:num>
  <w:num w:numId="3" w16cid:durableId="1356813204">
    <w:abstractNumId w:val="9"/>
  </w:num>
  <w:num w:numId="4" w16cid:durableId="221597048">
    <w:abstractNumId w:val="30"/>
  </w:num>
  <w:num w:numId="5" w16cid:durableId="2119249837">
    <w:abstractNumId w:val="10"/>
  </w:num>
  <w:num w:numId="6" w16cid:durableId="1816800331">
    <w:abstractNumId w:val="13"/>
  </w:num>
  <w:num w:numId="7" w16cid:durableId="1388645856">
    <w:abstractNumId w:val="7"/>
  </w:num>
  <w:num w:numId="8" w16cid:durableId="2137330832">
    <w:abstractNumId w:val="2"/>
  </w:num>
  <w:num w:numId="9" w16cid:durableId="1985694921">
    <w:abstractNumId w:val="24"/>
  </w:num>
  <w:num w:numId="10" w16cid:durableId="1310406999">
    <w:abstractNumId w:val="11"/>
  </w:num>
  <w:num w:numId="11" w16cid:durableId="721096308">
    <w:abstractNumId w:val="43"/>
  </w:num>
  <w:num w:numId="12" w16cid:durableId="1102454043">
    <w:abstractNumId w:val="0"/>
  </w:num>
  <w:num w:numId="13" w16cid:durableId="825903486">
    <w:abstractNumId w:val="22"/>
  </w:num>
  <w:num w:numId="14" w16cid:durableId="1017075263">
    <w:abstractNumId w:val="12"/>
  </w:num>
  <w:num w:numId="15" w16cid:durableId="648093142">
    <w:abstractNumId w:val="28"/>
  </w:num>
  <w:num w:numId="16" w16cid:durableId="1573152711">
    <w:abstractNumId w:val="26"/>
  </w:num>
  <w:num w:numId="17" w16cid:durableId="1435174956">
    <w:abstractNumId w:val="44"/>
  </w:num>
  <w:num w:numId="18" w16cid:durableId="588272621">
    <w:abstractNumId w:val="29"/>
  </w:num>
  <w:num w:numId="19" w16cid:durableId="1287736092">
    <w:abstractNumId w:val="19"/>
  </w:num>
  <w:num w:numId="20" w16cid:durableId="1303541833">
    <w:abstractNumId w:val="31"/>
  </w:num>
  <w:num w:numId="21" w16cid:durableId="1356464599">
    <w:abstractNumId w:val="15"/>
  </w:num>
  <w:num w:numId="22" w16cid:durableId="1389643559">
    <w:abstractNumId w:val="17"/>
  </w:num>
  <w:num w:numId="23" w16cid:durableId="855923838">
    <w:abstractNumId w:val="23"/>
  </w:num>
  <w:num w:numId="24" w16cid:durableId="1289165442">
    <w:abstractNumId w:val="5"/>
  </w:num>
  <w:num w:numId="25" w16cid:durableId="1882472665">
    <w:abstractNumId w:val="18"/>
  </w:num>
  <w:num w:numId="26" w16cid:durableId="766541601">
    <w:abstractNumId w:val="21"/>
  </w:num>
  <w:num w:numId="27" w16cid:durableId="863977056">
    <w:abstractNumId w:val="39"/>
  </w:num>
  <w:num w:numId="28" w16cid:durableId="977564110">
    <w:abstractNumId w:val="33"/>
  </w:num>
  <w:num w:numId="29" w16cid:durableId="1372919450">
    <w:abstractNumId w:val="41"/>
  </w:num>
  <w:num w:numId="30" w16cid:durableId="2138326740">
    <w:abstractNumId w:val="27"/>
  </w:num>
  <w:num w:numId="31" w16cid:durableId="1637947143">
    <w:abstractNumId w:val="36"/>
  </w:num>
  <w:num w:numId="32" w16cid:durableId="1617055928">
    <w:abstractNumId w:val="42"/>
  </w:num>
  <w:num w:numId="33" w16cid:durableId="229460124">
    <w:abstractNumId w:val="8"/>
  </w:num>
  <w:num w:numId="34" w16cid:durableId="1764302184">
    <w:abstractNumId w:val="25"/>
  </w:num>
  <w:num w:numId="35" w16cid:durableId="830099082">
    <w:abstractNumId w:val="32"/>
  </w:num>
  <w:num w:numId="36" w16cid:durableId="724909872">
    <w:abstractNumId w:val="33"/>
  </w:num>
  <w:num w:numId="37" w16cid:durableId="1536234497">
    <w:abstractNumId w:val="41"/>
  </w:num>
  <w:num w:numId="38" w16cid:durableId="1800881364">
    <w:abstractNumId w:val="34"/>
  </w:num>
  <w:num w:numId="39" w16cid:durableId="1669137588">
    <w:abstractNumId w:val="1"/>
  </w:num>
  <w:num w:numId="40" w16cid:durableId="1152064529">
    <w:abstractNumId w:val="35"/>
  </w:num>
  <w:num w:numId="41" w16cid:durableId="881944751">
    <w:abstractNumId w:val="3"/>
  </w:num>
  <w:num w:numId="42" w16cid:durableId="1663196395">
    <w:abstractNumId w:val="40"/>
  </w:num>
  <w:num w:numId="43" w16cid:durableId="429161369">
    <w:abstractNumId w:val="6"/>
  </w:num>
  <w:num w:numId="44" w16cid:durableId="1086805770">
    <w:abstractNumId w:val="4"/>
  </w:num>
  <w:num w:numId="45" w16cid:durableId="795373538">
    <w:abstractNumId w:val="37"/>
  </w:num>
  <w:num w:numId="46" w16cid:durableId="1752846312">
    <w:abstractNumId w:val="16"/>
  </w:num>
  <w:num w:numId="47" w16cid:durableId="1891307858">
    <w:abstractNumId w:val="38"/>
  </w:num>
  <w:num w:numId="48" w16cid:durableId="76084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ocumentProtection w:edit="forms" w:enforcement="1" w:cryptProviderType="rsaAES" w:cryptAlgorithmClass="hash" w:cryptAlgorithmType="typeAny" w:cryptAlgorithmSid="14" w:cryptSpinCount="100000" w:hash="BTVNBlliJrLZie9R+ITYD4OATu+WZOUgyz7hlVuybGdi2eODCt9yPtnlW8p62I3IVvKmKNQx1bes9+QbXW1O7Q==" w:salt="KlcD+0S+2ZfBPfJwkPKDEQ=="/>
  <w:defaultTabStop w:val="709"/>
  <w:hyphenationZone w:val="425"/>
  <w:clickAndTypeStyle w:val="TableIndent1"/>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7A1"/>
    <w:rsid w:val="00001168"/>
    <w:rsid w:val="00002E24"/>
    <w:rsid w:val="00006CF6"/>
    <w:rsid w:val="00007FAC"/>
    <w:rsid w:val="00014F73"/>
    <w:rsid w:val="0001724B"/>
    <w:rsid w:val="00027469"/>
    <w:rsid w:val="00032119"/>
    <w:rsid w:val="0003715D"/>
    <w:rsid w:val="00040505"/>
    <w:rsid w:val="00042CD4"/>
    <w:rsid w:val="00043A3E"/>
    <w:rsid w:val="00046E2B"/>
    <w:rsid w:val="0005134A"/>
    <w:rsid w:val="000532D2"/>
    <w:rsid w:val="0005565A"/>
    <w:rsid w:val="000574CB"/>
    <w:rsid w:val="0006059F"/>
    <w:rsid w:val="00060D7E"/>
    <w:rsid w:val="00061464"/>
    <w:rsid w:val="000617CD"/>
    <w:rsid w:val="000716EE"/>
    <w:rsid w:val="00072B1D"/>
    <w:rsid w:val="000802F9"/>
    <w:rsid w:val="00085247"/>
    <w:rsid w:val="00093506"/>
    <w:rsid w:val="000A0F10"/>
    <w:rsid w:val="000A44C2"/>
    <w:rsid w:val="000B3F8D"/>
    <w:rsid w:val="000C10CC"/>
    <w:rsid w:val="000C22D1"/>
    <w:rsid w:val="000C4E01"/>
    <w:rsid w:val="000D0329"/>
    <w:rsid w:val="000E5360"/>
    <w:rsid w:val="000E7F4A"/>
    <w:rsid w:val="000F234B"/>
    <w:rsid w:val="000F6F99"/>
    <w:rsid w:val="00101975"/>
    <w:rsid w:val="00101A17"/>
    <w:rsid w:val="00102604"/>
    <w:rsid w:val="00111560"/>
    <w:rsid w:val="00112320"/>
    <w:rsid w:val="00112384"/>
    <w:rsid w:val="00113BDC"/>
    <w:rsid w:val="001163D1"/>
    <w:rsid w:val="00126A6F"/>
    <w:rsid w:val="00133863"/>
    <w:rsid w:val="00133BF9"/>
    <w:rsid w:val="001345DC"/>
    <w:rsid w:val="00137366"/>
    <w:rsid w:val="0014008D"/>
    <w:rsid w:val="00141C9B"/>
    <w:rsid w:val="00143156"/>
    <w:rsid w:val="001467C1"/>
    <w:rsid w:val="001503F2"/>
    <w:rsid w:val="00150A54"/>
    <w:rsid w:val="0015281B"/>
    <w:rsid w:val="001535A3"/>
    <w:rsid w:val="00153DDA"/>
    <w:rsid w:val="00155196"/>
    <w:rsid w:val="001612D7"/>
    <w:rsid w:val="00170F4B"/>
    <w:rsid w:val="00177B29"/>
    <w:rsid w:val="00181192"/>
    <w:rsid w:val="00185815"/>
    <w:rsid w:val="00191FF9"/>
    <w:rsid w:val="001967E1"/>
    <w:rsid w:val="001A3829"/>
    <w:rsid w:val="001A4BFE"/>
    <w:rsid w:val="001B0C57"/>
    <w:rsid w:val="001B6BEE"/>
    <w:rsid w:val="001B7ED8"/>
    <w:rsid w:val="001C3AB3"/>
    <w:rsid w:val="001C7FF3"/>
    <w:rsid w:val="001D5CB0"/>
    <w:rsid w:val="001F332A"/>
    <w:rsid w:val="001F36E5"/>
    <w:rsid w:val="001F646F"/>
    <w:rsid w:val="0020056C"/>
    <w:rsid w:val="00200BC5"/>
    <w:rsid w:val="00210226"/>
    <w:rsid w:val="002105BA"/>
    <w:rsid w:val="00213105"/>
    <w:rsid w:val="00220076"/>
    <w:rsid w:val="00220B0C"/>
    <w:rsid w:val="0022539C"/>
    <w:rsid w:val="00232D8B"/>
    <w:rsid w:val="00240364"/>
    <w:rsid w:val="00255ABF"/>
    <w:rsid w:val="00257224"/>
    <w:rsid w:val="00262C4D"/>
    <w:rsid w:val="00263293"/>
    <w:rsid w:val="00263F35"/>
    <w:rsid w:val="002664F3"/>
    <w:rsid w:val="00273FEE"/>
    <w:rsid w:val="0027406A"/>
    <w:rsid w:val="00280B29"/>
    <w:rsid w:val="00295037"/>
    <w:rsid w:val="00295192"/>
    <w:rsid w:val="00297F6D"/>
    <w:rsid w:val="002A3170"/>
    <w:rsid w:val="002A41B6"/>
    <w:rsid w:val="002A7D6C"/>
    <w:rsid w:val="002B1009"/>
    <w:rsid w:val="002B1E3D"/>
    <w:rsid w:val="002B76AE"/>
    <w:rsid w:val="002C1DFB"/>
    <w:rsid w:val="002C28DB"/>
    <w:rsid w:val="002C3D87"/>
    <w:rsid w:val="002C4964"/>
    <w:rsid w:val="002D079D"/>
    <w:rsid w:val="002D2C77"/>
    <w:rsid w:val="002D70F5"/>
    <w:rsid w:val="002D7F37"/>
    <w:rsid w:val="002E456C"/>
    <w:rsid w:val="002E4630"/>
    <w:rsid w:val="002E53B9"/>
    <w:rsid w:val="002F0BE1"/>
    <w:rsid w:val="002F3A34"/>
    <w:rsid w:val="002F5AB2"/>
    <w:rsid w:val="002F6FE0"/>
    <w:rsid w:val="003021A6"/>
    <w:rsid w:val="003149A6"/>
    <w:rsid w:val="003173B2"/>
    <w:rsid w:val="00324EBE"/>
    <w:rsid w:val="00325170"/>
    <w:rsid w:val="00326CBE"/>
    <w:rsid w:val="00333318"/>
    <w:rsid w:val="0033665A"/>
    <w:rsid w:val="00343E28"/>
    <w:rsid w:val="0034519C"/>
    <w:rsid w:val="00347261"/>
    <w:rsid w:val="00350EC7"/>
    <w:rsid w:val="003639DC"/>
    <w:rsid w:val="003665B0"/>
    <w:rsid w:val="00372803"/>
    <w:rsid w:val="003747D0"/>
    <w:rsid w:val="0037496D"/>
    <w:rsid w:val="003766A8"/>
    <w:rsid w:val="00376F47"/>
    <w:rsid w:val="00381672"/>
    <w:rsid w:val="003834C3"/>
    <w:rsid w:val="00383ED8"/>
    <w:rsid w:val="003865D7"/>
    <w:rsid w:val="00395613"/>
    <w:rsid w:val="003A01EA"/>
    <w:rsid w:val="003A46A4"/>
    <w:rsid w:val="003A5000"/>
    <w:rsid w:val="003B02C7"/>
    <w:rsid w:val="003B1AEC"/>
    <w:rsid w:val="003B25CD"/>
    <w:rsid w:val="003B5750"/>
    <w:rsid w:val="003B7E83"/>
    <w:rsid w:val="003C04D7"/>
    <w:rsid w:val="003D5942"/>
    <w:rsid w:val="003E41B9"/>
    <w:rsid w:val="003E46A6"/>
    <w:rsid w:val="003E4C73"/>
    <w:rsid w:val="003E5B0F"/>
    <w:rsid w:val="003F0C66"/>
    <w:rsid w:val="003F0FB0"/>
    <w:rsid w:val="003F1553"/>
    <w:rsid w:val="003F262D"/>
    <w:rsid w:val="00400148"/>
    <w:rsid w:val="004008F5"/>
    <w:rsid w:val="00402A42"/>
    <w:rsid w:val="00406AEA"/>
    <w:rsid w:val="004134BB"/>
    <w:rsid w:val="00416C71"/>
    <w:rsid w:val="00421CB6"/>
    <w:rsid w:val="00426163"/>
    <w:rsid w:val="004276DB"/>
    <w:rsid w:val="0043721F"/>
    <w:rsid w:val="00442498"/>
    <w:rsid w:val="00443361"/>
    <w:rsid w:val="004455C6"/>
    <w:rsid w:val="00450623"/>
    <w:rsid w:val="004513E5"/>
    <w:rsid w:val="00453E9B"/>
    <w:rsid w:val="00456CD7"/>
    <w:rsid w:val="004605F7"/>
    <w:rsid w:val="00460FE9"/>
    <w:rsid w:val="0046708A"/>
    <w:rsid w:val="00471B49"/>
    <w:rsid w:val="00471DB0"/>
    <w:rsid w:val="00471E6F"/>
    <w:rsid w:val="004743DE"/>
    <w:rsid w:val="00474C14"/>
    <w:rsid w:val="00475D29"/>
    <w:rsid w:val="00486FB6"/>
    <w:rsid w:val="00491BB2"/>
    <w:rsid w:val="004930D4"/>
    <w:rsid w:val="0049452A"/>
    <w:rsid w:val="004978F5"/>
    <w:rsid w:val="004A30F8"/>
    <w:rsid w:val="004A46BC"/>
    <w:rsid w:val="004B1DEC"/>
    <w:rsid w:val="004B62AF"/>
    <w:rsid w:val="004C2061"/>
    <w:rsid w:val="004D344C"/>
    <w:rsid w:val="004D5735"/>
    <w:rsid w:val="004D7ABC"/>
    <w:rsid w:val="004E05BF"/>
    <w:rsid w:val="004E2BE0"/>
    <w:rsid w:val="004E399D"/>
    <w:rsid w:val="004E59E1"/>
    <w:rsid w:val="004E5D30"/>
    <w:rsid w:val="004F42DD"/>
    <w:rsid w:val="004F66BB"/>
    <w:rsid w:val="004F7B54"/>
    <w:rsid w:val="00502045"/>
    <w:rsid w:val="00503D89"/>
    <w:rsid w:val="005116CA"/>
    <w:rsid w:val="005130E3"/>
    <w:rsid w:val="005136B9"/>
    <w:rsid w:val="0051442A"/>
    <w:rsid w:val="00515BC3"/>
    <w:rsid w:val="005230B7"/>
    <w:rsid w:val="00531EE4"/>
    <w:rsid w:val="00537244"/>
    <w:rsid w:val="00542156"/>
    <w:rsid w:val="005431CD"/>
    <w:rsid w:val="005506D6"/>
    <w:rsid w:val="005514E0"/>
    <w:rsid w:val="005556BD"/>
    <w:rsid w:val="00556F66"/>
    <w:rsid w:val="00562AEF"/>
    <w:rsid w:val="0056345F"/>
    <w:rsid w:val="00573892"/>
    <w:rsid w:val="00574D24"/>
    <w:rsid w:val="00576CCB"/>
    <w:rsid w:val="00581740"/>
    <w:rsid w:val="005833D5"/>
    <w:rsid w:val="00586D8D"/>
    <w:rsid w:val="005A4C72"/>
    <w:rsid w:val="005B066C"/>
    <w:rsid w:val="005B0D4A"/>
    <w:rsid w:val="005B1D1D"/>
    <w:rsid w:val="005B2C89"/>
    <w:rsid w:val="005C2529"/>
    <w:rsid w:val="005C4B5C"/>
    <w:rsid w:val="005C5267"/>
    <w:rsid w:val="005C63EB"/>
    <w:rsid w:val="005C6502"/>
    <w:rsid w:val="005D64CA"/>
    <w:rsid w:val="005E2197"/>
    <w:rsid w:val="005E70B7"/>
    <w:rsid w:val="005F027F"/>
    <w:rsid w:val="005F271E"/>
    <w:rsid w:val="005F3AFE"/>
    <w:rsid w:val="005F40C1"/>
    <w:rsid w:val="005F6F50"/>
    <w:rsid w:val="005F7B70"/>
    <w:rsid w:val="00601E8F"/>
    <w:rsid w:val="0060763B"/>
    <w:rsid w:val="00613B2D"/>
    <w:rsid w:val="00613D92"/>
    <w:rsid w:val="00624D4A"/>
    <w:rsid w:val="0062541A"/>
    <w:rsid w:val="00632774"/>
    <w:rsid w:val="0063385B"/>
    <w:rsid w:val="006340A4"/>
    <w:rsid w:val="0063433F"/>
    <w:rsid w:val="006416A2"/>
    <w:rsid w:val="00650560"/>
    <w:rsid w:val="0065241A"/>
    <w:rsid w:val="0066292B"/>
    <w:rsid w:val="006725D1"/>
    <w:rsid w:val="00673C3F"/>
    <w:rsid w:val="006776A7"/>
    <w:rsid w:val="006818AD"/>
    <w:rsid w:val="00692892"/>
    <w:rsid w:val="00692D2A"/>
    <w:rsid w:val="006951B1"/>
    <w:rsid w:val="0069552E"/>
    <w:rsid w:val="006A3DB4"/>
    <w:rsid w:val="006A4CE0"/>
    <w:rsid w:val="006B109A"/>
    <w:rsid w:val="006B535D"/>
    <w:rsid w:val="006C1A71"/>
    <w:rsid w:val="006C6811"/>
    <w:rsid w:val="006D36B4"/>
    <w:rsid w:val="006D3BAD"/>
    <w:rsid w:val="006D6632"/>
    <w:rsid w:val="006F1B06"/>
    <w:rsid w:val="007041E1"/>
    <w:rsid w:val="00706284"/>
    <w:rsid w:val="00716D66"/>
    <w:rsid w:val="00716E5A"/>
    <w:rsid w:val="0071742C"/>
    <w:rsid w:val="00733C91"/>
    <w:rsid w:val="00742509"/>
    <w:rsid w:val="007432C8"/>
    <w:rsid w:val="00750E7F"/>
    <w:rsid w:val="00754CA1"/>
    <w:rsid w:val="00755D9F"/>
    <w:rsid w:val="00760B9C"/>
    <w:rsid w:val="0076509B"/>
    <w:rsid w:val="0076545E"/>
    <w:rsid w:val="007718D6"/>
    <w:rsid w:val="0077460F"/>
    <w:rsid w:val="00785700"/>
    <w:rsid w:val="00791426"/>
    <w:rsid w:val="00795927"/>
    <w:rsid w:val="007A1AF6"/>
    <w:rsid w:val="007A4234"/>
    <w:rsid w:val="007B2A45"/>
    <w:rsid w:val="007C1AB0"/>
    <w:rsid w:val="007C2742"/>
    <w:rsid w:val="007C3F58"/>
    <w:rsid w:val="007C7358"/>
    <w:rsid w:val="007D1F9D"/>
    <w:rsid w:val="007D3E00"/>
    <w:rsid w:val="007D66B0"/>
    <w:rsid w:val="007D7AC0"/>
    <w:rsid w:val="007E1A37"/>
    <w:rsid w:val="007E27DC"/>
    <w:rsid w:val="007E688A"/>
    <w:rsid w:val="007E75C5"/>
    <w:rsid w:val="007F262C"/>
    <w:rsid w:val="007F5D20"/>
    <w:rsid w:val="00800259"/>
    <w:rsid w:val="00801E78"/>
    <w:rsid w:val="00811ADA"/>
    <w:rsid w:val="00822228"/>
    <w:rsid w:val="008238D5"/>
    <w:rsid w:val="00830C02"/>
    <w:rsid w:val="008313F8"/>
    <w:rsid w:val="00831596"/>
    <w:rsid w:val="0083231E"/>
    <w:rsid w:val="00832D81"/>
    <w:rsid w:val="00840AED"/>
    <w:rsid w:val="008469E9"/>
    <w:rsid w:val="008510CF"/>
    <w:rsid w:val="008653DA"/>
    <w:rsid w:val="00872A1B"/>
    <w:rsid w:val="00873F6B"/>
    <w:rsid w:val="00880CA7"/>
    <w:rsid w:val="00890816"/>
    <w:rsid w:val="00890C7F"/>
    <w:rsid w:val="00890DB1"/>
    <w:rsid w:val="00892BF4"/>
    <w:rsid w:val="00894086"/>
    <w:rsid w:val="008948F9"/>
    <w:rsid w:val="0089513A"/>
    <w:rsid w:val="008968AC"/>
    <w:rsid w:val="008A3145"/>
    <w:rsid w:val="008A6740"/>
    <w:rsid w:val="008B0182"/>
    <w:rsid w:val="008B2366"/>
    <w:rsid w:val="008B23B9"/>
    <w:rsid w:val="008B2785"/>
    <w:rsid w:val="008B4074"/>
    <w:rsid w:val="008B546D"/>
    <w:rsid w:val="008B721B"/>
    <w:rsid w:val="008B7D3B"/>
    <w:rsid w:val="008C1669"/>
    <w:rsid w:val="008C4247"/>
    <w:rsid w:val="008C4B09"/>
    <w:rsid w:val="008C76E7"/>
    <w:rsid w:val="008D59F1"/>
    <w:rsid w:val="008D63EA"/>
    <w:rsid w:val="008E29AE"/>
    <w:rsid w:val="008E5F11"/>
    <w:rsid w:val="008F7839"/>
    <w:rsid w:val="0090398D"/>
    <w:rsid w:val="00911FBB"/>
    <w:rsid w:val="009121DD"/>
    <w:rsid w:val="009138D9"/>
    <w:rsid w:val="009140A9"/>
    <w:rsid w:val="00927863"/>
    <w:rsid w:val="00935AE8"/>
    <w:rsid w:val="00936833"/>
    <w:rsid w:val="00936FF5"/>
    <w:rsid w:val="009429DB"/>
    <w:rsid w:val="00942AD7"/>
    <w:rsid w:val="009433F0"/>
    <w:rsid w:val="009446D9"/>
    <w:rsid w:val="00950608"/>
    <w:rsid w:val="00970F1A"/>
    <w:rsid w:val="0097130F"/>
    <w:rsid w:val="009717DA"/>
    <w:rsid w:val="00977753"/>
    <w:rsid w:val="00977FA9"/>
    <w:rsid w:val="00983A26"/>
    <w:rsid w:val="00990CDC"/>
    <w:rsid w:val="009918A3"/>
    <w:rsid w:val="00991D4D"/>
    <w:rsid w:val="00992EB6"/>
    <w:rsid w:val="00996286"/>
    <w:rsid w:val="009972D9"/>
    <w:rsid w:val="009A0456"/>
    <w:rsid w:val="009A7098"/>
    <w:rsid w:val="009B251D"/>
    <w:rsid w:val="009C2707"/>
    <w:rsid w:val="009C35BB"/>
    <w:rsid w:val="009C7946"/>
    <w:rsid w:val="009D5A47"/>
    <w:rsid w:val="009D6786"/>
    <w:rsid w:val="009E24B3"/>
    <w:rsid w:val="009E3534"/>
    <w:rsid w:val="009E44AA"/>
    <w:rsid w:val="009E6BA7"/>
    <w:rsid w:val="009F0B37"/>
    <w:rsid w:val="009F57CD"/>
    <w:rsid w:val="009F5D54"/>
    <w:rsid w:val="00A02411"/>
    <w:rsid w:val="00A120A3"/>
    <w:rsid w:val="00A13214"/>
    <w:rsid w:val="00A13664"/>
    <w:rsid w:val="00A15FD5"/>
    <w:rsid w:val="00A205C3"/>
    <w:rsid w:val="00A21DBB"/>
    <w:rsid w:val="00A27274"/>
    <w:rsid w:val="00A2748B"/>
    <w:rsid w:val="00A3456C"/>
    <w:rsid w:val="00A3620D"/>
    <w:rsid w:val="00A36866"/>
    <w:rsid w:val="00A370B4"/>
    <w:rsid w:val="00A3747F"/>
    <w:rsid w:val="00A37842"/>
    <w:rsid w:val="00A4182A"/>
    <w:rsid w:val="00A41B75"/>
    <w:rsid w:val="00A453ED"/>
    <w:rsid w:val="00A51000"/>
    <w:rsid w:val="00A516EF"/>
    <w:rsid w:val="00A54F87"/>
    <w:rsid w:val="00A64864"/>
    <w:rsid w:val="00A7060E"/>
    <w:rsid w:val="00A7100F"/>
    <w:rsid w:val="00A71812"/>
    <w:rsid w:val="00A73951"/>
    <w:rsid w:val="00A7480B"/>
    <w:rsid w:val="00A76478"/>
    <w:rsid w:val="00A764BF"/>
    <w:rsid w:val="00A837E8"/>
    <w:rsid w:val="00A84036"/>
    <w:rsid w:val="00A84D99"/>
    <w:rsid w:val="00A8525E"/>
    <w:rsid w:val="00A87B86"/>
    <w:rsid w:val="00A909AF"/>
    <w:rsid w:val="00A9648D"/>
    <w:rsid w:val="00AA3AA3"/>
    <w:rsid w:val="00AA3ACA"/>
    <w:rsid w:val="00AB1EDF"/>
    <w:rsid w:val="00AD33AE"/>
    <w:rsid w:val="00AE3063"/>
    <w:rsid w:val="00AE3A50"/>
    <w:rsid w:val="00AF02D9"/>
    <w:rsid w:val="00AF3720"/>
    <w:rsid w:val="00B04CC2"/>
    <w:rsid w:val="00B05A9B"/>
    <w:rsid w:val="00B05F97"/>
    <w:rsid w:val="00B069C6"/>
    <w:rsid w:val="00B07793"/>
    <w:rsid w:val="00B07845"/>
    <w:rsid w:val="00B250EB"/>
    <w:rsid w:val="00B3148A"/>
    <w:rsid w:val="00B31EC9"/>
    <w:rsid w:val="00B33FBA"/>
    <w:rsid w:val="00B3530F"/>
    <w:rsid w:val="00B3798A"/>
    <w:rsid w:val="00B41A9B"/>
    <w:rsid w:val="00B43C81"/>
    <w:rsid w:val="00B46A3D"/>
    <w:rsid w:val="00B52638"/>
    <w:rsid w:val="00B57D55"/>
    <w:rsid w:val="00B64E5A"/>
    <w:rsid w:val="00B6517C"/>
    <w:rsid w:val="00B6657B"/>
    <w:rsid w:val="00B73B40"/>
    <w:rsid w:val="00B74709"/>
    <w:rsid w:val="00B77AB8"/>
    <w:rsid w:val="00B838DB"/>
    <w:rsid w:val="00B83E71"/>
    <w:rsid w:val="00B90FC5"/>
    <w:rsid w:val="00B97CD1"/>
    <w:rsid w:val="00BA4E1F"/>
    <w:rsid w:val="00BC21D9"/>
    <w:rsid w:val="00BC4031"/>
    <w:rsid w:val="00BC5031"/>
    <w:rsid w:val="00BC6105"/>
    <w:rsid w:val="00BC6348"/>
    <w:rsid w:val="00BD2192"/>
    <w:rsid w:val="00BD2AA6"/>
    <w:rsid w:val="00BD397B"/>
    <w:rsid w:val="00BD4B5E"/>
    <w:rsid w:val="00BD5784"/>
    <w:rsid w:val="00BD6111"/>
    <w:rsid w:val="00BE2075"/>
    <w:rsid w:val="00BE2D6B"/>
    <w:rsid w:val="00BE4A71"/>
    <w:rsid w:val="00BE7D80"/>
    <w:rsid w:val="00BF0A37"/>
    <w:rsid w:val="00BF1167"/>
    <w:rsid w:val="00BF500E"/>
    <w:rsid w:val="00C006B1"/>
    <w:rsid w:val="00C0181C"/>
    <w:rsid w:val="00C0320F"/>
    <w:rsid w:val="00C03767"/>
    <w:rsid w:val="00C0731E"/>
    <w:rsid w:val="00C07675"/>
    <w:rsid w:val="00C10DE9"/>
    <w:rsid w:val="00C12131"/>
    <w:rsid w:val="00C16D03"/>
    <w:rsid w:val="00C318BF"/>
    <w:rsid w:val="00C41DA1"/>
    <w:rsid w:val="00C5095D"/>
    <w:rsid w:val="00C5114A"/>
    <w:rsid w:val="00C5365E"/>
    <w:rsid w:val="00C606CB"/>
    <w:rsid w:val="00C60F6F"/>
    <w:rsid w:val="00C624CE"/>
    <w:rsid w:val="00C629D3"/>
    <w:rsid w:val="00C71F61"/>
    <w:rsid w:val="00C84C0A"/>
    <w:rsid w:val="00C852E6"/>
    <w:rsid w:val="00C86D67"/>
    <w:rsid w:val="00C92D49"/>
    <w:rsid w:val="00C94A42"/>
    <w:rsid w:val="00CA2845"/>
    <w:rsid w:val="00CA3C98"/>
    <w:rsid w:val="00CB1ECF"/>
    <w:rsid w:val="00CB4368"/>
    <w:rsid w:val="00CC0A2E"/>
    <w:rsid w:val="00CC1A30"/>
    <w:rsid w:val="00CC2AFE"/>
    <w:rsid w:val="00CC2E26"/>
    <w:rsid w:val="00CC467E"/>
    <w:rsid w:val="00CD2B39"/>
    <w:rsid w:val="00CE701F"/>
    <w:rsid w:val="00D01DC5"/>
    <w:rsid w:val="00D02634"/>
    <w:rsid w:val="00D0616A"/>
    <w:rsid w:val="00D1107C"/>
    <w:rsid w:val="00D130F7"/>
    <w:rsid w:val="00D137DD"/>
    <w:rsid w:val="00D1730E"/>
    <w:rsid w:val="00D17FFA"/>
    <w:rsid w:val="00D2338D"/>
    <w:rsid w:val="00D53891"/>
    <w:rsid w:val="00D57DD1"/>
    <w:rsid w:val="00D60D84"/>
    <w:rsid w:val="00D63996"/>
    <w:rsid w:val="00D66319"/>
    <w:rsid w:val="00D6675E"/>
    <w:rsid w:val="00D67B3B"/>
    <w:rsid w:val="00D71150"/>
    <w:rsid w:val="00D75C2B"/>
    <w:rsid w:val="00D83F6C"/>
    <w:rsid w:val="00D90079"/>
    <w:rsid w:val="00D917A1"/>
    <w:rsid w:val="00D93A9E"/>
    <w:rsid w:val="00D94078"/>
    <w:rsid w:val="00D979E8"/>
    <w:rsid w:val="00DA3271"/>
    <w:rsid w:val="00DA64EF"/>
    <w:rsid w:val="00DB13C5"/>
    <w:rsid w:val="00DB187B"/>
    <w:rsid w:val="00DB23AF"/>
    <w:rsid w:val="00DB4847"/>
    <w:rsid w:val="00DB5728"/>
    <w:rsid w:val="00DC4FF8"/>
    <w:rsid w:val="00DC52B7"/>
    <w:rsid w:val="00DC729D"/>
    <w:rsid w:val="00DD12C9"/>
    <w:rsid w:val="00DD2A15"/>
    <w:rsid w:val="00DE2FC1"/>
    <w:rsid w:val="00DF10FF"/>
    <w:rsid w:val="00DF35DE"/>
    <w:rsid w:val="00DF4417"/>
    <w:rsid w:val="00DF443F"/>
    <w:rsid w:val="00DF792D"/>
    <w:rsid w:val="00E04DF4"/>
    <w:rsid w:val="00E0570F"/>
    <w:rsid w:val="00E0577E"/>
    <w:rsid w:val="00E06886"/>
    <w:rsid w:val="00E14768"/>
    <w:rsid w:val="00E16F0B"/>
    <w:rsid w:val="00E30BC1"/>
    <w:rsid w:val="00E31F44"/>
    <w:rsid w:val="00E444BB"/>
    <w:rsid w:val="00E50855"/>
    <w:rsid w:val="00E51479"/>
    <w:rsid w:val="00E53ED7"/>
    <w:rsid w:val="00E543BD"/>
    <w:rsid w:val="00E600BB"/>
    <w:rsid w:val="00E600E2"/>
    <w:rsid w:val="00E64CC7"/>
    <w:rsid w:val="00E73FA7"/>
    <w:rsid w:val="00E83632"/>
    <w:rsid w:val="00E85A64"/>
    <w:rsid w:val="00E86D49"/>
    <w:rsid w:val="00E94EE1"/>
    <w:rsid w:val="00EB2156"/>
    <w:rsid w:val="00EC3933"/>
    <w:rsid w:val="00EC5593"/>
    <w:rsid w:val="00EC65C2"/>
    <w:rsid w:val="00ED0276"/>
    <w:rsid w:val="00ED458D"/>
    <w:rsid w:val="00ED65FD"/>
    <w:rsid w:val="00EE3CD0"/>
    <w:rsid w:val="00EE4AA2"/>
    <w:rsid w:val="00F1457C"/>
    <w:rsid w:val="00F16E70"/>
    <w:rsid w:val="00F17C80"/>
    <w:rsid w:val="00F20195"/>
    <w:rsid w:val="00F21002"/>
    <w:rsid w:val="00F22DDE"/>
    <w:rsid w:val="00F266B3"/>
    <w:rsid w:val="00F26959"/>
    <w:rsid w:val="00F274D5"/>
    <w:rsid w:val="00F31AC7"/>
    <w:rsid w:val="00F32378"/>
    <w:rsid w:val="00F32914"/>
    <w:rsid w:val="00F32B4C"/>
    <w:rsid w:val="00F32CC9"/>
    <w:rsid w:val="00F33110"/>
    <w:rsid w:val="00F33742"/>
    <w:rsid w:val="00F37E09"/>
    <w:rsid w:val="00F47005"/>
    <w:rsid w:val="00F47901"/>
    <w:rsid w:val="00F633C6"/>
    <w:rsid w:val="00F67157"/>
    <w:rsid w:val="00F70871"/>
    <w:rsid w:val="00F72681"/>
    <w:rsid w:val="00F75A77"/>
    <w:rsid w:val="00F77DF8"/>
    <w:rsid w:val="00F812EF"/>
    <w:rsid w:val="00F82B19"/>
    <w:rsid w:val="00F83831"/>
    <w:rsid w:val="00F90011"/>
    <w:rsid w:val="00F90E95"/>
    <w:rsid w:val="00FA192F"/>
    <w:rsid w:val="00FA26E2"/>
    <w:rsid w:val="00FA3111"/>
    <w:rsid w:val="00FA3458"/>
    <w:rsid w:val="00FA60AA"/>
    <w:rsid w:val="00FC053E"/>
    <w:rsid w:val="00FC3041"/>
    <w:rsid w:val="00FC3CDB"/>
    <w:rsid w:val="00FC72EA"/>
    <w:rsid w:val="00FD59CB"/>
    <w:rsid w:val="00FD5A30"/>
    <w:rsid w:val="00FD5B2F"/>
    <w:rsid w:val="00FD7C50"/>
    <w:rsid w:val="00FE009C"/>
    <w:rsid w:val="00FE4D4A"/>
    <w:rsid w:val="00FE55FD"/>
    <w:rsid w:val="00FF01D5"/>
    <w:rsid w:val="00FF1291"/>
    <w:rsid w:val="00FF3F39"/>
    <w:rsid w:val="00FF5261"/>
    <w:rsid w:val="00FF5A3E"/>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C877F9"/>
  <w15:chartTrackingRefBased/>
  <w15:docId w15:val="{A3D53B7A-AD53-4332-B629-02E8C135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A76478"/>
    <w:pPr>
      <w:spacing w:before="120" w:after="120" w:line="264" w:lineRule="auto"/>
    </w:pPr>
    <w:rPr>
      <w:rFonts w:ascii="Noto Sans" w:hAnsi="Noto Sans" w:cs="Noto Sans"/>
      <w:noProof/>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BD4B5E"/>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DefaultParagraphFont"/>
    <w:link w:val="BoxBody"/>
    <w:uiPriority w:val="12"/>
    <w:rsid w:val="00BD4B5E"/>
    <w:rPr>
      <w:rFonts w:ascii="Noto Sans" w:eastAsia="Noto Sans SC Regular" w:hAnsi="Noto Sans" w:cs="Noto Sans"/>
      <w:sz w:val="18"/>
      <w:szCs w:val="18"/>
      <w:lang w:val="en-GB"/>
    </w:rPr>
  </w:style>
  <w:style w:type="paragraph" w:styleId="Header">
    <w:name w:val="header"/>
    <w:basedOn w:val="Normal"/>
    <w:link w:val="HeaderChar"/>
    <w:uiPriority w:val="26"/>
    <w:semiHidden/>
    <w:rsid w:val="00C5114A"/>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AB1EDF"/>
    <w:pPr>
      <w:numPr>
        <w:numId w:val="43"/>
      </w:numPr>
      <w:spacing w:before="60" w:after="60" w:line="240" w:lineRule="auto"/>
      <w:jc w:val="both"/>
    </w:pPr>
    <w:rPr>
      <w:rFonts w:ascii="Noto Sans" w:eastAsia="Noto Sans SC Regular" w:hAnsi="Noto Sans" w:cs="Noto Sans"/>
      <w:sz w:val="18"/>
      <w:szCs w:val="18"/>
      <w:lang w:val="en-GB"/>
    </w:rPr>
  </w:style>
  <w:style w:type="character" w:customStyle="1" w:styleId="BoxBodyNumberedChar">
    <w:name w:val="Box Body Numbered Char"/>
    <w:basedOn w:val="DefaultParagraphFont"/>
    <w:link w:val="BoxBodyNumbered"/>
    <w:uiPriority w:val="12"/>
    <w:rsid w:val="00AB1EDF"/>
    <w:rPr>
      <w:rFonts w:ascii="Noto Sans" w:eastAsia="Noto Sans SC Regular" w:hAnsi="Noto Sans" w:cs="Noto Sans"/>
      <w:sz w:val="18"/>
      <w:szCs w:val="18"/>
      <w:lang w:val="en-GB"/>
    </w:rPr>
  </w:style>
  <w:style w:type="paragraph" w:customStyle="1" w:styleId="TableIndent1">
    <w:name w:val="Table Indent 1"/>
    <w:uiPriority w:val="14"/>
    <w:qFormat/>
    <w:rsid w:val="00C5114A"/>
    <w:pPr>
      <w:spacing w:before="20" w:after="20" w:line="240" w:lineRule="auto"/>
      <w:ind w:left="340" w:hanging="340"/>
    </w:pPr>
    <w:rPr>
      <w:rFonts w:ascii="Noto Sans" w:eastAsia="Noto Sans SC Regular" w:hAnsi="Noto Sans" w:cs="Noto Sans"/>
      <w:sz w:val="18"/>
      <w:szCs w:val="18"/>
      <w:lang w:val="en-GB"/>
    </w:rPr>
  </w:style>
  <w:style w:type="paragraph" w:customStyle="1" w:styleId="BoxIndent1">
    <w:name w:val="Box Indent 1"/>
    <w:link w:val="BoxIndent1Char"/>
    <w:uiPriority w:val="12"/>
    <w:qFormat/>
    <w:rsid w:val="00BD4B5E"/>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DefaultParagraphFont"/>
    <w:link w:val="BoxIndent1"/>
    <w:uiPriority w:val="12"/>
    <w:rsid w:val="00BD4B5E"/>
    <w:rPr>
      <w:rFonts w:ascii="Noto Sans" w:eastAsia="Noto Sans SC Regular" w:hAnsi="Noto Sans" w:cs="Noto Sans"/>
      <w:sz w:val="18"/>
      <w:szCs w:val="18"/>
      <w:lang w:val="en-GB"/>
    </w:rPr>
  </w:style>
  <w:style w:type="paragraph" w:customStyle="1" w:styleId="BoxIndent2">
    <w:name w:val="Box Indent 2"/>
    <w:basedOn w:val="BoxIndent1"/>
    <w:link w:val="BoxIndent2Char"/>
    <w:uiPriority w:val="12"/>
    <w:qFormat/>
    <w:rsid w:val="00CC2E26"/>
    <w:pPr>
      <w:ind w:left="1020"/>
    </w:pPr>
  </w:style>
  <w:style w:type="character" w:customStyle="1" w:styleId="BoxIndent2Char">
    <w:name w:val="Box Indent 2 Char"/>
    <w:basedOn w:val="DefaultParagraphFont"/>
    <w:link w:val="BoxIndent2"/>
    <w:uiPriority w:val="12"/>
    <w:rsid w:val="007D1F9D"/>
    <w:rPr>
      <w:rFonts w:ascii="Noto Sans" w:eastAsia="Noto Sans SC Regular" w:hAnsi="Noto Sans" w:cs="Noto Sans"/>
      <w:color w:val="000000" w:themeColor="text1"/>
      <w:sz w:val="18"/>
      <w:szCs w:val="18"/>
      <w:lang w:val="en-GB"/>
    </w:rPr>
  </w:style>
  <w:style w:type="paragraph" w:customStyle="1" w:styleId="BoxIndentbluebulletlist1">
    <w:name w:val="Box Indent blue bullet list 1"/>
    <w:basedOn w:val="Normal"/>
    <w:link w:val="BoxIndentbluebulletlist1Char"/>
    <w:uiPriority w:val="12"/>
    <w:qFormat/>
    <w:rsid w:val="004605F7"/>
    <w:pPr>
      <w:numPr>
        <w:numId w:val="45"/>
      </w:numPr>
      <w:spacing w:before="0" w:after="0" w:line="240" w:lineRule="auto"/>
      <w:jc w:val="both"/>
    </w:pPr>
    <w:rPr>
      <w:rFonts w:eastAsia="Noto Sans SC Regular"/>
      <w:color w:val="000000" w:themeColor="text1"/>
    </w:rPr>
  </w:style>
  <w:style w:type="character" w:customStyle="1" w:styleId="BoxIndentbluebulletlist1Char">
    <w:name w:val="Box Indent blue bullet list 1 Char"/>
    <w:basedOn w:val="DefaultParagraphFont"/>
    <w:link w:val="BoxIndentbluebulletlist1"/>
    <w:uiPriority w:val="12"/>
    <w:rsid w:val="00DF4417"/>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TableIndentbluebulletlist2"/>
    <w:link w:val="BoxIndentbluebulletlist2Char"/>
    <w:uiPriority w:val="12"/>
    <w:qFormat/>
    <w:rsid w:val="004605F7"/>
    <w:pPr>
      <w:numPr>
        <w:numId w:val="34"/>
      </w:numPr>
    </w:pPr>
  </w:style>
  <w:style w:type="character" w:customStyle="1" w:styleId="BoxIndentbluebulletlist2Char">
    <w:name w:val="Box Indent blue bullet list 2 Char"/>
    <w:basedOn w:val="DefaultParagraphFont"/>
    <w:link w:val="BoxIndentbluebulletlist2"/>
    <w:uiPriority w:val="12"/>
    <w:rsid w:val="00DF4417"/>
    <w:rPr>
      <w:rFonts w:ascii="Noto Sans" w:eastAsia="Noto Sans SC Regular" w:hAnsi="Noto Sans" w:cs="Noto Sans"/>
      <w:color w:val="000000" w:themeColor="text1"/>
      <w:sz w:val="18"/>
      <w:szCs w:val="18"/>
      <w:lang w:val="en-GB"/>
    </w:rPr>
  </w:style>
  <w:style w:type="paragraph" w:customStyle="1" w:styleId="BoxIndentletterlistE">
    <w:name w:val="Box Indent letter list E"/>
    <w:basedOn w:val="BoxBodyNumbered"/>
    <w:link w:val="BoxIndentletterlistEChar"/>
    <w:uiPriority w:val="12"/>
    <w:qFormat/>
    <w:rsid w:val="00AB1EDF"/>
    <w:pPr>
      <w:numPr>
        <w:ilvl w:val="1"/>
      </w:numPr>
    </w:pPr>
  </w:style>
  <w:style w:type="character" w:customStyle="1" w:styleId="BoxIndentletterlistEChar">
    <w:name w:val="Box Indent letter list E Char"/>
    <w:basedOn w:val="DefaultParagraphFont"/>
    <w:link w:val="BoxIndentletterlistE"/>
    <w:uiPriority w:val="12"/>
    <w:rsid w:val="00AB1EDF"/>
    <w:rPr>
      <w:rFonts w:ascii="Noto Sans" w:eastAsia="Noto Sans SC Regular" w:hAnsi="Noto Sans" w:cs="Noto Sans"/>
      <w:sz w:val="18"/>
      <w:szCs w:val="18"/>
      <w:lang w:val="en-GB"/>
    </w:rPr>
  </w:style>
  <w:style w:type="paragraph" w:customStyle="1" w:styleId="ReportQuotationStyle1">
    <w:name w:val="Report Quotation Style 1"/>
    <w:link w:val="ReportQuotationStyle1Char"/>
    <w:uiPriority w:val="15"/>
    <w:qFormat/>
    <w:rsid w:val="00E06886"/>
    <w:pPr>
      <w:spacing w:before="60" w:after="60" w:line="240" w:lineRule="auto"/>
      <w:ind w:left="1701"/>
      <w:jc w:val="both"/>
    </w:pPr>
    <w:rPr>
      <w:rFonts w:ascii="Noto Sans" w:eastAsia="Noto Sans SC Regular" w:hAnsi="Noto Sans" w:cs="Noto Sans"/>
      <w:sz w:val="18"/>
      <w:szCs w:val="18"/>
      <w:lang w:val="en-GB"/>
    </w:rPr>
  </w:style>
  <w:style w:type="character" w:customStyle="1" w:styleId="ReportQuotationStyle1Char">
    <w:name w:val="Report Quotation Style 1 Char"/>
    <w:basedOn w:val="DefaultParagraphFont"/>
    <w:link w:val="ReportQuotationStyle1"/>
    <w:uiPriority w:val="15"/>
    <w:rsid w:val="00E06886"/>
    <w:rPr>
      <w:rFonts w:ascii="Noto Sans" w:eastAsia="Noto Sans SC Regular" w:hAnsi="Noto Sans" w:cs="Noto Sans"/>
      <w:sz w:val="18"/>
      <w:szCs w:val="18"/>
      <w:lang w:val="en-GB"/>
    </w:rPr>
  </w:style>
  <w:style w:type="paragraph" w:customStyle="1" w:styleId="ReportQuotationStyle2QuoteText">
    <w:name w:val="Report Quotation Style 2 Quote Text"/>
    <w:uiPriority w:val="15"/>
    <w:qFormat/>
    <w:rsid w:val="00CC2E26"/>
    <w:pPr>
      <w:spacing w:before="60" w:after="60" w:line="240" w:lineRule="auto"/>
      <w:jc w:val="both"/>
    </w:pPr>
    <w:rPr>
      <w:rFonts w:ascii="Noto Sans" w:eastAsia="Noto Sans SC Regular" w:hAnsi="Noto Sans" w:cs="Noto Sans"/>
      <w:sz w:val="18"/>
      <w:szCs w:val="18"/>
      <w:lang w:val="en-GB"/>
    </w:rPr>
  </w:style>
  <w:style w:type="paragraph" w:customStyle="1" w:styleId="ReportQuotationStyle2Quotationmarks">
    <w:name w:val="Report Quotation Style 2 Quotation marks"/>
    <w:basedOn w:val="ReportQuotationStyle2QuoteText"/>
    <w:uiPriority w:val="15"/>
    <w:rsid w:val="00CC2E26"/>
    <w:pPr>
      <w:spacing w:before="120"/>
    </w:pPr>
  </w:style>
  <w:style w:type="paragraph" w:customStyle="1" w:styleId="ReportQuotationStyle2QuoteSource">
    <w:name w:val="Report Quotation Style 2 Quote Source"/>
    <w:link w:val="ReportQuotationStyle2QuoteSourceChar"/>
    <w:uiPriority w:val="15"/>
    <w:qFormat/>
    <w:rsid w:val="00CC2E26"/>
    <w:pPr>
      <w:spacing w:before="60" w:after="60" w:line="240" w:lineRule="auto"/>
      <w:jc w:val="both"/>
    </w:pPr>
    <w:rPr>
      <w:rFonts w:ascii="Noto Sans" w:eastAsia="Noto Sans SC Regular" w:hAnsi="Noto Sans" w:cs="Noto Sans"/>
      <w:sz w:val="15"/>
      <w:szCs w:val="15"/>
      <w:lang w:val="en-GB"/>
    </w:rPr>
  </w:style>
  <w:style w:type="character" w:customStyle="1" w:styleId="ReportQuotationStyle2QuoteSourceChar">
    <w:name w:val="Report Quotation Style 2 Quote Source Char"/>
    <w:basedOn w:val="DefaultParagraphFont"/>
    <w:link w:val="ReportQuotationStyle2QuoteSource"/>
    <w:uiPriority w:val="15"/>
    <w:rsid w:val="008A3145"/>
    <w:rPr>
      <w:rFonts w:ascii="Noto Sans" w:eastAsia="Noto Sans SC Regular" w:hAnsi="Noto Sans" w:cs="Noto Sans"/>
      <w:sz w:val="15"/>
      <w:szCs w:val="15"/>
      <w:lang w:val="en-GB"/>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uiPriority w:val="6"/>
    <w:rsid w:val="00CC2E26"/>
    <w:rPr>
      <w:vertAlign w:val="superscript"/>
      <w:lang w:val="en-GB"/>
    </w:rPr>
  </w:style>
  <w:style w:type="paragraph" w:customStyle="1" w:styleId="FootnoteSeparator">
    <w:name w:val="Footnote Separator"/>
    <w:link w:val="FootnoteSeparatorChar"/>
    <w:uiPriority w:val="6"/>
    <w:rsid w:val="00043A3E"/>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DefaultParagraphFont"/>
    <w:link w:val="FootnoteSeparator"/>
    <w:uiPriority w:val="6"/>
    <w:rsid w:val="00043A3E"/>
    <w:rPr>
      <w:rFonts w:ascii="Noto Sans" w:eastAsia="Noto Sans SC Regular" w:hAnsi="Noto Sans" w:cs="Noto Sans"/>
      <w:sz w:val="20"/>
      <w:szCs w:val="20"/>
      <w:lang w:val="en-GB"/>
    </w:rPr>
  </w:style>
  <w:style w:type="paragraph" w:styleId="FootnoteText">
    <w:name w:val="footnote text"/>
    <w:link w:val="FootnoteTextChar"/>
    <w:uiPriority w:val="6"/>
    <w:rsid w:val="00BF500E"/>
    <w:pPr>
      <w:spacing w:before="60" w:after="60" w:line="240" w:lineRule="auto"/>
      <w:jc w:val="both"/>
    </w:pPr>
    <w:rPr>
      <w:rFonts w:ascii="Noto Sans" w:eastAsia="Noto Sans SC Regular" w:hAnsi="Noto Sans" w:cs="Noto Sans"/>
      <w:sz w:val="16"/>
      <w:szCs w:val="16"/>
      <w:lang w:val="en-GB"/>
    </w:rPr>
  </w:style>
  <w:style w:type="character" w:customStyle="1" w:styleId="FootnoteTextChar">
    <w:name w:val="Footnote Text Char"/>
    <w:basedOn w:val="DefaultParagraphFont"/>
    <w:link w:val="FootnoteText"/>
    <w:uiPriority w:val="6"/>
    <w:rsid w:val="00BF500E"/>
    <w:rPr>
      <w:rFonts w:ascii="Noto Sans" w:eastAsia="Noto Sans SC Regular" w:hAnsi="Noto Sans" w:cs="Noto Sans"/>
      <w:sz w:val="16"/>
      <w:szCs w:val="16"/>
      <w:lang w:val="en-GB"/>
    </w:rPr>
  </w:style>
  <w:style w:type="paragraph" w:customStyle="1" w:styleId="ReportParaIndent">
    <w:name w:val="Report Para Indent"/>
    <w:basedOn w:val="ReportPara"/>
    <w:uiPriority w:val="4"/>
    <w:qFormat/>
    <w:rsid w:val="00220B0C"/>
    <w:pPr>
      <w:ind w:left="567"/>
    </w:pPr>
  </w:style>
  <w:style w:type="numbering" w:customStyle="1" w:styleId="Reportlist-ParaNumletters">
    <w:name w:val="Report list - ParaNum &amp; letters"/>
    <w:uiPriority w:val="99"/>
    <w:rsid w:val="00F1457C"/>
    <w:pPr>
      <w:numPr>
        <w:numId w:val="2"/>
      </w:numPr>
    </w:pPr>
  </w:style>
  <w:style w:type="character" w:styleId="Hyperlink">
    <w:name w:val="Hyperlink"/>
    <w:basedOn w:val="ReportHyperlink"/>
    <w:uiPriority w:val="99"/>
    <w:qFormat/>
    <w:rsid w:val="001C7FF3"/>
    <w:rPr>
      <w:rFonts w:ascii="Noto Sans" w:eastAsia="Noto Sans SC Regular" w:hAnsi="Noto Sans" w:cs="Noto Sans"/>
      <w:color w:val="44546A" w:themeColor="text2"/>
      <w:u w:val="none"/>
      <w:lang w:val="en-GB"/>
    </w:rPr>
  </w:style>
  <w:style w:type="paragraph" w:customStyle="1" w:styleId="ReportTableTitleE">
    <w:name w:val="Report Table Title E"/>
    <w:next w:val="ReportPara"/>
    <w:uiPriority w:val="13"/>
    <w:qFormat/>
    <w:rsid w:val="00AB1EDF"/>
    <w:pPr>
      <w:keepNext/>
      <w:keepLines/>
      <w:numPr>
        <w:numId w:val="21"/>
      </w:numPr>
      <w:tabs>
        <w:tab w:val="left" w:pos="1247"/>
      </w:tabs>
      <w:spacing w:before="240" w:after="120" w:line="240" w:lineRule="auto"/>
    </w:pPr>
    <w:rPr>
      <w:rFonts w:ascii="Noto Sans" w:eastAsia="Noto Sans SC Regular" w:hAnsi="Noto Sans" w:cs="Noto Sans"/>
      <w:b/>
      <w:color w:val="1E2DBE"/>
      <w:sz w:val="20"/>
      <w:szCs w:val="20"/>
      <w:lang w:val="en-GB"/>
    </w:rPr>
  </w:style>
  <w:style w:type="paragraph" w:customStyle="1" w:styleId="ReportBoxTitleE">
    <w:name w:val="Report Box Title E"/>
    <w:basedOn w:val="ReportTableTitleE"/>
    <w:next w:val="ReportPara"/>
    <w:uiPriority w:val="11"/>
    <w:qFormat/>
    <w:rsid w:val="000F234B"/>
    <w:pPr>
      <w:numPr>
        <w:numId w:val="46"/>
      </w:numPr>
      <w:tabs>
        <w:tab w:val="clear" w:pos="1247"/>
        <w:tab w:val="left" w:pos="1134"/>
      </w:tabs>
    </w:pPr>
  </w:style>
  <w:style w:type="numbering" w:customStyle="1" w:styleId="Reportlist-Reporttitle">
    <w:name w:val="Report list - Report title"/>
    <w:uiPriority w:val="99"/>
    <w:rsid w:val="00F1457C"/>
    <w:pPr>
      <w:numPr>
        <w:numId w:val="3"/>
      </w:numPr>
    </w:pPr>
  </w:style>
  <w:style w:type="numbering" w:customStyle="1" w:styleId="Reportlist-Chapter">
    <w:name w:val="Report list - Chapter"/>
    <w:uiPriority w:val="99"/>
    <w:rsid w:val="00F1457C"/>
    <w:pPr>
      <w:numPr>
        <w:numId w:val="4"/>
      </w:numPr>
    </w:pPr>
  </w:style>
  <w:style w:type="numbering" w:customStyle="1" w:styleId="Reportlist-Table-Box-Graphictitle">
    <w:name w:val="Report list - Table-Box-Graphic title"/>
    <w:uiPriority w:val="99"/>
    <w:rsid w:val="005230B7"/>
    <w:pPr>
      <w:numPr>
        <w:numId w:val="6"/>
      </w:numPr>
    </w:pPr>
  </w:style>
  <w:style w:type="numbering" w:customStyle="1" w:styleId="Reportlist-Indentbullets">
    <w:name w:val="Report list - Indent bullets"/>
    <w:uiPriority w:val="99"/>
    <w:rsid w:val="005230B7"/>
    <w:pPr>
      <w:numPr>
        <w:numId w:val="7"/>
      </w:numPr>
    </w:pPr>
  </w:style>
  <w:style w:type="numbering" w:customStyle="1" w:styleId="Reportlist-AppendixParaNum">
    <w:name w:val="Report list - Appendix ParaNum"/>
    <w:uiPriority w:val="99"/>
    <w:rsid w:val="00673C3F"/>
    <w:pPr>
      <w:numPr>
        <w:numId w:val="9"/>
      </w:numPr>
    </w:pPr>
  </w:style>
  <w:style w:type="paragraph" w:customStyle="1" w:styleId="ReportIndentblackbulletlist1Appendix">
    <w:name w:val="Report Indent black bullet list 1 (Appendix)"/>
    <w:basedOn w:val="ReportIndentbluebulletlist1"/>
    <w:uiPriority w:val="8"/>
    <w:qFormat/>
    <w:rsid w:val="00AB1EDF"/>
    <w:pPr>
      <w:numPr>
        <w:numId w:val="15"/>
      </w:numPr>
      <w:contextualSpacing w:val="0"/>
    </w:pPr>
  </w:style>
  <w:style w:type="paragraph" w:customStyle="1" w:styleId="ReportIndentblackbulletlist2Appendix">
    <w:name w:val="Report Indent black bullet list 2 (Appendix)"/>
    <w:basedOn w:val="ReportIndentbluebulletlist2"/>
    <w:uiPriority w:val="8"/>
    <w:qFormat/>
    <w:rsid w:val="00AB1EDF"/>
    <w:pPr>
      <w:numPr>
        <w:numId w:val="16"/>
      </w:numPr>
      <w:contextualSpacing w:val="0"/>
    </w:pPr>
  </w:style>
  <w:style w:type="numbering" w:customStyle="1" w:styleId="Reportlist-Appendixbullets">
    <w:name w:val="Report list - Appendix bullets"/>
    <w:uiPriority w:val="99"/>
    <w:rsid w:val="008A3145"/>
    <w:pPr>
      <w:numPr>
        <w:numId w:val="10"/>
      </w:numPr>
    </w:pPr>
  </w:style>
  <w:style w:type="paragraph" w:styleId="TableofFigure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BD4B5E"/>
    <w:pPr>
      <w:numPr>
        <w:numId w:val="12"/>
      </w:numPr>
    </w:pPr>
  </w:style>
  <w:style w:type="paragraph" w:customStyle="1" w:styleId="ReportParaNum">
    <w:name w:val="Report ParaNum"/>
    <w:uiPriority w:val="4"/>
    <w:qFormat/>
    <w:rsid w:val="00873F6B"/>
    <w:pPr>
      <w:numPr>
        <w:numId w:val="22"/>
      </w:numPr>
      <w:spacing w:before="120" w:after="120" w:line="240" w:lineRule="auto"/>
      <w:jc w:val="both"/>
    </w:pPr>
    <w:rPr>
      <w:rFonts w:ascii="Noto Sans" w:eastAsia="Noto Sans SC Regular" w:hAnsi="Noto Sans" w:cs="Noto Sans"/>
      <w:sz w:val="20"/>
      <w:szCs w:val="20"/>
      <w:lang w:val="en-GB"/>
    </w:rPr>
  </w:style>
  <w:style w:type="paragraph" w:customStyle="1" w:styleId="ReportAcronym">
    <w:name w:val="Report Acronym"/>
    <w:link w:val="ReportAcronymChar"/>
    <w:uiPriority w:val="17"/>
    <w:rsid w:val="00C10DE9"/>
    <w:pPr>
      <w:numPr>
        <w:numId w:val="44"/>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DefaultParagraphFont"/>
    <w:link w:val="ReportAcronym"/>
    <w:uiPriority w:val="17"/>
    <w:rsid w:val="00C10DE9"/>
    <w:rPr>
      <w:rFonts w:ascii="Noto Sans" w:eastAsia="Noto Sans SC Regular" w:hAnsi="Noto Sans" w:cs="Noto Sans"/>
      <w:bC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7D1F9D"/>
    <w:pPr>
      <w:spacing w:after="240"/>
    </w:pPr>
    <w:rPr>
      <w:sz w:val="15"/>
      <w:szCs w:val="15"/>
    </w:rPr>
  </w:style>
  <w:style w:type="paragraph" w:customStyle="1" w:styleId="ReportGraphicTitleE">
    <w:name w:val="Report Graphic Title E"/>
    <w:basedOn w:val="ReportTableTitleE"/>
    <w:next w:val="ReportPara"/>
    <w:uiPriority w:val="9"/>
    <w:qFormat/>
    <w:rsid w:val="00F21002"/>
    <w:pPr>
      <w:numPr>
        <w:numId w:val="8"/>
      </w:numPr>
      <w:tabs>
        <w:tab w:val="clear" w:pos="1247"/>
        <w:tab w:val="left" w:pos="1361"/>
      </w:tabs>
    </w:pPr>
  </w:style>
  <w:style w:type="paragraph" w:customStyle="1" w:styleId="ReportHeading1Indent">
    <w:name w:val="Report Heading 1 Indent"/>
    <w:basedOn w:val="ReportHeading1"/>
    <w:next w:val="ReportPara"/>
    <w:uiPriority w:val="3"/>
    <w:qFormat/>
    <w:rsid w:val="00007FAC"/>
    <w:pPr>
      <w:ind w:left="567" w:hanging="567"/>
    </w:pPr>
  </w:style>
  <w:style w:type="paragraph" w:customStyle="1" w:styleId="ReportChapter">
    <w:name w:val="Report Chapter"/>
    <w:next w:val="ReportPara"/>
    <w:link w:val="ReportChapterChar"/>
    <w:uiPriority w:val="2"/>
    <w:qFormat/>
    <w:rsid w:val="00873F6B"/>
    <w:pPr>
      <w:keepNext/>
      <w:numPr>
        <w:numId w:val="47"/>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n-GB"/>
    </w:rPr>
  </w:style>
  <w:style w:type="character" w:customStyle="1" w:styleId="ReportChapterChar">
    <w:name w:val="Report Chapter Char"/>
    <w:basedOn w:val="DefaultParagraphFont"/>
    <w:link w:val="ReportChapter"/>
    <w:uiPriority w:val="2"/>
    <w:rsid w:val="00873F6B"/>
    <w:rPr>
      <w:rFonts w:ascii="Overpass" w:eastAsia="Noto Sans SC Bold" w:hAnsi="Overpass" w:cs="Overpass"/>
      <w:b/>
      <w:color w:val="232DBE"/>
      <w:sz w:val="36"/>
      <w:szCs w:val="36"/>
      <w:u w:color="232DBE"/>
      <w:lang w:val="en-GB"/>
    </w:rPr>
  </w:style>
  <w:style w:type="paragraph" w:customStyle="1" w:styleId="ReportHeading2">
    <w:name w:val="Report Heading 2"/>
    <w:next w:val="ReportPara"/>
    <w:link w:val="ReportHeading2Char"/>
    <w:uiPriority w:val="2"/>
    <w:qFormat/>
    <w:rsid w:val="00CC2E26"/>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ReportHeading2Char">
    <w:name w:val="Report Heading 2 Char"/>
    <w:basedOn w:val="DefaultParagraphFont"/>
    <w:link w:val="ReportHeading2"/>
    <w:uiPriority w:val="2"/>
    <w:rsid w:val="00007FAC"/>
    <w:rPr>
      <w:rFonts w:ascii="Overpass" w:eastAsia="Noto Sans SC Bold" w:hAnsi="Overpass" w:cs="Overpass"/>
      <w:b/>
      <w:bCs/>
      <w:color w:val="1E2DBE"/>
      <w:sz w:val="28"/>
      <w:szCs w:val="28"/>
      <w:lang w:val="en-GB"/>
    </w:rPr>
  </w:style>
  <w:style w:type="paragraph" w:customStyle="1" w:styleId="ReportHeading2Indent">
    <w:name w:val="Report Heading 2 Indent"/>
    <w:basedOn w:val="ReportHeading2"/>
    <w:next w:val="ReportPara"/>
    <w:link w:val="ReportHeading2IndentChar"/>
    <w:uiPriority w:val="3"/>
    <w:qFormat/>
    <w:rsid w:val="00CC2E26"/>
    <w:pPr>
      <w:keepLines/>
      <w:ind w:left="567" w:hanging="567"/>
    </w:pPr>
  </w:style>
  <w:style w:type="character" w:customStyle="1" w:styleId="ReportHeading2IndentChar">
    <w:name w:val="Report Heading 2 Indent Char"/>
    <w:basedOn w:val="DefaultParagraphFont"/>
    <w:link w:val="ReportHeading2Indent"/>
    <w:uiPriority w:val="3"/>
    <w:rsid w:val="00007FAC"/>
    <w:rPr>
      <w:rFonts w:ascii="Overpass" w:eastAsia="Noto Sans SC Bold" w:hAnsi="Overpass" w:cs="Overpass"/>
      <w:b/>
      <w:bCs/>
      <w:color w:val="1E2DBE"/>
      <w:sz w:val="28"/>
      <w:szCs w:val="28"/>
      <w:lang w:val="en-GB"/>
    </w:rPr>
  </w:style>
  <w:style w:type="paragraph" w:customStyle="1" w:styleId="ReportHeading3">
    <w:name w:val="Report Heading 3"/>
    <w:next w:val="ReportPara"/>
    <w:link w:val="ReportHeading3Char"/>
    <w:uiPriority w:val="2"/>
    <w:qFormat/>
    <w:rsid w:val="00CC2E26"/>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ReportHeading3Char">
    <w:name w:val="Report Heading 3 Char"/>
    <w:basedOn w:val="DefaultParagraphFont"/>
    <w:link w:val="ReportHeading3"/>
    <w:uiPriority w:val="2"/>
    <w:rsid w:val="00007FAC"/>
    <w:rPr>
      <w:rFonts w:ascii="Overpass" w:eastAsia="Noto Sans SC Bold" w:hAnsi="Overpass" w:cs="Overpass"/>
      <w:b/>
      <w:bCs/>
      <w:color w:val="1E2DBE"/>
      <w:sz w:val="24"/>
      <w:szCs w:val="24"/>
      <w:lang w:val="en-GB"/>
    </w:rPr>
  </w:style>
  <w:style w:type="paragraph" w:customStyle="1" w:styleId="ReportHeading3Indent">
    <w:name w:val="Report Heading 3 Indent"/>
    <w:basedOn w:val="ReportHeading3"/>
    <w:next w:val="ReportPara"/>
    <w:link w:val="ReportHeading3IndentChar"/>
    <w:uiPriority w:val="3"/>
    <w:qFormat/>
    <w:rsid w:val="00CC2E26"/>
    <w:pPr>
      <w:ind w:left="567" w:hanging="567"/>
    </w:pPr>
  </w:style>
  <w:style w:type="character" w:customStyle="1" w:styleId="ReportHeading3IndentChar">
    <w:name w:val="Report Heading 3 Indent Char"/>
    <w:basedOn w:val="ReportHeading3Char"/>
    <w:link w:val="ReportHeading3Indent"/>
    <w:uiPriority w:val="3"/>
    <w:rsid w:val="00007FAC"/>
    <w:rPr>
      <w:rFonts w:ascii="Overpass" w:eastAsia="Noto Sans SC Bold" w:hAnsi="Overpass" w:cs="Overpass"/>
      <w:b/>
      <w:bCs/>
      <w:color w:val="1E2DBE"/>
      <w:sz w:val="24"/>
      <w:szCs w:val="24"/>
      <w:lang w:val="en-GB"/>
    </w:rPr>
  </w:style>
  <w:style w:type="paragraph" w:customStyle="1" w:styleId="ReportHeading4">
    <w:name w:val="Report Heading 4"/>
    <w:next w:val="ReportPara"/>
    <w:link w:val="ReportHeading4Char"/>
    <w:uiPriority w:val="2"/>
    <w:qFormat/>
    <w:rsid w:val="00CC2E26"/>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DefaultParagraphFont"/>
    <w:link w:val="ReportHeading4"/>
    <w:uiPriority w:val="2"/>
    <w:rsid w:val="00007FAC"/>
    <w:rPr>
      <w:rFonts w:ascii="Overpass" w:eastAsia="Noto Sans SC Regular" w:hAnsi="Overpass" w:cs="Overpass"/>
      <w:b/>
      <w:bCs/>
      <w:color w:val="230050"/>
      <w:lang w:val="en-GB"/>
    </w:rPr>
  </w:style>
  <w:style w:type="paragraph" w:customStyle="1" w:styleId="ReportHeading4Indent">
    <w:name w:val="Report Heading 4 Indent"/>
    <w:basedOn w:val="ReportHeading4"/>
    <w:next w:val="ReportPara"/>
    <w:link w:val="ReportHeading4IndentChar"/>
    <w:uiPriority w:val="3"/>
    <w:qFormat/>
    <w:rsid w:val="00CC2E26"/>
    <w:pPr>
      <w:ind w:left="567" w:hanging="567"/>
    </w:pPr>
  </w:style>
  <w:style w:type="character" w:customStyle="1" w:styleId="ReportHeading4IndentChar">
    <w:name w:val="Report Heading 4 Indent Char"/>
    <w:basedOn w:val="DefaultParagraphFont"/>
    <w:link w:val="ReportHeading4Indent"/>
    <w:uiPriority w:val="3"/>
    <w:rsid w:val="00007FAC"/>
    <w:rPr>
      <w:rFonts w:ascii="Overpass" w:eastAsia="Noto Sans SC Regular" w:hAnsi="Overpass" w:cs="Overpass"/>
      <w:b/>
      <w:bCs/>
      <w:color w:val="230050"/>
      <w:lang w:val="en-GB"/>
    </w:rPr>
  </w:style>
  <w:style w:type="paragraph" w:customStyle="1" w:styleId="ReportHeading5">
    <w:name w:val="Report Heading 5"/>
    <w:next w:val="ReportPara"/>
    <w:link w:val="ReportHeading5Char"/>
    <w:uiPriority w:val="2"/>
    <w:qFormat/>
    <w:rsid w:val="00CC2E26"/>
    <w:pPr>
      <w:keepNext/>
      <w:spacing w:before="240" w:after="120" w:line="240" w:lineRule="auto"/>
      <w:outlineLvl w:val="4"/>
    </w:pPr>
    <w:rPr>
      <w:rFonts w:ascii="Overpass" w:eastAsia="Noto Sans SC Regular" w:hAnsi="Overpass" w:cs="Overpass"/>
      <w:color w:val="230050"/>
      <w:lang w:val="en-GB"/>
    </w:rPr>
  </w:style>
  <w:style w:type="character" w:customStyle="1" w:styleId="ReportHeading5Char">
    <w:name w:val="Report Heading 5 Char"/>
    <w:basedOn w:val="DefaultParagraphFont"/>
    <w:link w:val="ReportHeading5"/>
    <w:uiPriority w:val="2"/>
    <w:rsid w:val="00007FAC"/>
    <w:rPr>
      <w:rFonts w:ascii="Overpass" w:eastAsia="Noto Sans SC Regular" w:hAnsi="Overpass" w:cs="Overpass"/>
      <w:color w:val="230050"/>
      <w:lang w:val="en-GB"/>
    </w:rPr>
  </w:style>
  <w:style w:type="paragraph" w:customStyle="1" w:styleId="ReportHeading5Indent">
    <w:name w:val="Report Heading 5 Indent"/>
    <w:basedOn w:val="ReportHeading5"/>
    <w:next w:val="ReportPara"/>
    <w:link w:val="ReportHeading5IndentChar"/>
    <w:uiPriority w:val="3"/>
    <w:qFormat/>
    <w:rsid w:val="00CC2E26"/>
    <w:pPr>
      <w:ind w:left="567" w:hanging="567"/>
    </w:pPr>
  </w:style>
  <w:style w:type="character" w:customStyle="1" w:styleId="ReportHeading5IndentChar">
    <w:name w:val="Report Heading 5 Indent Char"/>
    <w:basedOn w:val="DefaultParagraphFont"/>
    <w:link w:val="ReportHeading5Indent"/>
    <w:uiPriority w:val="3"/>
    <w:rsid w:val="00007FAC"/>
    <w:rPr>
      <w:rFonts w:ascii="Overpass" w:eastAsia="Noto Sans SC Regular" w:hAnsi="Overpass" w:cs="Overpass"/>
      <w:color w:val="230050"/>
      <w:lang w:val="en-GB"/>
    </w:rPr>
  </w:style>
  <w:style w:type="character" w:customStyle="1" w:styleId="ReportHyperlink">
    <w:name w:val="Report Hyperlink"/>
    <w:uiPriority w:val="5"/>
    <w:qFormat/>
    <w:rsid w:val="00CC2E26"/>
    <w:rPr>
      <w:rFonts w:ascii="Noto Sans" w:eastAsia="Noto Sans SC Regular" w:hAnsi="Noto Sans" w:cs="Noto Sans"/>
      <w:color w:val="1E2DBE"/>
      <w:lang w:val="en-GB"/>
    </w:rPr>
  </w:style>
  <w:style w:type="paragraph" w:customStyle="1" w:styleId="ReportIndent1">
    <w:name w:val="Report Indent 1"/>
    <w:basedOn w:val="ReportPara"/>
    <w:link w:val="ReportIndent1Char"/>
    <w:uiPriority w:val="6"/>
    <w:qFormat/>
    <w:rsid w:val="00624D4A"/>
    <w:pPr>
      <w:ind w:left="1021" w:hanging="454"/>
    </w:pPr>
  </w:style>
  <w:style w:type="character" w:customStyle="1" w:styleId="ReportIndent1Char">
    <w:name w:val="Report Indent 1 Char"/>
    <w:basedOn w:val="DefaultParagraphFont"/>
    <w:link w:val="ReportIndent1"/>
    <w:uiPriority w:val="6"/>
    <w:rsid w:val="008A3145"/>
    <w:rPr>
      <w:rFonts w:ascii="Noto Sans" w:eastAsia="Noto Sans SC Regular" w:hAnsi="Noto Sans" w:cs="Noto Sans"/>
      <w:sz w:val="20"/>
      <w:szCs w:val="20"/>
      <w:lang w:val="en-GB"/>
    </w:rPr>
  </w:style>
  <w:style w:type="paragraph" w:customStyle="1" w:styleId="ReportIndent2">
    <w:name w:val="Report Indent 2"/>
    <w:basedOn w:val="ReportIndent1"/>
    <w:link w:val="ReportIndent2Char"/>
    <w:uiPriority w:val="6"/>
    <w:qFormat/>
    <w:rsid w:val="00624D4A"/>
    <w:pPr>
      <w:ind w:left="1531" w:hanging="510"/>
    </w:pPr>
  </w:style>
  <w:style w:type="character" w:customStyle="1" w:styleId="ReportIndent2Char">
    <w:name w:val="Report Indent 2 Char"/>
    <w:basedOn w:val="DefaultParagraphFont"/>
    <w:link w:val="ReportIndent2"/>
    <w:uiPriority w:val="6"/>
    <w:rsid w:val="008A3145"/>
    <w:rPr>
      <w:rFonts w:ascii="Noto Sans" w:eastAsia="Noto Sans SC Regular" w:hAnsi="Noto Sans" w:cs="Noto Sans"/>
      <w:sz w:val="20"/>
      <w:szCs w:val="20"/>
      <w:lang w:val="en-GB"/>
    </w:rPr>
  </w:style>
  <w:style w:type="paragraph" w:customStyle="1" w:styleId="ReportIndentbluebulletlist1">
    <w:name w:val="Report Indent blue bullet list 1"/>
    <w:basedOn w:val="ReportPara"/>
    <w:uiPriority w:val="7"/>
    <w:qFormat/>
    <w:rsid w:val="0022539C"/>
    <w:pPr>
      <w:numPr>
        <w:numId w:val="11"/>
      </w:numPr>
      <w:contextualSpacing/>
    </w:pPr>
  </w:style>
  <w:style w:type="paragraph" w:customStyle="1" w:styleId="ReportIndentbluebulletlist2">
    <w:name w:val="Report Indent blue bullet list 2"/>
    <w:basedOn w:val="ReportIndentbluebulletlist1"/>
    <w:link w:val="ReportIndentbluebulletlist2Char"/>
    <w:uiPriority w:val="7"/>
    <w:qFormat/>
    <w:rsid w:val="0022539C"/>
    <w:pPr>
      <w:numPr>
        <w:ilvl w:val="1"/>
        <w:numId w:val="17"/>
      </w:numPr>
    </w:pPr>
  </w:style>
  <w:style w:type="character" w:customStyle="1" w:styleId="ReportIndentbluebulletlist2Char">
    <w:name w:val="Report Indent blue bullet list 2 Char"/>
    <w:basedOn w:val="DefaultParagraphFont"/>
    <w:link w:val="ReportIndentbluebulletlist2"/>
    <w:uiPriority w:val="7"/>
    <w:rsid w:val="0022539C"/>
    <w:rPr>
      <w:rFonts w:ascii="Noto Sans" w:eastAsia="Noto Sans SC Regular" w:hAnsi="Noto Sans" w:cs="Noto Sans"/>
      <w:sz w:val="20"/>
      <w:szCs w:val="20"/>
      <w:lang w:val="en-GB"/>
    </w:rPr>
  </w:style>
  <w:style w:type="paragraph" w:customStyle="1" w:styleId="ReportIndentletterlist1E">
    <w:name w:val="Report Indent letter list 1 E"/>
    <w:basedOn w:val="ReportPara"/>
    <w:uiPriority w:val="6"/>
    <w:qFormat/>
    <w:rsid w:val="00873F6B"/>
    <w:pPr>
      <w:numPr>
        <w:ilvl w:val="1"/>
        <w:numId w:val="23"/>
      </w:numPr>
    </w:pPr>
  </w:style>
  <w:style w:type="paragraph" w:customStyle="1" w:styleId="ReportIndentletterlist2E">
    <w:name w:val="Report Indent letter list 2 E"/>
    <w:basedOn w:val="ReportIndentletterlist1E"/>
    <w:uiPriority w:val="6"/>
    <w:qFormat/>
    <w:rsid w:val="0022539C"/>
    <w:pPr>
      <w:numPr>
        <w:ilvl w:val="2"/>
        <w:numId w:val="24"/>
      </w:numPr>
    </w:pPr>
  </w:style>
  <w:style w:type="paragraph" w:customStyle="1" w:styleId="ReportInstrumentArticle">
    <w:name w:val="Report Instrument Article"/>
    <w:next w:val="ReportInstrumentPara"/>
    <w:uiPriority w:val="8"/>
    <w:qFormat/>
    <w:rsid w:val="007D1F9D"/>
    <w:pPr>
      <w:keepNext/>
      <w:keepLines/>
      <w:spacing w:before="120" w:after="120" w:line="240" w:lineRule="auto"/>
      <w:ind w:left="1701"/>
      <w:jc w:val="center"/>
    </w:pPr>
    <w:rPr>
      <w:rFonts w:ascii="Overpass" w:eastAsia="Noto Sans SC Regular" w:hAnsi="Overpass" w:cs="Overpass"/>
      <w:i/>
      <w:iCs/>
      <w:sz w:val="20"/>
      <w:szCs w:val="20"/>
      <w:lang w:val="en-GB"/>
    </w:rPr>
  </w:style>
  <w:style w:type="paragraph" w:customStyle="1" w:styleId="ReportInstrumentPara">
    <w:name w:val="Report Instrument Para"/>
    <w:basedOn w:val="ReportPara"/>
    <w:uiPriority w:val="8"/>
    <w:qFormat/>
    <w:rsid w:val="00C12131"/>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AB1EDF"/>
    <w:pPr>
      <w:numPr>
        <w:numId w:val="14"/>
      </w:numPr>
      <w:spacing w:before="120" w:after="120" w:line="240" w:lineRule="auto"/>
      <w:jc w:val="both"/>
    </w:pPr>
    <w:rPr>
      <w:rFonts w:ascii="Noto Sans" w:eastAsia="Noto Sans SC Regular" w:hAnsi="Noto Sans" w:cs="Noto Sans"/>
      <w:sz w:val="20"/>
      <w:szCs w:val="20"/>
      <w:lang w:val="en-GB"/>
    </w:rPr>
  </w:style>
  <w:style w:type="paragraph" w:customStyle="1" w:styleId="TableHeaderLeft">
    <w:name w:val="Table Header Left"/>
    <w:link w:val="TableHeaderLeftChar"/>
    <w:uiPriority w:val="13"/>
    <w:qFormat/>
    <w:rsid w:val="00C5114A"/>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DefaultParagraphFont"/>
    <w:link w:val="TableHeaderLeft"/>
    <w:uiPriority w:val="13"/>
    <w:rsid w:val="00DF4417"/>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3"/>
    <w:qFormat/>
    <w:rsid w:val="00C5114A"/>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DefaultParagraphFont"/>
    <w:link w:val="TableHeaderRight"/>
    <w:uiPriority w:val="13"/>
    <w:rsid w:val="00DF4417"/>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3"/>
    <w:qFormat/>
    <w:rsid w:val="00BD4B5E"/>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DefaultParagraphFont"/>
    <w:link w:val="TableTextLeft"/>
    <w:uiPriority w:val="13"/>
    <w:rsid w:val="00DF4417"/>
    <w:rPr>
      <w:rFonts w:ascii="Noto Sans" w:eastAsia="Noto Sans SC Regular" w:hAnsi="Noto Sans" w:cs="Noto Sans"/>
      <w:sz w:val="18"/>
      <w:szCs w:val="18"/>
      <w:lang w:val="en-GB"/>
    </w:rPr>
  </w:style>
  <w:style w:type="paragraph" w:customStyle="1" w:styleId="TableTextRight">
    <w:name w:val="Table Text Right"/>
    <w:link w:val="TableTextRightChar"/>
    <w:uiPriority w:val="13"/>
    <w:qFormat/>
    <w:rsid w:val="00BD4B5E"/>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DefaultParagraphFont"/>
    <w:link w:val="TableTextRight"/>
    <w:uiPriority w:val="13"/>
    <w:rsid w:val="00DF4417"/>
    <w:rPr>
      <w:rFonts w:ascii="Noto Sans" w:eastAsia="Noto Sans SC Regular" w:hAnsi="Noto Sans" w:cs="Noto Sans"/>
      <w:sz w:val="18"/>
      <w:szCs w:val="18"/>
      <w:lang w:val="en-GB"/>
    </w:rPr>
  </w:style>
  <w:style w:type="paragraph" w:customStyle="1" w:styleId="TableBoxNoteSource">
    <w:name w:val="TableBox NoteSource"/>
    <w:uiPriority w:val="12"/>
    <w:qFormat/>
    <w:rsid w:val="00BD4B5E"/>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TOC1">
    <w:name w:val="toc 1"/>
    <w:next w:val="TOC2"/>
    <w:uiPriority w:val="18"/>
    <w:qFormat/>
    <w:rsid w:val="00E06886"/>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en-GB" w:eastAsia="zh-CN"/>
    </w:rPr>
  </w:style>
  <w:style w:type="paragraph" w:styleId="TOC2">
    <w:name w:val="toc 2"/>
    <w:basedOn w:val="TOC1"/>
    <w:uiPriority w:val="18"/>
    <w:qFormat/>
    <w:rsid w:val="00E06886"/>
    <w:pPr>
      <w:tabs>
        <w:tab w:val="clear" w:pos="680"/>
        <w:tab w:val="left" w:pos="1134"/>
        <w:tab w:val="left" w:pos="1559"/>
      </w:tabs>
      <w:ind w:left="680"/>
    </w:pPr>
  </w:style>
  <w:style w:type="paragraph" w:styleId="TOC3">
    <w:name w:val="toc 3"/>
    <w:basedOn w:val="TOC1"/>
    <w:uiPriority w:val="18"/>
    <w:qFormat/>
    <w:rsid w:val="00E06886"/>
    <w:pPr>
      <w:tabs>
        <w:tab w:val="left" w:pos="1701"/>
      </w:tabs>
      <w:ind w:left="1134"/>
    </w:pPr>
  </w:style>
  <w:style w:type="paragraph" w:customStyle="1" w:styleId="TOCpage">
    <w:name w:val="TOC page"/>
    <w:uiPriority w:val="18"/>
    <w:qFormat/>
    <w:rsid w:val="00F32914"/>
    <w:pPr>
      <w:keepNext/>
      <w:keepLines/>
      <w:spacing w:before="120" w:after="120" w:line="240" w:lineRule="auto"/>
      <w:jc w:val="right"/>
    </w:pPr>
    <w:rPr>
      <w:rFonts w:ascii="Noto Sans" w:eastAsia="Noto Sans" w:hAnsi="Noto Sans" w:cs="Noto Sans"/>
      <w:b/>
      <w:bCs/>
      <w:color w:val="230050"/>
      <w:sz w:val="18"/>
      <w:szCs w:val="18"/>
      <w:lang w:val="en-GB" w:eastAsia="zh-CN"/>
    </w:rPr>
  </w:style>
  <w:style w:type="paragraph" w:customStyle="1" w:styleId="ReportAuthors">
    <w:name w:val="Report Authors"/>
    <w:rsid w:val="005B1D1D"/>
    <w:pPr>
      <w:spacing w:after="0" w:line="240" w:lineRule="auto"/>
    </w:pPr>
    <w:rPr>
      <w:rFonts w:ascii="Overpass" w:eastAsia="Noto Sans SC Bold" w:hAnsi="Overpass" w:cs="Overpass"/>
      <w:b/>
      <w:bCs/>
      <w:color w:val="1E2DBE"/>
      <w:sz w:val="20"/>
      <w:szCs w:val="20"/>
      <w:lang w:val="en-GB"/>
    </w:rPr>
  </w:style>
  <w:style w:type="paragraph" w:customStyle="1" w:styleId="ReportHeading1">
    <w:name w:val="Report Heading 1"/>
    <w:next w:val="ReportPara"/>
    <w:uiPriority w:val="2"/>
    <w:qFormat/>
    <w:rsid w:val="00BF500E"/>
    <w:pPr>
      <w:keepNext/>
      <w:spacing w:before="240" w:after="120" w:line="240" w:lineRule="auto"/>
      <w:outlineLvl w:val="0"/>
    </w:pPr>
    <w:rPr>
      <w:rFonts w:ascii="Overpass" w:eastAsia="Noto Sans SC Bold" w:hAnsi="Overpass" w:cs="Overpass"/>
      <w:b/>
      <w:bCs/>
      <w:color w:val="FA3C4B"/>
      <w:sz w:val="32"/>
      <w:szCs w:val="32"/>
      <w:lang w:val="en-GB"/>
    </w:rPr>
  </w:style>
  <w:style w:type="paragraph" w:customStyle="1" w:styleId="ReportHeaderReportTitleevenpage">
    <w:name w:val="Report Header Report Title even page"/>
    <w:uiPriority w:val="16"/>
    <w:rsid w:val="00FC3CDB"/>
    <w:pPr>
      <w:spacing w:after="0" w:line="240" w:lineRule="auto"/>
      <w:jc w:val="right"/>
    </w:pPr>
    <w:rPr>
      <w:rFonts w:ascii="Noto Sans" w:eastAsia="Noto Sans SC Regular" w:hAnsi="Noto Sans" w:cs="Noto Sans"/>
      <w:b/>
      <w:bCs/>
      <w:color w:val="1E2DBE"/>
      <w:sz w:val="12"/>
      <w:szCs w:val="12"/>
      <w:lang w:val="en-GB"/>
    </w:rPr>
  </w:style>
  <w:style w:type="paragraph" w:customStyle="1" w:styleId="ReportHeaderChapterTitleoddpage">
    <w:name w:val="Report Header Chapter Title odd page"/>
    <w:uiPriority w:val="16"/>
    <w:rsid w:val="005B1D1D"/>
    <w:pPr>
      <w:spacing w:after="0" w:line="240" w:lineRule="auto"/>
    </w:pPr>
    <w:rPr>
      <w:rFonts w:ascii="Noto Sans" w:eastAsia="Noto Sans SC Regular" w:hAnsi="Noto Sans" w:cs="Noto Sans"/>
      <w:color w:val="1E2DBE"/>
      <w:sz w:val="12"/>
      <w:szCs w:val="12"/>
      <w:lang w:val="en-GB"/>
    </w:rPr>
  </w:style>
  <w:style w:type="paragraph" w:customStyle="1" w:styleId="ReportHeaderChapterTitleevenpage">
    <w:name w:val="Report Header Chapter Title even page"/>
    <w:basedOn w:val="ReportHeaderChapterTitleoddpage"/>
    <w:uiPriority w:val="16"/>
    <w:rsid w:val="00F47901"/>
    <w:pPr>
      <w:jc w:val="right"/>
    </w:pPr>
  </w:style>
  <w:style w:type="paragraph" w:customStyle="1" w:styleId="ReportHeaderReportTitleoddpage">
    <w:name w:val="Report Header Report Title odd page"/>
    <w:basedOn w:val="ReportHeaderReportTitleevenpage"/>
    <w:uiPriority w:val="16"/>
    <w:rsid w:val="007D3E00"/>
    <w:pPr>
      <w:jc w:val="left"/>
    </w:pPr>
  </w:style>
  <w:style w:type="paragraph" w:customStyle="1" w:styleId="ReportPageNumberright">
    <w:name w:val="Report PageNumber right"/>
    <w:uiPriority w:val="16"/>
    <w:rsid w:val="007D3E00"/>
    <w:pPr>
      <w:spacing w:after="0" w:line="240" w:lineRule="auto"/>
      <w:jc w:val="right"/>
    </w:pPr>
    <w:rPr>
      <w:rFonts w:ascii="Noto Sans" w:eastAsia="Noto Sans SC Regular" w:hAnsi="Noto Sans" w:cs="Noto Sans"/>
      <w:color w:val="1E2DBE"/>
      <w:lang w:val="en-GB"/>
    </w:rPr>
  </w:style>
  <w:style w:type="paragraph" w:customStyle="1" w:styleId="ReportPageNumberleft">
    <w:name w:val="Report PageNumber left"/>
    <w:basedOn w:val="ReportPageNumberright"/>
    <w:uiPriority w:val="16"/>
    <w:rsid w:val="00C60F6F"/>
    <w:pPr>
      <w:jc w:val="left"/>
    </w:pPr>
  </w:style>
  <w:style w:type="paragraph" w:customStyle="1" w:styleId="ReportLabel">
    <w:name w:val="Report Label"/>
    <w:uiPriority w:val="17"/>
    <w:rsid w:val="00A7480B"/>
    <w:pPr>
      <w:spacing w:before="40" w:after="40" w:line="240" w:lineRule="auto"/>
    </w:pPr>
    <w:rPr>
      <w:rFonts w:ascii="Noto Sans" w:eastAsia="Noto Sans SC Regular" w:hAnsi="Noto Sans" w:cs="Noto Sans"/>
      <w:color w:val="1E2DBE"/>
      <w:sz w:val="21"/>
      <w:szCs w:val="21"/>
      <w:lang w:val="en-GB"/>
    </w:rPr>
  </w:style>
  <w:style w:type="paragraph" w:customStyle="1" w:styleId="ReportSub-Title">
    <w:name w:val="Report Sub-Title"/>
    <w:uiPriority w:val="1"/>
    <w:qFormat/>
    <w:rsid w:val="005B1D1D"/>
    <w:pPr>
      <w:spacing w:before="240" w:after="0" w:line="240" w:lineRule="auto"/>
    </w:pPr>
    <w:rPr>
      <w:rFonts w:ascii="Overpass Light" w:eastAsia="Noto Sans SC Regular" w:hAnsi="Overpass Light" w:cs="Overpass Light"/>
      <w:color w:val="230050"/>
      <w:sz w:val="40"/>
      <w:szCs w:val="40"/>
      <w:lang w:val="en-GB"/>
    </w:rPr>
  </w:style>
  <w:style w:type="paragraph" w:customStyle="1" w:styleId="ReportTitle">
    <w:name w:val="Report Title"/>
    <w:qFormat/>
    <w:rsid w:val="0022539C"/>
    <w:pPr>
      <w:numPr>
        <w:numId w:val="32"/>
      </w:numPr>
      <w:spacing w:before="480" w:after="0" w:line="240" w:lineRule="auto"/>
    </w:pPr>
    <w:rPr>
      <w:rFonts w:ascii="Overpass" w:eastAsia="Noto Sans SC Bold" w:hAnsi="Overpass" w:cs="Overpass"/>
      <w:b/>
      <w:bCs/>
      <w:color w:val="230050"/>
      <w:sz w:val="52"/>
      <w:szCs w:val="52"/>
      <w:lang w:val="en-GB"/>
    </w:rPr>
  </w:style>
  <w:style w:type="paragraph" w:customStyle="1" w:styleId="ILCReportTypItem">
    <w:name w:val="ILC Report Typ &amp; Item"/>
    <w:rsid w:val="00FA26E2"/>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rsid w:val="00E86D49"/>
    <w:pPr>
      <w:spacing w:before="120" w:after="120" w:line="240" w:lineRule="auto"/>
      <w:jc w:val="both"/>
    </w:pPr>
    <w:rPr>
      <w:rFonts w:ascii="Noto Sans" w:eastAsia="Noto Sans SC Regular" w:hAnsi="Noto Sans" w:cs="Noto Sans"/>
      <w:sz w:val="17"/>
      <w:szCs w:val="18"/>
      <w:lang w:val="en-GB"/>
    </w:rPr>
  </w:style>
  <w:style w:type="paragraph" w:customStyle="1" w:styleId="ReportCopyrightISBN">
    <w:name w:val="Report Copyright ISBN"/>
    <w:basedOn w:val="ReportCopyright"/>
    <w:uiPriority w:val="17"/>
    <w:rsid w:val="00E86D49"/>
    <w:pPr>
      <w:spacing w:before="0" w:after="0"/>
      <w:jc w:val="left"/>
    </w:pPr>
  </w:style>
  <w:style w:type="paragraph" w:customStyle="1" w:styleId="ReportCopyrightPrint">
    <w:name w:val="Report Copyright Print"/>
    <w:basedOn w:val="ReportCopyright"/>
    <w:uiPriority w:val="17"/>
    <w:rsid w:val="00E86D49"/>
    <w:pPr>
      <w:spacing w:before="0" w:after="0"/>
    </w:pPr>
    <w:rPr>
      <w:sz w:val="16"/>
      <w:szCs w:val="16"/>
    </w:rPr>
  </w:style>
  <w:style w:type="paragraph" w:customStyle="1" w:styleId="ReportPara">
    <w:name w:val="Report Para"/>
    <w:basedOn w:val="ReportNormal"/>
    <w:link w:val="ReportParaChar"/>
    <w:uiPriority w:val="4"/>
    <w:qFormat/>
    <w:rsid w:val="00A51000"/>
    <w:pPr>
      <w:spacing w:before="120" w:after="120"/>
    </w:pPr>
  </w:style>
  <w:style w:type="character" w:customStyle="1" w:styleId="ReportParaChar">
    <w:name w:val="Report Para Char"/>
    <w:basedOn w:val="DefaultParagraphFont"/>
    <w:link w:val="ReportPara"/>
    <w:uiPriority w:val="4"/>
    <w:rsid w:val="00A76478"/>
    <w:rPr>
      <w:rFonts w:ascii="Noto Sans" w:eastAsia="Noto Sans SC Regular" w:hAnsi="Noto Sans" w:cs="Noto Sans"/>
      <w:sz w:val="20"/>
      <w:szCs w:val="20"/>
      <w:lang w:val="en-GB"/>
    </w:rPr>
  </w:style>
  <w:style w:type="paragraph" w:customStyle="1" w:styleId="ReportParaIndentFirstline">
    <w:name w:val="Report Para Indent First line"/>
    <w:basedOn w:val="ReportPara"/>
    <w:uiPriority w:val="4"/>
    <w:qFormat/>
    <w:rsid w:val="00A51000"/>
    <w:pPr>
      <w:ind w:firstLine="567"/>
    </w:pPr>
  </w:style>
  <w:style w:type="character" w:styleId="UnresolvedMention">
    <w:name w:val="Unresolved Mention"/>
    <w:basedOn w:val="DefaultParagraphFont"/>
    <w:uiPriority w:val="99"/>
    <w:semiHidden/>
    <w:unhideWhenUsed/>
    <w:rsid w:val="00801E78"/>
    <w:rPr>
      <w:color w:val="605E5C"/>
      <w:shd w:val="clear" w:color="auto" w:fill="E1DFDD"/>
    </w:rPr>
  </w:style>
  <w:style w:type="numbering" w:customStyle="1" w:styleId="listBoxbullets">
    <w:name w:val="list Box bullets"/>
    <w:uiPriority w:val="99"/>
    <w:rsid w:val="004605F7"/>
    <w:pPr>
      <w:numPr>
        <w:numId w:val="25"/>
      </w:numPr>
    </w:pPr>
  </w:style>
  <w:style w:type="numbering" w:customStyle="1" w:styleId="listDocCode">
    <w:name w:val="list Doc Code"/>
    <w:uiPriority w:val="99"/>
    <w:rsid w:val="00C5114A"/>
    <w:pPr>
      <w:numPr>
        <w:numId w:val="26"/>
      </w:numPr>
    </w:pPr>
  </w:style>
  <w:style w:type="numbering" w:customStyle="1" w:styleId="listTablebullets">
    <w:name w:val="list Table bullets"/>
    <w:uiPriority w:val="99"/>
    <w:rsid w:val="00C5114A"/>
    <w:pPr>
      <w:numPr>
        <w:numId w:val="27"/>
      </w:numPr>
    </w:pPr>
  </w:style>
  <w:style w:type="paragraph" w:customStyle="1" w:styleId="TableIndentbluebulletlist1">
    <w:name w:val="Table Indent blue bullet list 1"/>
    <w:uiPriority w:val="14"/>
    <w:qFormat/>
    <w:rsid w:val="009446D9"/>
    <w:pPr>
      <w:numPr>
        <w:numId w:val="39"/>
      </w:numPr>
      <w:spacing w:after="0" w:line="240" w:lineRule="auto"/>
    </w:pPr>
    <w:rPr>
      <w:rFonts w:ascii="Noto Sans" w:eastAsia="Noto Sans SC Regular" w:hAnsi="Noto Sans" w:cs="Noto Sans"/>
      <w:color w:val="000000" w:themeColor="text1"/>
      <w:sz w:val="18"/>
      <w:szCs w:val="18"/>
      <w:lang w:val="en-GB"/>
    </w:rPr>
  </w:style>
  <w:style w:type="paragraph" w:customStyle="1" w:styleId="TableIndentbluebulletlist2">
    <w:name w:val="Table Indent blue bullet list 2"/>
    <w:basedOn w:val="TableIndentbluebulletlist1"/>
    <w:uiPriority w:val="14"/>
    <w:qFormat/>
    <w:rsid w:val="005514E0"/>
    <w:pPr>
      <w:numPr>
        <w:ilvl w:val="1"/>
      </w:numPr>
    </w:pPr>
  </w:style>
  <w:style w:type="paragraph" w:customStyle="1" w:styleId="TableIndent2">
    <w:name w:val="Table Indent 2"/>
    <w:basedOn w:val="TableIndent1"/>
    <w:uiPriority w:val="14"/>
    <w:qFormat/>
    <w:rsid w:val="00C5114A"/>
    <w:pPr>
      <w:ind w:left="680"/>
    </w:pPr>
  </w:style>
  <w:style w:type="table" w:styleId="TableGrid">
    <w:name w:val="Table Grid"/>
    <w:basedOn w:val="TableNormal"/>
    <w:uiPriority w:val="59"/>
    <w:rsid w:val="008238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portNormal">
    <w:name w:val="Report Normal"/>
    <w:uiPriority w:val="4"/>
    <w:qFormat/>
    <w:rsid w:val="00B04CC2"/>
    <w:pPr>
      <w:spacing w:after="0" w:line="240" w:lineRule="auto"/>
      <w:jc w:val="both"/>
    </w:pPr>
    <w:rPr>
      <w:rFonts w:ascii="Noto Sans" w:eastAsia="Noto Sans SC Regular" w:hAnsi="Noto Sans" w:cs="Noto Sans"/>
      <w:sz w:val="20"/>
      <w:szCs w:val="20"/>
      <w:lang w:val="en-GB"/>
    </w:rPr>
  </w:style>
  <w:style w:type="character" w:styleId="FollowedHyperlink">
    <w:name w:val="FollowedHyperlink"/>
    <w:basedOn w:val="DefaultParagraphFont"/>
    <w:uiPriority w:val="99"/>
    <w:semiHidden/>
    <w:unhideWhenUsed/>
    <w:rsid w:val="00911FBB"/>
    <w:rPr>
      <w:color w:val="954F72" w:themeColor="followedHyperlink"/>
      <w:u w:val="single"/>
    </w:rPr>
  </w:style>
  <w:style w:type="paragraph" w:styleId="Revision">
    <w:name w:val="Revision"/>
    <w:hidden/>
    <w:uiPriority w:val="99"/>
    <w:semiHidden/>
    <w:rsid w:val="00CC2AFE"/>
    <w:pPr>
      <w:spacing w:after="0" w:line="240" w:lineRule="auto"/>
    </w:pPr>
    <w:rPr>
      <w:rFonts w:ascii="Noto Sans" w:hAnsi="Noto Sans" w:cs="Noto Sans"/>
      <w:noProof/>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lo.org/resource/other/technical-note-41-instruments-concerning-labour-standards-non-metropolita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7A6F7E753D84775A5E18CD6F9D416A4"/>
        <w:category>
          <w:name w:val="General"/>
          <w:gallery w:val="placeholder"/>
        </w:category>
        <w:types>
          <w:type w:val="bbPlcHdr"/>
        </w:types>
        <w:behaviors>
          <w:behavior w:val="content"/>
        </w:behaviors>
        <w:guid w:val="{216C6809-55C0-41EF-B422-DD7085CB1E39}"/>
      </w:docPartPr>
      <w:docPartBody>
        <w:p w:rsidR="00D46D8E" w:rsidRDefault="00D46D8E" w:rsidP="00D46D8E">
          <w:pPr>
            <w:pStyle w:val="77A6F7E753D84775A5E18CD6F9D416A4"/>
          </w:pPr>
          <w:r>
            <w:rPr>
              <w:rStyle w:val="PlaceholderText"/>
            </w:rPr>
            <w:t>Write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D8E"/>
    <w:rsid w:val="00443361"/>
    <w:rsid w:val="006B109A"/>
    <w:rsid w:val="008B2366"/>
    <w:rsid w:val="009E3534"/>
    <w:rsid w:val="00A9648D"/>
    <w:rsid w:val="00CE701F"/>
    <w:rsid w:val="00D46D8E"/>
    <w:rsid w:val="00F33110"/>
    <w:rsid w:val="00F83831"/>
    <w:rsid w:val="00FE55F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6D8E"/>
  </w:style>
  <w:style w:type="paragraph" w:customStyle="1" w:styleId="77A6F7E753D84775A5E18CD6F9D416A4">
    <w:name w:val="77A6F7E753D84775A5E18CD6F9D416A4"/>
    <w:rsid w:val="00D46D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1463</Characters>
  <Application>Microsoft Office Word</Application>
  <DocSecurity>0</DocSecurity>
  <Lines>12</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Withdrawal of the Labour Standards (Non-Metropolitan Territories) Convention, 1947 (No. 83)</vt:lpstr>
      <vt:lpstr/>
    </vt:vector>
  </TitlesOfParts>
  <Company>ILO</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Withdrawal of the Labour Standards (Non-Metropolitan Territories) Convention, 1947 (No. 83)</dc:title>
  <dc:subject>JUR-241115-001</dc:subject>
  <dc:creator>Griffin, Mary</dc:creator>
  <cp:keywords>ILC114/VII(1)</cp:keywords>
  <dc:description/>
  <cp:lastModifiedBy>Pinoargote, Paola</cp:lastModifiedBy>
  <cp:revision>5</cp:revision>
  <cp:lastPrinted>2024-11-28T14:04:00Z</cp:lastPrinted>
  <dcterms:created xsi:type="dcterms:W3CDTF">2024-11-29T16:27:00Z</dcterms:created>
  <dcterms:modified xsi:type="dcterms:W3CDTF">2024-11-29T16:35:00Z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4a47ae027835cebf5848b765193d98f10d7c4a7c97cae97ae8514fa64eabd935</vt:lpwstr>
  </property>
</Properties>
</file>