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85F49" w14:textId="2D20153A" w:rsidR="00D63996" w:rsidRPr="00C61282" w:rsidRDefault="005B16AA" w:rsidP="00D51CD8">
      <w:pPr>
        <w:pStyle w:val="ReportChapter"/>
      </w:pPr>
      <w:bookmarkStart w:id="0" w:name="GBNoTocFr"/>
      <w:bookmarkStart w:id="1" w:name="_Toc84174025"/>
      <w:bookmarkStart w:id="2" w:name="_Toc88135133"/>
      <w:bookmarkStart w:id="3" w:name="lt_pId038"/>
      <w:bookmarkStart w:id="4" w:name="_Toc182493594"/>
      <w:r w:rsidRPr="00C61282">
        <w:t>Estatus del Convenio sobre normas de trabajo (territorios no metropolitanos), 1947 (núm. 83)</w:t>
      </w:r>
      <w:bookmarkEnd w:id="2"/>
      <w:bookmarkEnd w:id="3"/>
      <w:bookmarkEnd w:id="4"/>
    </w:p>
    <w:p w14:paraId="7FD4CFF7" w14:textId="5F4DC6DC" w:rsidR="005B16AA" w:rsidRPr="00C61282" w:rsidRDefault="005B16AA" w:rsidP="001C4F30">
      <w:pPr>
        <w:pStyle w:val="ReportParaNum"/>
        <w:numPr>
          <w:ilvl w:val="0"/>
          <w:numId w:val="0"/>
        </w:numPr>
        <w:ind w:left="567"/>
      </w:pPr>
      <w:bookmarkStart w:id="5" w:name="lt_pId039"/>
      <w:bookmarkEnd w:id="1"/>
      <w:r w:rsidRPr="00C61282">
        <w:t xml:space="preserve">El Convenio núm. 83 fue adoptado en 1947, pero no entró en vigor hasta 27 años más tarde, en 1974. </w:t>
      </w:r>
      <w:bookmarkStart w:id="6" w:name="lt_pId040"/>
      <w:bookmarkEnd w:id="5"/>
      <w:r w:rsidRPr="00C61282">
        <w:t>Desde 2004, tras haber sido denunciado por Australia, el Convenio solo cuenta con una ratificación, la del Reino Unido de Gran Bretaña e Irlanda del Norte</w:t>
      </w:r>
      <w:bookmarkEnd w:id="6"/>
      <w:r w:rsidRPr="00C61282">
        <w:t xml:space="preserve">. </w:t>
      </w:r>
      <w:bookmarkStart w:id="7" w:name="lt_pId041"/>
      <w:r w:rsidRPr="00C61282">
        <w:t>Así pues, el Convenio núm. 83 no está en vigor desde hace 20 años y, por consiguiente, la ratificación y las correspondientes declaraciones realizadas por el Reino Unido ya no tienen efectos jurídicos.</w:t>
      </w:r>
      <w:bookmarkEnd w:id="7"/>
    </w:p>
    <w:p w14:paraId="4B7DA4AA" w14:textId="6217DBC0" w:rsidR="005B16AA" w:rsidRPr="00C61282" w:rsidRDefault="005B16AA" w:rsidP="001C4F30">
      <w:pPr>
        <w:pStyle w:val="ReportParaNum"/>
        <w:numPr>
          <w:ilvl w:val="0"/>
          <w:numId w:val="0"/>
        </w:numPr>
        <w:ind w:left="567"/>
      </w:pPr>
      <w:bookmarkStart w:id="8" w:name="lt_pId044"/>
      <w:r w:rsidRPr="00C61282">
        <w:t>El Convenio núm. 83 especifica las condiciones que se aplican a los territorios no metropolitanos con respecto a los 13 convenios que figuran específicamente en su anexo, incluso cuando el Estado Miembro responsable no los haya ratificado. Este anexo incluye instrumentos ampliamente superados. Dado que el enfoque normativo ha evolucionado y ya no prevé un trato preferencial para los territorios no metropolitanos, ya no se necesita un convenio que se refiera específicamente a la aplicación de un subconjunto de instrumentos en dichos territorios.</w:t>
      </w:r>
      <w:bookmarkEnd w:id="8"/>
      <w:r w:rsidRPr="00C61282">
        <w:t xml:space="preserve"> </w:t>
      </w:r>
      <w:bookmarkStart w:id="9" w:name="lt_pId045"/>
      <w:r w:rsidRPr="00C61282">
        <w:t xml:space="preserve">En su novena reunión, celebrada en </w:t>
      </w:r>
      <w:r w:rsidRPr="00C61282">
        <w:rPr>
          <w:rFonts w:eastAsia="Calibri"/>
        </w:rPr>
        <w:t>2024</w:t>
      </w:r>
      <w:r w:rsidRPr="00C61282">
        <w:t xml:space="preserve">, el </w:t>
      </w:r>
      <w:r w:rsidR="001209ED">
        <w:t>GTT del MEN</w:t>
      </w:r>
      <w:r w:rsidR="00A960E5" w:rsidRPr="00C61282">
        <w:t xml:space="preserve"> </w:t>
      </w:r>
      <w:r w:rsidRPr="00C61282">
        <w:t>recomendó al Consejo de Administración el retiro del Convenio núm. 83, que ya no está en vigor, mediante la inscripción de un punto a tal efecto en el orden del día de la 114.ª reunión de la Conferencia Internacional del Trabajo (2026) </w:t>
      </w:r>
      <w:bookmarkEnd w:id="9"/>
      <w:r w:rsidRPr="00C61282">
        <w:rPr>
          <w:rStyle w:val="FootnoteReference"/>
        </w:rPr>
        <w:footnoteReference w:id="1"/>
      </w:r>
      <w:r w:rsidRPr="00C61282">
        <w:t>.</w:t>
      </w:r>
    </w:p>
    <w:p w14:paraId="7E87CBC5" w14:textId="694FB818" w:rsidR="00235279" w:rsidRPr="00C61282" w:rsidRDefault="00235279" w:rsidP="00235279">
      <w:pPr>
        <w:pStyle w:val="ReportChapter"/>
      </w:pPr>
      <w:r w:rsidRPr="00C61282">
        <w:t>Cuestionario</w:t>
      </w:r>
      <w:r w:rsidR="00E175A2">
        <w:t xml:space="preserve"> </w:t>
      </w:r>
    </w:p>
    <w:p w14:paraId="6F3FFFE5" w14:textId="6829E616" w:rsidR="00235279" w:rsidRPr="00C61282" w:rsidRDefault="00EF0EA4" w:rsidP="00235279">
      <w:pPr>
        <w:pStyle w:val="ReportPara"/>
      </w:pPr>
      <w:r w:rsidRPr="00C61282">
        <w:t>¿Considera que el Convenio sobre normas de trabajo (territorios no metropolitanos), 1947 (núm. 83) debería retirarse?</w:t>
      </w:r>
    </w:p>
    <w:bookmarkStart w:id="11" w:name="_Hlk118805213"/>
    <w:p w14:paraId="57DCFB02" w14:textId="77777777" w:rsidR="00A42BA5" w:rsidRPr="00A3127D" w:rsidRDefault="001C4F30" w:rsidP="00A42BA5">
      <w:pPr>
        <w:pStyle w:val="ReportParaIndentFirstline"/>
        <w:tabs>
          <w:tab w:val="left" w:pos="879"/>
          <w:tab w:val="left" w:pos="1560"/>
          <w:tab w:val="left" w:pos="1843"/>
        </w:tabs>
      </w:pPr>
      <w:sdt>
        <w:sdtPr>
          <w:id w:val="-123926234"/>
          <w14:checkbox>
            <w14:checked w14:val="0"/>
            <w14:checkedState w14:val="2612" w14:font="MS Gothic"/>
            <w14:uncheckedState w14:val="2610" w14:font="MS Gothic"/>
          </w14:checkbox>
        </w:sdtPr>
        <w:sdtEndPr/>
        <w:sdtContent>
          <w:r w:rsidR="00A42BA5">
            <w:rPr>
              <w:rFonts w:ascii="MS Gothic" w:eastAsia="MS Gothic" w:hAnsi="MS Gothic" w:hint="eastAsia"/>
            </w:rPr>
            <w:t>☐</w:t>
          </w:r>
        </w:sdtContent>
      </w:sdt>
      <w:r w:rsidR="00A42BA5" w:rsidRPr="00A3127D">
        <w:tab/>
        <w:t>Sí</w:t>
      </w:r>
      <w:r w:rsidR="00A42BA5" w:rsidRPr="00A3127D">
        <w:tab/>
      </w:r>
      <w:sdt>
        <w:sdtPr>
          <w:id w:val="1298878557"/>
          <w14:checkbox>
            <w14:checked w14:val="0"/>
            <w14:checkedState w14:val="2612" w14:font="MS Gothic"/>
            <w14:uncheckedState w14:val="2610" w14:font="MS Gothic"/>
          </w14:checkbox>
        </w:sdtPr>
        <w:sdtEndPr/>
        <w:sdtContent>
          <w:r w:rsidR="00A42BA5">
            <w:rPr>
              <w:rFonts w:ascii="MS Gothic" w:eastAsia="MS Gothic" w:hAnsi="MS Gothic" w:hint="eastAsia"/>
            </w:rPr>
            <w:t>☐</w:t>
          </w:r>
        </w:sdtContent>
      </w:sdt>
      <w:r w:rsidR="00A42BA5" w:rsidRPr="00A3127D">
        <w:tab/>
        <w:t>No</w:t>
      </w:r>
    </w:p>
    <w:p w14:paraId="58E247DD" w14:textId="42F530D3" w:rsidR="00282896" w:rsidRPr="00C61282" w:rsidRDefault="00282896" w:rsidP="00282896">
      <w:pPr>
        <w:pStyle w:val="ReportParaIndentFirstline"/>
        <w:tabs>
          <w:tab w:val="left" w:pos="879"/>
          <w:tab w:val="left" w:pos="1560"/>
          <w:tab w:val="left" w:pos="1843"/>
        </w:tabs>
      </w:pPr>
      <w:r w:rsidRPr="00C61282">
        <w:t>Si la respuesta a la pregunta anterior es «no», sírvase indicar las razones por las que considera que el Convenio núm. 83 no ha perdido su objeto o que sigue representando una contribución útil a la consecución de los objetivos de la Organización.</w:t>
      </w:r>
    </w:p>
    <w:p w14:paraId="1CDE1696" w14:textId="77777777" w:rsidR="00282896" w:rsidRPr="00C61282" w:rsidRDefault="00282896" w:rsidP="00282896">
      <w:pPr>
        <w:pStyle w:val="ReportParaIndentFirstline"/>
        <w:rPr>
          <w:b/>
          <w:bCs/>
        </w:rPr>
      </w:pPr>
      <w:r w:rsidRPr="00C61282">
        <w:rPr>
          <w:b/>
          <w:bCs/>
        </w:rPr>
        <w:t>Comentarios</w:t>
      </w:r>
    </w:p>
    <w:p w14:paraId="0F1529CC" w14:textId="77777777" w:rsidR="00282896" w:rsidRPr="00C61282" w:rsidRDefault="00282896" w:rsidP="00282896">
      <w:pPr>
        <w:pStyle w:val="ReportParaIndentFirstline"/>
      </w:pPr>
      <w:r w:rsidRPr="00C61282">
        <w:fldChar w:fldCharType="begin">
          <w:ffData>
            <w:name w:val="Texto1"/>
            <w:enabled/>
            <w:calcOnExit w:val="0"/>
            <w:textInput>
              <w:default w:val="Haga doble clic para escribir su comentario."/>
            </w:textInput>
          </w:ffData>
        </w:fldChar>
      </w:r>
      <w:bookmarkStart w:id="12" w:name="Texto1"/>
      <w:r w:rsidRPr="00C61282">
        <w:instrText xml:space="preserve"> FORMTEXT </w:instrText>
      </w:r>
      <w:r w:rsidRPr="00C61282">
        <w:fldChar w:fldCharType="separate"/>
      </w:r>
      <w:r w:rsidRPr="00C61282">
        <w:t>Haga doble clic para escribir su comentario.</w:t>
      </w:r>
      <w:r w:rsidRPr="00C61282">
        <w:fldChar w:fldCharType="end"/>
      </w:r>
      <w:bookmarkEnd w:id="12"/>
    </w:p>
    <w:bookmarkEnd w:id="0"/>
    <w:bookmarkEnd w:id="11"/>
    <w:p w14:paraId="39F13E84" w14:textId="77777777" w:rsidR="00282896" w:rsidRPr="00C61282" w:rsidRDefault="00282896" w:rsidP="00282896">
      <w:pPr>
        <w:pStyle w:val="ReportParaIndentFirstline"/>
      </w:pPr>
    </w:p>
    <w:sectPr w:rsidR="00282896" w:rsidRPr="00C61282" w:rsidSect="00875A7E">
      <w:headerReference w:type="first" r:id="rId8"/>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41333C" w14:textId="77777777" w:rsidR="00982C74" w:rsidRDefault="00982C74" w:rsidP="00D83F6C">
      <w:pPr>
        <w:spacing w:line="240" w:lineRule="auto"/>
      </w:pPr>
      <w:r>
        <w:separator/>
      </w:r>
    </w:p>
    <w:p w14:paraId="68574C5A" w14:textId="77777777" w:rsidR="00982C74" w:rsidRDefault="00982C74"/>
    <w:p w14:paraId="78190470" w14:textId="77777777" w:rsidR="00982C74" w:rsidRDefault="00982C74"/>
    <w:p w14:paraId="72CC4488" w14:textId="77777777" w:rsidR="00982C74" w:rsidRDefault="00982C74"/>
  </w:endnote>
  <w:endnote w:type="continuationSeparator" w:id="0">
    <w:p w14:paraId="1351C0B0" w14:textId="77777777" w:rsidR="00982C74" w:rsidRDefault="00982C74" w:rsidP="00D83F6C">
      <w:pPr>
        <w:spacing w:line="240" w:lineRule="auto"/>
      </w:pPr>
      <w:r>
        <w:continuationSeparator/>
      </w:r>
    </w:p>
    <w:p w14:paraId="4259CA7F" w14:textId="77777777" w:rsidR="00982C74" w:rsidRDefault="00982C74"/>
    <w:p w14:paraId="09BA4A93" w14:textId="77777777" w:rsidR="00982C74" w:rsidRDefault="00982C74"/>
    <w:p w14:paraId="4ACB941C" w14:textId="77777777" w:rsidR="00982C74" w:rsidRDefault="00982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26AFD" w14:textId="77777777" w:rsidR="00982C74" w:rsidRPr="006F73BE" w:rsidRDefault="00982C74" w:rsidP="006F73BE">
      <w:pPr>
        <w:pStyle w:val="FootnoteSeparator"/>
      </w:pPr>
    </w:p>
  </w:footnote>
  <w:footnote w:type="continuationSeparator" w:id="0">
    <w:p w14:paraId="604D6C4D" w14:textId="77777777" w:rsidR="00982C74" w:rsidRDefault="00982C74" w:rsidP="00D83F6C">
      <w:pPr>
        <w:spacing w:line="240" w:lineRule="auto"/>
      </w:pPr>
      <w:r>
        <w:continuationSeparator/>
      </w:r>
    </w:p>
    <w:p w14:paraId="1540A7E8" w14:textId="77777777" w:rsidR="00982C74" w:rsidRDefault="00982C74"/>
    <w:p w14:paraId="6C763244" w14:textId="77777777" w:rsidR="00982C74" w:rsidRDefault="00982C74"/>
    <w:p w14:paraId="0D734362" w14:textId="77777777" w:rsidR="00982C74" w:rsidRDefault="00982C74"/>
  </w:footnote>
  <w:footnote w:id="1">
    <w:p w14:paraId="53D42AB6" w14:textId="687229F2" w:rsidR="005B16AA" w:rsidRPr="006D6FA8" w:rsidRDefault="005B16AA" w:rsidP="005B16AA">
      <w:pPr>
        <w:pStyle w:val="FootnoteText"/>
        <w:rPr>
          <w:lang w:val="es-ES"/>
        </w:rPr>
      </w:pPr>
      <w:r>
        <w:rPr>
          <w:rStyle w:val="FootnoteReference"/>
        </w:rPr>
        <w:footnoteRef/>
      </w:r>
      <w:bookmarkStart w:id="10" w:name="lt_pId052"/>
      <w:r w:rsidR="00322E11">
        <w:rPr>
          <w:lang w:val="es-ES"/>
        </w:rPr>
        <w:t> </w:t>
      </w:r>
      <w:r w:rsidRPr="006D6FA8">
        <w:rPr>
          <w:lang w:val="es-ES"/>
        </w:rPr>
        <w:t>Si desea</w:t>
      </w:r>
      <w:r w:rsidR="00322E11">
        <w:rPr>
          <w:lang w:val="es-ES"/>
        </w:rPr>
        <w:t xml:space="preserve"> </w:t>
      </w:r>
      <w:r w:rsidRPr="006D6FA8">
        <w:rPr>
          <w:lang w:val="es-ES"/>
        </w:rPr>
        <w:t>obtener información más detallada, véase</w:t>
      </w:r>
      <w:r w:rsidR="00322E11">
        <w:rPr>
          <w:lang w:val="es-ES"/>
        </w:rPr>
        <w:t xml:space="preserve"> </w:t>
      </w:r>
      <w:r w:rsidRPr="006D6FA8">
        <w:rPr>
          <w:lang w:val="es-ES"/>
        </w:rPr>
        <w:t xml:space="preserve">OIT, </w:t>
      </w:r>
      <w:hyperlink r:id="rId1" w:history="1">
        <w:r w:rsidR="00812EE7">
          <w:rPr>
            <w:rStyle w:val="ReportHyperlink"/>
          </w:rPr>
          <w:t>Nota técnica 4.1: Instrumentos sobre normas de trabajo (territorios no metropolitanos)</w:t>
        </w:r>
      </w:hyperlink>
      <w:r>
        <w:rPr>
          <w:lang w:val="es-ES"/>
        </w:rPr>
        <w:t xml:space="preserve">, novena reunión del </w:t>
      </w:r>
      <w:r w:rsidRPr="006D6FA8">
        <w:rPr>
          <w:lang w:val="es-ES"/>
        </w:rPr>
        <w:t>Grupo de trabajo tripartito del mecanismo de examen de las normas</w:t>
      </w:r>
      <w:r w:rsidR="002452EB">
        <w:rPr>
          <w:lang w:val="es-ES"/>
        </w:rPr>
        <w:t xml:space="preserve">, </w:t>
      </w:r>
      <w:r w:rsidRPr="006D6FA8">
        <w:rPr>
          <w:lang w:val="es-ES"/>
        </w:rPr>
        <w:t>16</w:t>
      </w:r>
      <w:r w:rsidR="00322E11">
        <w:rPr>
          <w:lang w:val="es-ES"/>
        </w:rPr>
        <w:t>-</w:t>
      </w:r>
      <w:r w:rsidRPr="006D6FA8">
        <w:rPr>
          <w:lang w:val="es-ES"/>
        </w:rPr>
        <w:t>20 de septiembre de 2024.</w:t>
      </w:r>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8" w:type="dxa"/>
      <w:tblCellMar>
        <w:left w:w="0" w:type="dxa"/>
        <w:right w:w="0" w:type="dxa"/>
      </w:tblCellMar>
      <w:tblLook w:val="04A0" w:firstRow="1" w:lastRow="0" w:firstColumn="1" w:lastColumn="0" w:noHBand="0" w:noVBand="1"/>
    </w:tblPr>
    <w:tblGrid>
      <w:gridCol w:w="8504"/>
      <w:gridCol w:w="1134"/>
    </w:tblGrid>
    <w:tr w:rsidR="00875A7E" w:rsidRPr="009968B6" w14:paraId="379A6241" w14:textId="77777777" w:rsidTr="00FB338A">
      <w:tc>
        <w:tcPr>
          <w:tcW w:w="8504" w:type="dxa"/>
        </w:tcPr>
        <w:p w14:paraId="5EBD4F7A" w14:textId="4F3F14FD" w:rsidR="00875A7E" w:rsidRPr="00384FBF" w:rsidRDefault="00875A7E" w:rsidP="00875A7E">
          <w:pPr>
            <w:pStyle w:val="ReportHeaderReportTitleoddpage"/>
          </w:pPr>
        </w:p>
        <w:p w14:paraId="1F9ED875" w14:textId="77777777" w:rsidR="00875A7E" w:rsidRPr="007F5D20" w:rsidRDefault="00875A7E" w:rsidP="00875A7E">
          <w:pPr>
            <w:pStyle w:val="ReportHeaderChapterTitleoddpage"/>
          </w:pPr>
        </w:p>
      </w:tc>
      <w:tc>
        <w:tcPr>
          <w:tcW w:w="1134" w:type="dxa"/>
        </w:tcPr>
        <w:p w14:paraId="2BE2D1E1" w14:textId="77777777" w:rsidR="00875A7E" w:rsidRPr="00D20E6F" w:rsidRDefault="00875A7E" w:rsidP="00875A7E">
          <w:pPr>
            <w:pStyle w:val="ReportPageNumberright"/>
          </w:pPr>
          <w:r w:rsidRPr="00D20E6F">
            <w:fldChar w:fldCharType="begin"/>
          </w:r>
          <w:r w:rsidRPr="00D20E6F">
            <w:instrText xml:space="preserve"> PAGE  \* Arabic  \* MERGEFORMAT </w:instrText>
          </w:r>
          <w:r w:rsidRPr="00D20E6F">
            <w:fldChar w:fldCharType="separate"/>
          </w:r>
          <w:r>
            <w:t>3</w:t>
          </w:r>
          <w:r w:rsidRPr="00D20E6F">
            <w:fldChar w:fldCharType="end"/>
          </w:r>
        </w:p>
      </w:tc>
    </w:tr>
  </w:tbl>
  <w:p w14:paraId="38B83653" w14:textId="77777777" w:rsidR="00875A7E" w:rsidRPr="0053754B" w:rsidRDefault="00875A7E" w:rsidP="00875A7E">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E15D9"/>
    <w:multiLevelType w:val="multilevel"/>
    <w:tmpl w:val="9AA63D1C"/>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5C1FBC"/>
    <w:multiLevelType w:val="multilevel"/>
    <w:tmpl w:val="671E4172"/>
    <w:numStyleLink w:val="Reportlist-Chapter"/>
  </w:abstractNum>
  <w:abstractNum w:abstractNumId="2" w15:restartNumberingAfterBreak="0">
    <w:nsid w:val="0D3B5343"/>
    <w:multiLevelType w:val="multilevel"/>
    <w:tmpl w:val="FAEA9DEE"/>
    <w:numStyleLink w:val="listDocCode"/>
  </w:abstractNum>
  <w:abstractNum w:abstractNumId="3" w15:restartNumberingAfterBreak="0">
    <w:nsid w:val="13D05724"/>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7D433A8"/>
    <w:multiLevelType w:val="multilevel"/>
    <w:tmpl w:val="BA9EFA0A"/>
    <w:numStyleLink w:val="Reportlist-Table-Box-Graphictitle"/>
  </w:abstractNum>
  <w:abstractNum w:abstractNumId="5" w15:restartNumberingAfterBreak="0">
    <w:nsid w:val="300907A3"/>
    <w:multiLevelType w:val="multilevel"/>
    <w:tmpl w:val="671E4172"/>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891645"/>
    <w:multiLevelType w:val="multilevel"/>
    <w:tmpl w:val="9AA63D1C"/>
    <w:numStyleLink w:val="Reportlist-Appendixbullets"/>
  </w:abstractNum>
  <w:abstractNum w:abstractNumId="7" w15:restartNumberingAfterBreak="0">
    <w:nsid w:val="3686725D"/>
    <w:multiLevelType w:val="multilevel"/>
    <w:tmpl w:val="6BCA8DDA"/>
    <w:numStyleLink w:val="Reportlist-Indentbullets"/>
  </w:abstractNum>
  <w:abstractNum w:abstractNumId="8" w15:restartNumberingAfterBreak="0">
    <w:nsid w:val="37811557"/>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8363340"/>
    <w:multiLevelType w:val="multilevel"/>
    <w:tmpl w:val="87BA8674"/>
    <w:numStyleLink w:val="Reportlist-ParaNumletters"/>
  </w:abstractNum>
  <w:abstractNum w:abstractNumId="10" w15:restartNumberingAfterBreak="0">
    <w:nsid w:val="38C356CD"/>
    <w:multiLevelType w:val="multilevel"/>
    <w:tmpl w:val="87BA8674"/>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S"/>
      <w:lvlText w:val="%2)"/>
      <w:lvlJc w:val="left"/>
      <w:pPr>
        <w:ind w:left="1077" w:hanging="510"/>
      </w:pPr>
      <w:rPr>
        <w:rFonts w:ascii="Noto Sans" w:hAnsi="Noto Sans" w:cs="Noto Sans" w:hint="default"/>
        <w:b w:val="0"/>
        <w:bCs w:val="0"/>
        <w:i/>
        <w:iCs/>
        <w:sz w:val="20"/>
        <w:szCs w:val="20"/>
      </w:rPr>
    </w:lvl>
    <w:lvl w:ilvl="2">
      <w:start w:val="1"/>
      <w:numFmt w:val="lowerRoman"/>
      <w:pStyle w:val="ReportIndentletterlist2S"/>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93975B5"/>
    <w:multiLevelType w:val="multilevel"/>
    <w:tmpl w:val="31BAFEFC"/>
    <w:numStyleLink w:val="Reportlist-Reporttitle"/>
  </w:abstractNum>
  <w:abstractNum w:abstractNumId="12" w15:restartNumberingAfterBreak="0">
    <w:nsid w:val="3B4C1997"/>
    <w:multiLevelType w:val="multilevel"/>
    <w:tmpl w:val="1F0C92F4"/>
    <w:numStyleLink w:val="listBoxnumberedletters"/>
  </w:abstractNum>
  <w:abstractNum w:abstractNumId="13" w15:restartNumberingAfterBreak="0">
    <w:nsid w:val="3B777888"/>
    <w:multiLevelType w:val="multilevel"/>
    <w:tmpl w:val="2334D5F0"/>
    <w:numStyleLink w:val="Reportlist-AppendixParaNum"/>
  </w:abstractNum>
  <w:abstractNum w:abstractNumId="14"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6" w15:restartNumberingAfterBreak="0">
    <w:nsid w:val="45643DD2"/>
    <w:multiLevelType w:val="multilevel"/>
    <w:tmpl w:val="9AA63D1C"/>
    <w:numStyleLink w:val="Reportlist-Appendixbullets"/>
  </w:abstractNum>
  <w:abstractNum w:abstractNumId="17" w15:restartNumberingAfterBreak="0">
    <w:nsid w:val="48605D50"/>
    <w:multiLevelType w:val="multilevel"/>
    <w:tmpl w:val="BA9EFA0A"/>
    <w:numStyleLink w:val="Reportlist-Table-Box-Graphictitle"/>
  </w:abstractNum>
  <w:abstractNum w:abstractNumId="18" w15:restartNumberingAfterBreak="0">
    <w:nsid w:val="4BF700AD"/>
    <w:multiLevelType w:val="multilevel"/>
    <w:tmpl w:val="1F0C92F4"/>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S"/>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DCA024E"/>
    <w:multiLevelType w:val="multilevel"/>
    <w:tmpl w:val="6BCA8DDA"/>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EB113C9"/>
    <w:multiLevelType w:val="multilevel"/>
    <w:tmpl w:val="53F694D0"/>
    <w:numStyleLink w:val="listTablebullets"/>
  </w:abstractNum>
  <w:abstractNum w:abstractNumId="21" w15:restartNumberingAfterBreak="0">
    <w:nsid w:val="52763A0E"/>
    <w:multiLevelType w:val="multilevel"/>
    <w:tmpl w:val="BA9EFA0A"/>
    <w:styleLink w:val="Reportlist-Table-Box-Graphictitle"/>
    <w:lvl w:ilvl="0">
      <w:start w:val="1"/>
      <w:numFmt w:val="bullet"/>
      <w:pStyle w:val="ReportTableTitleS"/>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2" w15:restartNumberingAfterBreak="0">
    <w:nsid w:val="54191733"/>
    <w:multiLevelType w:val="multilevel"/>
    <w:tmpl w:val="B4ACE2F0"/>
    <w:numStyleLink w:val="listBoxbullets"/>
  </w:abstractNum>
  <w:abstractNum w:abstractNumId="23" w15:restartNumberingAfterBreak="0">
    <w:nsid w:val="59293151"/>
    <w:multiLevelType w:val="multilevel"/>
    <w:tmpl w:val="BA9EFA0A"/>
    <w:numStyleLink w:val="Reportlist-Table-Box-Graphictitle"/>
  </w:abstractNum>
  <w:abstractNum w:abstractNumId="24" w15:restartNumberingAfterBreak="0">
    <w:nsid w:val="5F8427EF"/>
    <w:multiLevelType w:val="multilevel"/>
    <w:tmpl w:val="B4ACE2F0"/>
    <w:numStyleLink w:val="listBoxbullets"/>
  </w:abstractNum>
  <w:abstractNum w:abstractNumId="25" w15:restartNumberingAfterBreak="0">
    <w:nsid w:val="60992180"/>
    <w:multiLevelType w:val="multilevel"/>
    <w:tmpl w:val="87BA8674"/>
    <w:numStyleLink w:val="Reportlist-ParaNumletters"/>
  </w:abstractNum>
  <w:abstractNum w:abstractNumId="26"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6809AA"/>
    <w:multiLevelType w:val="multilevel"/>
    <w:tmpl w:val="6BCA8DDA"/>
    <w:numStyleLink w:val="Reportlist-Indentbullets"/>
  </w:abstractNum>
  <w:abstractNum w:abstractNumId="28" w15:restartNumberingAfterBreak="0">
    <w:nsid w:val="7E100DC3"/>
    <w:multiLevelType w:val="multilevel"/>
    <w:tmpl w:val="1F0C92F4"/>
    <w:numStyleLink w:val="listBoxnumberedletters"/>
  </w:abstractNum>
  <w:num w:numId="1" w16cid:durableId="295449464">
    <w:abstractNumId w:val="22"/>
  </w:num>
  <w:num w:numId="2" w16cid:durableId="1744064774">
    <w:abstractNumId w:val="10"/>
  </w:num>
  <w:num w:numId="3" w16cid:durableId="767890172">
    <w:abstractNumId w:val="3"/>
  </w:num>
  <w:num w:numId="4" w16cid:durableId="2014993311">
    <w:abstractNumId w:val="5"/>
  </w:num>
  <w:num w:numId="5" w16cid:durableId="1821773382">
    <w:abstractNumId w:val="21"/>
  </w:num>
  <w:num w:numId="6" w16cid:durableId="1136339361">
    <w:abstractNumId w:val="19"/>
  </w:num>
  <w:num w:numId="7" w16cid:durableId="1475754008">
    <w:abstractNumId w:val="4"/>
  </w:num>
  <w:num w:numId="8" w16cid:durableId="2133089114">
    <w:abstractNumId w:val="8"/>
  </w:num>
  <w:num w:numId="9" w16cid:durableId="115368279">
    <w:abstractNumId w:val="0"/>
  </w:num>
  <w:num w:numId="10" w16cid:durableId="571694150">
    <w:abstractNumId w:val="18"/>
  </w:num>
  <w:num w:numId="11" w16cid:durableId="1215116837">
    <w:abstractNumId w:val="23"/>
  </w:num>
  <w:num w:numId="12" w16cid:durableId="288052140">
    <w:abstractNumId w:val="13"/>
  </w:num>
  <w:num w:numId="13" w16cid:durableId="375471073">
    <w:abstractNumId w:val="6"/>
  </w:num>
  <w:num w:numId="14" w16cid:durableId="1226916481">
    <w:abstractNumId w:val="16"/>
  </w:num>
  <w:num w:numId="15" w16cid:durableId="1620257305">
    <w:abstractNumId w:val="28"/>
  </w:num>
  <w:num w:numId="16" w16cid:durableId="1762488757">
    <w:abstractNumId w:val="12"/>
  </w:num>
  <w:num w:numId="17" w16cid:durableId="1953508114">
    <w:abstractNumId w:val="1"/>
  </w:num>
  <w:num w:numId="18" w16cid:durableId="21248467">
    <w:abstractNumId w:val="7"/>
  </w:num>
  <w:num w:numId="19" w16cid:durableId="1935359881">
    <w:abstractNumId w:val="27"/>
  </w:num>
  <w:num w:numId="20" w16cid:durableId="43142850">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1" w16cid:durableId="1361320141">
    <w:abstractNumId w:val="11"/>
  </w:num>
  <w:num w:numId="22" w16cid:durableId="738750319">
    <w:abstractNumId w:val="17"/>
  </w:num>
  <w:num w:numId="23" w16cid:durableId="508179957">
    <w:abstractNumId w:val="14"/>
  </w:num>
  <w:num w:numId="24" w16cid:durableId="453065174">
    <w:abstractNumId w:val="15"/>
  </w:num>
  <w:num w:numId="25" w16cid:durableId="682053968">
    <w:abstractNumId w:val="26"/>
  </w:num>
  <w:num w:numId="26" w16cid:durableId="870455118">
    <w:abstractNumId w:val="2"/>
  </w:num>
  <w:num w:numId="27" w16cid:durableId="2085058746">
    <w:abstractNumId w:val="20"/>
  </w:num>
  <w:num w:numId="28" w16cid:durableId="2000888149">
    <w:abstractNumId w:val="24"/>
  </w:num>
  <w:num w:numId="29" w16cid:durableId="1208638112">
    <w:abstractNumId w:val="25"/>
  </w:num>
  <w:num w:numId="30" w16cid:durableId="1845583873">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1" w16cid:durableId="1443183422">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2" w16cid:durableId="824977592">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1461530683">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4" w16cid:durableId="1864587822">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5" w16cid:durableId="225996049">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6" w16cid:durableId="901133943">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7" w16cid:durableId="45422679">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8" w16cid:durableId="2053456126">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9" w16cid:durableId="258372252">
    <w:abstractNumId w:val="9"/>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forms" w:enforcement="1" w:cryptProviderType="rsaAES" w:cryptAlgorithmClass="hash" w:cryptAlgorithmType="typeAny" w:cryptAlgorithmSid="14" w:cryptSpinCount="100000" w:hash="AseuMF3obZ1L9F5tGysdjQOsFZHCQF9etFyD9RNk2hO/h06OA36wNuk4tIA9OTcwm2yDyJyxux4FXGdOIr5APA==" w:salt="S/rmnEQcR9tgOmoY5VWQ0Q=="/>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74"/>
    <w:rsid w:val="00001168"/>
    <w:rsid w:val="00002E24"/>
    <w:rsid w:val="00006CF6"/>
    <w:rsid w:val="00007340"/>
    <w:rsid w:val="00007FAC"/>
    <w:rsid w:val="00014F73"/>
    <w:rsid w:val="00032119"/>
    <w:rsid w:val="0003715D"/>
    <w:rsid w:val="000379A9"/>
    <w:rsid w:val="00040505"/>
    <w:rsid w:val="00042CD4"/>
    <w:rsid w:val="000532D2"/>
    <w:rsid w:val="00055356"/>
    <w:rsid w:val="000574CB"/>
    <w:rsid w:val="0006059F"/>
    <w:rsid w:val="00060D7E"/>
    <w:rsid w:val="00061464"/>
    <w:rsid w:val="000617CD"/>
    <w:rsid w:val="00072B1D"/>
    <w:rsid w:val="000802F9"/>
    <w:rsid w:val="00085247"/>
    <w:rsid w:val="00093506"/>
    <w:rsid w:val="000946FC"/>
    <w:rsid w:val="000A44C2"/>
    <w:rsid w:val="000A5CC8"/>
    <w:rsid w:val="000A7C3F"/>
    <w:rsid w:val="000B19B2"/>
    <w:rsid w:val="000B3F8D"/>
    <w:rsid w:val="000C31C5"/>
    <w:rsid w:val="000C4E01"/>
    <w:rsid w:val="000C76E1"/>
    <w:rsid w:val="000D0329"/>
    <w:rsid w:val="000D305D"/>
    <w:rsid w:val="000E5360"/>
    <w:rsid w:val="000F6F99"/>
    <w:rsid w:val="00101975"/>
    <w:rsid w:val="00111560"/>
    <w:rsid w:val="00112320"/>
    <w:rsid w:val="00112384"/>
    <w:rsid w:val="00113BDC"/>
    <w:rsid w:val="001209ED"/>
    <w:rsid w:val="00123B87"/>
    <w:rsid w:val="00123FA8"/>
    <w:rsid w:val="00126A6F"/>
    <w:rsid w:val="001304FC"/>
    <w:rsid w:val="00130BEF"/>
    <w:rsid w:val="00133863"/>
    <w:rsid w:val="00133BF9"/>
    <w:rsid w:val="001345DC"/>
    <w:rsid w:val="0013723E"/>
    <w:rsid w:val="00137366"/>
    <w:rsid w:val="0014008D"/>
    <w:rsid w:val="00141C9B"/>
    <w:rsid w:val="00143156"/>
    <w:rsid w:val="00145F8C"/>
    <w:rsid w:val="001467C1"/>
    <w:rsid w:val="001503F2"/>
    <w:rsid w:val="00150A54"/>
    <w:rsid w:val="00152139"/>
    <w:rsid w:val="0015281B"/>
    <w:rsid w:val="001535A3"/>
    <w:rsid w:val="00153DDA"/>
    <w:rsid w:val="00155196"/>
    <w:rsid w:val="00156EE0"/>
    <w:rsid w:val="001612D7"/>
    <w:rsid w:val="001635CF"/>
    <w:rsid w:val="00180EF3"/>
    <w:rsid w:val="00181192"/>
    <w:rsid w:val="001868D4"/>
    <w:rsid w:val="00191FF9"/>
    <w:rsid w:val="001A3829"/>
    <w:rsid w:val="001A4BFE"/>
    <w:rsid w:val="001B0C57"/>
    <w:rsid w:val="001B2DB6"/>
    <w:rsid w:val="001B6BEE"/>
    <w:rsid w:val="001B7ED8"/>
    <w:rsid w:val="001C3AB3"/>
    <w:rsid w:val="001C4F30"/>
    <w:rsid w:val="001D5CB0"/>
    <w:rsid w:val="001E2E21"/>
    <w:rsid w:val="001F36E5"/>
    <w:rsid w:val="001F646F"/>
    <w:rsid w:val="0020056C"/>
    <w:rsid w:val="00200BC5"/>
    <w:rsid w:val="002105BA"/>
    <w:rsid w:val="00213105"/>
    <w:rsid w:val="00220076"/>
    <w:rsid w:val="00220B0C"/>
    <w:rsid w:val="00232D8B"/>
    <w:rsid w:val="00235279"/>
    <w:rsid w:val="00240364"/>
    <w:rsid w:val="0024264D"/>
    <w:rsid w:val="002452EB"/>
    <w:rsid w:val="00250433"/>
    <w:rsid w:val="00251E50"/>
    <w:rsid w:val="00254C9C"/>
    <w:rsid w:val="00254CC8"/>
    <w:rsid w:val="00255ABF"/>
    <w:rsid w:val="00257224"/>
    <w:rsid w:val="00262C4D"/>
    <w:rsid w:val="00263F35"/>
    <w:rsid w:val="002664F3"/>
    <w:rsid w:val="00273FEE"/>
    <w:rsid w:val="0027406A"/>
    <w:rsid w:val="00280B29"/>
    <w:rsid w:val="00282896"/>
    <w:rsid w:val="00295037"/>
    <w:rsid w:val="002A41B6"/>
    <w:rsid w:val="002A7D6C"/>
    <w:rsid w:val="002B1009"/>
    <w:rsid w:val="002B1E3D"/>
    <w:rsid w:val="002B76AE"/>
    <w:rsid w:val="002C1DFB"/>
    <w:rsid w:val="002C28DB"/>
    <w:rsid w:val="002C4964"/>
    <w:rsid w:val="002C5D89"/>
    <w:rsid w:val="002D079D"/>
    <w:rsid w:val="002D2C77"/>
    <w:rsid w:val="002D70F5"/>
    <w:rsid w:val="002D7F37"/>
    <w:rsid w:val="002E4630"/>
    <w:rsid w:val="002F0BE1"/>
    <w:rsid w:val="002F3A34"/>
    <w:rsid w:val="003021A6"/>
    <w:rsid w:val="00304565"/>
    <w:rsid w:val="003173B2"/>
    <w:rsid w:val="00322A7B"/>
    <w:rsid w:val="00322E11"/>
    <w:rsid w:val="00324EBE"/>
    <w:rsid w:val="00325170"/>
    <w:rsid w:val="00326CBE"/>
    <w:rsid w:val="0032702C"/>
    <w:rsid w:val="00333318"/>
    <w:rsid w:val="0033665A"/>
    <w:rsid w:val="00343E28"/>
    <w:rsid w:val="0034519C"/>
    <w:rsid w:val="00347261"/>
    <w:rsid w:val="003639DC"/>
    <w:rsid w:val="0037000C"/>
    <w:rsid w:val="00372803"/>
    <w:rsid w:val="003747D0"/>
    <w:rsid w:val="003766A8"/>
    <w:rsid w:val="00376F47"/>
    <w:rsid w:val="00381672"/>
    <w:rsid w:val="00383ED8"/>
    <w:rsid w:val="00384FBF"/>
    <w:rsid w:val="003865D7"/>
    <w:rsid w:val="00395613"/>
    <w:rsid w:val="003A01EA"/>
    <w:rsid w:val="003A46A4"/>
    <w:rsid w:val="003A5000"/>
    <w:rsid w:val="003B02C7"/>
    <w:rsid w:val="003B1AEC"/>
    <w:rsid w:val="003B25CD"/>
    <w:rsid w:val="003B5750"/>
    <w:rsid w:val="003B7E83"/>
    <w:rsid w:val="003E41B9"/>
    <w:rsid w:val="003E46A6"/>
    <w:rsid w:val="003E4C73"/>
    <w:rsid w:val="003E5B0F"/>
    <w:rsid w:val="003F0FB0"/>
    <w:rsid w:val="003F1553"/>
    <w:rsid w:val="003F262D"/>
    <w:rsid w:val="00400148"/>
    <w:rsid w:val="004008F5"/>
    <w:rsid w:val="00402A42"/>
    <w:rsid w:val="00406AEA"/>
    <w:rsid w:val="00411771"/>
    <w:rsid w:val="004134BB"/>
    <w:rsid w:val="00416C71"/>
    <w:rsid w:val="004200CB"/>
    <w:rsid w:val="004276DB"/>
    <w:rsid w:val="00434512"/>
    <w:rsid w:val="0043721F"/>
    <w:rsid w:val="004455C6"/>
    <w:rsid w:val="00445E8D"/>
    <w:rsid w:val="004513E5"/>
    <w:rsid w:val="00453E9B"/>
    <w:rsid w:val="00456CD7"/>
    <w:rsid w:val="00460FE9"/>
    <w:rsid w:val="00461084"/>
    <w:rsid w:val="0046708A"/>
    <w:rsid w:val="00471B49"/>
    <w:rsid w:val="00471DB0"/>
    <w:rsid w:val="00471E6F"/>
    <w:rsid w:val="004743DE"/>
    <w:rsid w:val="00474C14"/>
    <w:rsid w:val="00475D29"/>
    <w:rsid w:val="00480F7C"/>
    <w:rsid w:val="00486FB6"/>
    <w:rsid w:val="004908D6"/>
    <w:rsid w:val="00491BB2"/>
    <w:rsid w:val="004978F5"/>
    <w:rsid w:val="004A46BC"/>
    <w:rsid w:val="004B1DEC"/>
    <w:rsid w:val="004B62AF"/>
    <w:rsid w:val="004C2061"/>
    <w:rsid w:val="004D12CD"/>
    <w:rsid w:val="004D344C"/>
    <w:rsid w:val="004E05BF"/>
    <w:rsid w:val="004E2BE0"/>
    <w:rsid w:val="004E399D"/>
    <w:rsid w:val="004E3BEC"/>
    <w:rsid w:val="004E59E1"/>
    <w:rsid w:val="004E5D30"/>
    <w:rsid w:val="004F42DD"/>
    <w:rsid w:val="004F66BB"/>
    <w:rsid w:val="004F7A91"/>
    <w:rsid w:val="0050110A"/>
    <w:rsid w:val="00502045"/>
    <w:rsid w:val="00503D89"/>
    <w:rsid w:val="005116CA"/>
    <w:rsid w:val="005136B9"/>
    <w:rsid w:val="0051442A"/>
    <w:rsid w:val="00515BC3"/>
    <w:rsid w:val="005230B7"/>
    <w:rsid w:val="00531EE4"/>
    <w:rsid w:val="00537244"/>
    <w:rsid w:val="005431CD"/>
    <w:rsid w:val="0054341E"/>
    <w:rsid w:val="005506D6"/>
    <w:rsid w:val="005556BD"/>
    <w:rsid w:val="00556F66"/>
    <w:rsid w:val="0056345F"/>
    <w:rsid w:val="00573892"/>
    <w:rsid w:val="00575C35"/>
    <w:rsid w:val="00576CCB"/>
    <w:rsid w:val="005833D5"/>
    <w:rsid w:val="00583A86"/>
    <w:rsid w:val="00586D8D"/>
    <w:rsid w:val="005B066C"/>
    <w:rsid w:val="005B0D4A"/>
    <w:rsid w:val="005B16AA"/>
    <w:rsid w:val="005B1D1D"/>
    <w:rsid w:val="005B2C89"/>
    <w:rsid w:val="005C2529"/>
    <w:rsid w:val="005C4B5C"/>
    <w:rsid w:val="005C6502"/>
    <w:rsid w:val="005D19FF"/>
    <w:rsid w:val="005D3AD6"/>
    <w:rsid w:val="005D64CA"/>
    <w:rsid w:val="005E2197"/>
    <w:rsid w:val="005F027F"/>
    <w:rsid w:val="005F1087"/>
    <w:rsid w:val="005F271E"/>
    <w:rsid w:val="005F3AFE"/>
    <w:rsid w:val="005F40C1"/>
    <w:rsid w:val="005F6F50"/>
    <w:rsid w:val="00601CA6"/>
    <w:rsid w:val="00601E8F"/>
    <w:rsid w:val="00613B2D"/>
    <w:rsid w:val="00613D92"/>
    <w:rsid w:val="00624D4A"/>
    <w:rsid w:val="0062541A"/>
    <w:rsid w:val="00632774"/>
    <w:rsid w:val="0063385B"/>
    <w:rsid w:val="006340A4"/>
    <w:rsid w:val="0063433F"/>
    <w:rsid w:val="00640CCF"/>
    <w:rsid w:val="006416A2"/>
    <w:rsid w:val="00641D16"/>
    <w:rsid w:val="00650560"/>
    <w:rsid w:val="0065241A"/>
    <w:rsid w:val="00654010"/>
    <w:rsid w:val="006576AE"/>
    <w:rsid w:val="00673C3F"/>
    <w:rsid w:val="006776A7"/>
    <w:rsid w:val="006818AD"/>
    <w:rsid w:val="00690852"/>
    <w:rsid w:val="006915D8"/>
    <w:rsid w:val="00692892"/>
    <w:rsid w:val="00692D2A"/>
    <w:rsid w:val="006951B1"/>
    <w:rsid w:val="0069552E"/>
    <w:rsid w:val="006A3DB4"/>
    <w:rsid w:val="006C084B"/>
    <w:rsid w:val="006C1A71"/>
    <w:rsid w:val="006C6811"/>
    <w:rsid w:val="006D36B4"/>
    <w:rsid w:val="006D3BAD"/>
    <w:rsid w:val="006D4C4B"/>
    <w:rsid w:val="006E2830"/>
    <w:rsid w:val="006E7B22"/>
    <w:rsid w:val="006F1B06"/>
    <w:rsid w:val="006F73BE"/>
    <w:rsid w:val="007041E1"/>
    <w:rsid w:val="00706284"/>
    <w:rsid w:val="007124DB"/>
    <w:rsid w:val="00714170"/>
    <w:rsid w:val="00716D66"/>
    <w:rsid w:val="00716E5A"/>
    <w:rsid w:val="007171CB"/>
    <w:rsid w:val="00731245"/>
    <w:rsid w:val="00742509"/>
    <w:rsid w:val="007432C8"/>
    <w:rsid w:val="00754CA1"/>
    <w:rsid w:val="00755D9F"/>
    <w:rsid w:val="00760B9C"/>
    <w:rsid w:val="0076509B"/>
    <w:rsid w:val="0076545E"/>
    <w:rsid w:val="00765C49"/>
    <w:rsid w:val="00765EED"/>
    <w:rsid w:val="0077009C"/>
    <w:rsid w:val="007718D6"/>
    <w:rsid w:val="0077460F"/>
    <w:rsid w:val="0078384E"/>
    <w:rsid w:val="00785700"/>
    <w:rsid w:val="00791426"/>
    <w:rsid w:val="00795927"/>
    <w:rsid w:val="007A1AF6"/>
    <w:rsid w:val="007A4234"/>
    <w:rsid w:val="007A7786"/>
    <w:rsid w:val="007B0041"/>
    <w:rsid w:val="007B2A45"/>
    <w:rsid w:val="007C1AB0"/>
    <w:rsid w:val="007C2742"/>
    <w:rsid w:val="007C7358"/>
    <w:rsid w:val="007D1F9D"/>
    <w:rsid w:val="007D3E00"/>
    <w:rsid w:val="007D66B0"/>
    <w:rsid w:val="007E1A37"/>
    <w:rsid w:val="007E27DC"/>
    <w:rsid w:val="007E3EFB"/>
    <w:rsid w:val="007E688A"/>
    <w:rsid w:val="007E75C5"/>
    <w:rsid w:val="007F262C"/>
    <w:rsid w:val="007F5D20"/>
    <w:rsid w:val="007F61C7"/>
    <w:rsid w:val="00800259"/>
    <w:rsid w:val="008035D6"/>
    <w:rsid w:val="00811ADA"/>
    <w:rsid w:val="00812EE7"/>
    <w:rsid w:val="00830C02"/>
    <w:rsid w:val="008313F8"/>
    <w:rsid w:val="00831596"/>
    <w:rsid w:val="0083231E"/>
    <w:rsid w:val="00832D81"/>
    <w:rsid w:val="00834CE6"/>
    <w:rsid w:val="00840AED"/>
    <w:rsid w:val="008469E9"/>
    <w:rsid w:val="008478A9"/>
    <w:rsid w:val="008510CF"/>
    <w:rsid w:val="00861048"/>
    <w:rsid w:val="00875A7E"/>
    <w:rsid w:val="00880CA7"/>
    <w:rsid w:val="00890816"/>
    <w:rsid w:val="00890C7F"/>
    <w:rsid w:val="00890DB1"/>
    <w:rsid w:val="00891887"/>
    <w:rsid w:val="00892BF4"/>
    <w:rsid w:val="00894086"/>
    <w:rsid w:val="008948F9"/>
    <w:rsid w:val="0089513A"/>
    <w:rsid w:val="008968AC"/>
    <w:rsid w:val="008A3145"/>
    <w:rsid w:val="008A6740"/>
    <w:rsid w:val="008B23B9"/>
    <w:rsid w:val="008B2785"/>
    <w:rsid w:val="008B4074"/>
    <w:rsid w:val="008B721B"/>
    <w:rsid w:val="008B7D3B"/>
    <w:rsid w:val="008C1669"/>
    <w:rsid w:val="008C4247"/>
    <w:rsid w:val="008C4B09"/>
    <w:rsid w:val="008C76E7"/>
    <w:rsid w:val="008D59F1"/>
    <w:rsid w:val="008D63EA"/>
    <w:rsid w:val="008E29AE"/>
    <w:rsid w:val="008E5145"/>
    <w:rsid w:val="008E5F11"/>
    <w:rsid w:val="008F5A7D"/>
    <w:rsid w:val="008F7839"/>
    <w:rsid w:val="00903140"/>
    <w:rsid w:val="0090398D"/>
    <w:rsid w:val="009121DD"/>
    <w:rsid w:val="009138D9"/>
    <w:rsid w:val="009140A9"/>
    <w:rsid w:val="00921B9B"/>
    <w:rsid w:val="00927863"/>
    <w:rsid w:val="00931808"/>
    <w:rsid w:val="00935AE8"/>
    <w:rsid w:val="00936833"/>
    <w:rsid w:val="00936FF5"/>
    <w:rsid w:val="00942AD7"/>
    <w:rsid w:val="009433F0"/>
    <w:rsid w:val="00950608"/>
    <w:rsid w:val="00970F1A"/>
    <w:rsid w:val="0097130F"/>
    <w:rsid w:val="009717DA"/>
    <w:rsid w:val="00977753"/>
    <w:rsid w:val="00982C74"/>
    <w:rsid w:val="009918A3"/>
    <w:rsid w:val="00991D4D"/>
    <w:rsid w:val="00992EB6"/>
    <w:rsid w:val="00996286"/>
    <w:rsid w:val="009972D9"/>
    <w:rsid w:val="009A0456"/>
    <w:rsid w:val="009A7098"/>
    <w:rsid w:val="009B251D"/>
    <w:rsid w:val="009C2707"/>
    <w:rsid w:val="009C35BB"/>
    <w:rsid w:val="009C7946"/>
    <w:rsid w:val="009D5A47"/>
    <w:rsid w:val="009D6786"/>
    <w:rsid w:val="009E24B3"/>
    <w:rsid w:val="009E44AA"/>
    <w:rsid w:val="009E6BA7"/>
    <w:rsid w:val="009F0B37"/>
    <w:rsid w:val="009F57CD"/>
    <w:rsid w:val="009F5D54"/>
    <w:rsid w:val="009F7E74"/>
    <w:rsid w:val="00A02411"/>
    <w:rsid w:val="00A120A3"/>
    <w:rsid w:val="00A13214"/>
    <w:rsid w:val="00A13664"/>
    <w:rsid w:val="00A15FD5"/>
    <w:rsid w:val="00A21DBB"/>
    <w:rsid w:val="00A23652"/>
    <w:rsid w:val="00A2748B"/>
    <w:rsid w:val="00A3456C"/>
    <w:rsid w:val="00A3620D"/>
    <w:rsid w:val="00A3621A"/>
    <w:rsid w:val="00A36E16"/>
    <w:rsid w:val="00A370B4"/>
    <w:rsid w:val="00A3747F"/>
    <w:rsid w:val="00A37842"/>
    <w:rsid w:val="00A412F7"/>
    <w:rsid w:val="00A4182A"/>
    <w:rsid w:val="00A41B75"/>
    <w:rsid w:val="00A42BA5"/>
    <w:rsid w:val="00A44C2F"/>
    <w:rsid w:val="00A453ED"/>
    <w:rsid w:val="00A51000"/>
    <w:rsid w:val="00A516EF"/>
    <w:rsid w:val="00A54F87"/>
    <w:rsid w:val="00A64864"/>
    <w:rsid w:val="00A7100F"/>
    <w:rsid w:val="00A71812"/>
    <w:rsid w:val="00A731FF"/>
    <w:rsid w:val="00A73951"/>
    <w:rsid w:val="00A7480B"/>
    <w:rsid w:val="00A74F13"/>
    <w:rsid w:val="00A764BF"/>
    <w:rsid w:val="00A77D20"/>
    <w:rsid w:val="00A837E8"/>
    <w:rsid w:val="00A84036"/>
    <w:rsid w:val="00A84D99"/>
    <w:rsid w:val="00A8525E"/>
    <w:rsid w:val="00A909AF"/>
    <w:rsid w:val="00A960E5"/>
    <w:rsid w:val="00AA237F"/>
    <w:rsid w:val="00AA3AA3"/>
    <w:rsid w:val="00AA3ACA"/>
    <w:rsid w:val="00AC1137"/>
    <w:rsid w:val="00AD33AE"/>
    <w:rsid w:val="00AD357F"/>
    <w:rsid w:val="00AD7257"/>
    <w:rsid w:val="00AE3063"/>
    <w:rsid w:val="00AE3A50"/>
    <w:rsid w:val="00AF02D9"/>
    <w:rsid w:val="00B02670"/>
    <w:rsid w:val="00B05A9B"/>
    <w:rsid w:val="00B069C6"/>
    <w:rsid w:val="00B07793"/>
    <w:rsid w:val="00B250EB"/>
    <w:rsid w:val="00B268ED"/>
    <w:rsid w:val="00B3148A"/>
    <w:rsid w:val="00B31EC9"/>
    <w:rsid w:val="00B33FBA"/>
    <w:rsid w:val="00B3530F"/>
    <w:rsid w:val="00B3798A"/>
    <w:rsid w:val="00B41A9B"/>
    <w:rsid w:val="00B46A3D"/>
    <w:rsid w:val="00B52638"/>
    <w:rsid w:val="00B54061"/>
    <w:rsid w:val="00B57D55"/>
    <w:rsid w:val="00B6517C"/>
    <w:rsid w:val="00B6657B"/>
    <w:rsid w:val="00B73B40"/>
    <w:rsid w:val="00B74709"/>
    <w:rsid w:val="00B77AB8"/>
    <w:rsid w:val="00B838DB"/>
    <w:rsid w:val="00B83E71"/>
    <w:rsid w:val="00B90FC5"/>
    <w:rsid w:val="00B97CD1"/>
    <w:rsid w:val="00BA4E1F"/>
    <w:rsid w:val="00BB2FCE"/>
    <w:rsid w:val="00BC21D9"/>
    <w:rsid w:val="00BC6105"/>
    <w:rsid w:val="00BD0247"/>
    <w:rsid w:val="00BD2192"/>
    <w:rsid w:val="00BD2AA6"/>
    <w:rsid w:val="00BD397B"/>
    <w:rsid w:val="00BD4B5E"/>
    <w:rsid w:val="00BD5784"/>
    <w:rsid w:val="00BD6111"/>
    <w:rsid w:val="00BE2075"/>
    <w:rsid w:val="00BE214E"/>
    <w:rsid w:val="00BE2D6B"/>
    <w:rsid w:val="00BE4A71"/>
    <w:rsid w:val="00BF0A37"/>
    <w:rsid w:val="00BF1167"/>
    <w:rsid w:val="00BF29CF"/>
    <w:rsid w:val="00BF500E"/>
    <w:rsid w:val="00C006B1"/>
    <w:rsid w:val="00C0181C"/>
    <w:rsid w:val="00C0320F"/>
    <w:rsid w:val="00C0731E"/>
    <w:rsid w:val="00C07675"/>
    <w:rsid w:val="00C12131"/>
    <w:rsid w:val="00C14A63"/>
    <w:rsid w:val="00C16D03"/>
    <w:rsid w:val="00C318BF"/>
    <w:rsid w:val="00C36EEF"/>
    <w:rsid w:val="00C41DA1"/>
    <w:rsid w:val="00C5095D"/>
    <w:rsid w:val="00C5365E"/>
    <w:rsid w:val="00C60F6F"/>
    <w:rsid w:val="00C61282"/>
    <w:rsid w:val="00C624CE"/>
    <w:rsid w:val="00C629D3"/>
    <w:rsid w:val="00C71F61"/>
    <w:rsid w:val="00C773BB"/>
    <w:rsid w:val="00C8343A"/>
    <w:rsid w:val="00C84C0A"/>
    <w:rsid w:val="00C852E6"/>
    <w:rsid w:val="00C86D67"/>
    <w:rsid w:val="00C92D49"/>
    <w:rsid w:val="00C94A42"/>
    <w:rsid w:val="00CA2845"/>
    <w:rsid w:val="00CB1ECF"/>
    <w:rsid w:val="00CB4368"/>
    <w:rsid w:val="00CC0A2E"/>
    <w:rsid w:val="00CC1A30"/>
    <w:rsid w:val="00CC2E26"/>
    <w:rsid w:val="00CC5B75"/>
    <w:rsid w:val="00CD2F29"/>
    <w:rsid w:val="00CD5991"/>
    <w:rsid w:val="00D01DC5"/>
    <w:rsid w:val="00D02634"/>
    <w:rsid w:val="00D0616A"/>
    <w:rsid w:val="00D1107C"/>
    <w:rsid w:val="00D130F7"/>
    <w:rsid w:val="00D137DD"/>
    <w:rsid w:val="00D1730E"/>
    <w:rsid w:val="00D17FFA"/>
    <w:rsid w:val="00D2338D"/>
    <w:rsid w:val="00D50555"/>
    <w:rsid w:val="00D51CD8"/>
    <w:rsid w:val="00D53891"/>
    <w:rsid w:val="00D57DD1"/>
    <w:rsid w:val="00D60D84"/>
    <w:rsid w:val="00D63996"/>
    <w:rsid w:val="00D66319"/>
    <w:rsid w:val="00D6675E"/>
    <w:rsid w:val="00D67B3B"/>
    <w:rsid w:val="00D71150"/>
    <w:rsid w:val="00D733D7"/>
    <w:rsid w:val="00D74C2C"/>
    <w:rsid w:val="00D75C2B"/>
    <w:rsid w:val="00D83F6C"/>
    <w:rsid w:val="00D90079"/>
    <w:rsid w:val="00D93A9E"/>
    <w:rsid w:val="00D94078"/>
    <w:rsid w:val="00D960EF"/>
    <w:rsid w:val="00D979E8"/>
    <w:rsid w:val="00DA25E1"/>
    <w:rsid w:val="00DA3271"/>
    <w:rsid w:val="00DA4A20"/>
    <w:rsid w:val="00DA64EF"/>
    <w:rsid w:val="00DB187B"/>
    <w:rsid w:val="00DB23AF"/>
    <w:rsid w:val="00DB4598"/>
    <w:rsid w:val="00DB4847"/>
    <w:rsid w:val="00DC4FF8"/>
    <w:rsid w:val="00DC729D"/>
    <w:rsid w:val="00DD12C9"/>
    <w:rsid w:val="00DD2A15"/>
    <w:rsid w:val="00DE0F20"/>
    <w:rsid w:val="00DE2FC1"/>
    <w:rsid w:val="00DF10FF"/>
    <w:rsid w:val="00DF35DE"/>
    <w:rsid w:val="00DF374A"/>
    <w:rsid w:val="00DF443F"/>
    <w:rsid w:val="00DF5C12"/>
    <w:rsid w:val="00DF792D"/>
    <w:rsid w:val="00DF7FA5"/>
    <w:rsid w:val="00E04DF4"/>
    <w:rsid w:val="00E0570F"/>
    <w:rsid w:val="00E0577E"/>
    <w:rsid w:val="00E06886"/>
    <w:rsid w:val="00E12688"/>
    <w:rsid w:val="00E14768"/>
    <w:rsid w:val="00E16F0B"/>
    <w:rsid w:val="00E175A2"/>
    <w:rsid w:val="00E30BC1"/>
    <w:rsid w:val="00E31F44"/>
    <w:rsid w:val="00E444BB"/>
    <w:rsid w:val="00E50855"/>
    <w:rsid w:val="00E51479"/>
    <w:rsid w:val="00E520FF"/>
    <w:rsid w:val="00E53ED7"/>
    <w:rsid w:val="00E543BD"/>
    <w:rsid w:val="00E600BB"/>
    <w:rsid w:val="00E600E2"/>
    <w:rsid w:val="00E64CC7"/>
    <w:rsid w:val="00E73FA7"/>
    <w:rsid w:val="00E8158B"/>
    <w:rsid w:val="00E83632"/>
    <w:rsid w:val="00E94EE1"/>
    <w:rsid w:val="00EB1868"/>
    <w:rsid w:val="00EC3933"/>
    <w:rsid w:val="00EC429B"/>
    <w:rsid w:val="00EC5593"/>
    <w:rsid w:val="00EC65C2"/>
    <w:rsid w:val="00ED458D"/>
    <w:rsid w:val="00ED65FD"/>
    <w:rsid w:val="00EE3CD0"/>
    <w:rsid w:val="00EE56E3"/>
    <w:rsid w:val="00EE7E48"/>
    <w:rsid w:val="00EF0EA4"/>
    <w:rsid w:val="00F1457C"/>
    <w:rsid w:val="00F16E70"/>
    <w:rsid w:val="00F17C80"/>
    <w:rsid w:val="00F20195"/>
    <w:rsid w:val="00F21002"/>
    <w:rsid w:val="00F22DDE"/>
    <w:rsid w:val="00F266B3"/>
    <w:rsid w:val="00F26959"/>
    <w:rsid w:val="00F31AC7"/>
    <w:rsid w:val="00F32378"/>
    <w:rsid w:val="00F32B4C"/>
    <w:rsid w:val="00F32CC9"/>
    <w:rsid w:val="00F37E09"/>
    <w:rsid w:val="00F4475B"/>
    <w:rsid w:val="00F47901"/>
    <w:rsid w:val="00F67157"/>
    <w:rsid w:val="00F70871"/>
    <w:rsid w:val="00F72681"/>
    <w:rsid w:val="00F75A77"/>
    <w:rsid w:val="00F77DF8"/>
    <w:rsid w:val="00F812EF"/>
    <w:rsid w:val="00F90011"/>
    <w:rsid w:val="00F90E95"/>
    <w:rsid w:val="00FA192F"/>
    <w:rsid w:val="00FA26E2"/>
    <w:rsid w:val="00FA3111"/>
    <w:rsid w:val="00FA3458"/>
    <w:rsid w:val="00FA60AA"/>
    <w:rsid w:val="00FC3041"/>
    <w:rsid w:val="00FC72EA"/>
    <w:rsid w:val="00FD00B9"/>
    <w:rsid w:val="00FD5A30"/>
    <w:rsid w:val="00FD5B2F"/>
    <w:rsid w:val="00FD7C50"/>
    <w:rsid w:val="00FE009C"/>
    <w:rsid w:val="00FE0AC0"/>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3CC3CE"/>
  <w15:chartTrackingRefBased/>
  <w15:docId w15:val="{1557F2C1-5E64-4238-BA9E-688821E7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qFormat/>
    <w:rsid w:val="000946FC"/>
    <w:pPr>
      <w:spacing w:before="120" w:after="120" w:line="264" w:lineRule="auto"/>
    </w:pPr>
    <w:rPr>
      <w:rFonts w:ascii="Noto Sans" w:hAnsi="Noto Sans" w:cs="Noto Sans"/>
      <w:sz w:val="18"/>
      <w:szCs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055356"/>
    <w:pPr>
      <w:spacing w:before="60" w:after="60" w:line="240" w:lineRule="auto"/>
      <w:jc w:val="both"/>
    </w:pPr>
    <w:rPr>
      <w:rFonts w:ascii="Noto Sans" w:eastAsia="Noto Sans SC Regular" w:hAnsi="Noto Sans" w:cs="Noto Sans"/>
      <w:sz w:val="18"/>
      <w:szCs w:val="18"/>
      <w:lang w:val="es-ES_tradnl"/>
    </w:rPr>
  </w:style>
  <w:style w:type="character" w:customStyle="1" w:styleId="BoxBodyChar">
    <w:name w:val="Box Body Char"/>
    <w:basedOn w:val="DefaultParagraphFont"/>
    <w:link w:val="BoxBody"/>
    <w:uiPriority w:val="12"/>
    <w:rsid w:val="00055356"/>
    <w:rPr>
      <w:rFonts w:ascii="Noto Sans" w:eastAsia="Noto Sans SC Regular" w:hAnsi="Noto Sans" w:cs="Noto Sans"/>
      <w:sz w:val="18"/>
      <w:szCs w:val="18"/>
      <w:lang w:val="es-ES_tradnl"/>
    </w:rPr>
  </w:style>
  <w:style w:type="paragraph" w:styleId="Header">
    <w:name w:val="header"/>
    <w:basedOn w:val="Normal"/>
    <w:link w:val="HeaderChar"/>
    <w:uiPriority w:val="26"/>
    <w:semiHidden/>
    <w:rsid w:val="004200CB"/>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D51CD8"/>
    <w:pPr>
      <w:numPr>
        <w:numId w:val="15"/>
      </w:numPr>
      <w:spacing w:before="60" w:after="60" w:line="240" w:lineRule="auto"/>
      <w:jc w:val="both"/>
    </w:pPr>
    <w:rPr>
      <w:rFonts w:ascii="Noto Sans" w:eastAsia="Noto Sans SC Regular" w:hAnsi="Noto Sans" w:cs="Noto Sans"/>
      <w:sz w:val="18"/>
      <w:szCs w:val="18"/>
      <w:lang w:val="es-ES_tradnl"/>
    </w:rPr>
  </w:style>
  <w:style w:type="character" w:customStyle="1" w:styleId="BoxBodyNumberedChar">
    <w:name w:val="Box Body Numbered Char"/>
    <w:basedOn w:val="DefaultParagraphFont"/>
    <w:link w:val="BoxBodyNumbered"/>
    <w:uiPriority w:val="12"/>
    <w:rsid w:val="00D51CD8"/>
    <w:rPr>
      <w:rFonts w:ascii="Noto Sans" w:eastAsia="Noto Sans SC Regular" w:hAnsi="Noto Sans" w:cs="Noto Sans"/>
      <w:sz w:val="18"/>
      <w:szCs w:val="18"/>
      <w:lang w:val="es-ES_tradnl"/>
    </w:rPr>
  </w:style>
  <w:style w:type="paragraph" w:customStyle="1" w:styleId="BoxIndent1">
    <w:name w:val="Box Indent 1"/>
    <w:link w:val="BoxIndent1Char"/>
    <w:uiPriority w:val="12"/>
    <w:qFormat/>
    <w:rsid w:val="00055356"/>
    <w:pPr>
      <w:spacing w:before="60" w:after="60" w:line="240" w:lineRule="auto"/>
      <w:ind w:left="680" w:hanging="340"/>
      <w:jc w:val="both"/>
    </w:pPr>
    <w:rPr>
      <w:rFonts w:ascii="Noto Sans" w:eastAsia="Noto Sans SC Regular" w:hAnsi="Noto Sans" w:cs="Noto Sans"/>
      <w:sz w:val="18"/>
      <w:szCs w:val="18"/>
      <w:lang w:val="es-ES_tradnl"/>
    </w:rPr>
  </w:style>
  <w:style w:type="character" w:customStyle="1" w:styleId="BoxIndent1Char">
    <w:name w:val="Box Indent 1 Char"/>
    <w:basedOn w:val="DefaultParagraphFont"/>
    <w:link w:val="BoxIndent1"/>
    <w:uiPriority w:val="12"/>
    <w:rsid w:val="00055356"/>
    <w:rPr>
      <w:rFonts w:ascii="Noto Sans" w:eastAsia="Noto Sans SC Regular" w:hAnsi="Noto Sans" w:cs="Noto Sans"/>
      <w:sz w:val="18"/>
      <w:szCs w:val="18"/>
      <w:lang w:val="es-ES_tradnl"/>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DefaultParagraphFont"/>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basedOn w:val="Normal"/>
    <w:link w:val="BoxIndentbluebulletlist1Char"/>
    <w:uiPriority w:val="12"/>
    <w:qFormat/>
    <w:rsid w:val="001E2E21"/>
    <w:pPr>
      <w:numPr>
        <w:numId w:val="28"/>
      </w:numPr>
      <w:spacing w:before="0" w:after="0" w:line="240" w:lineRule="auto"/>
      <w:jc w:val="both"/>
    </w:pPr>
    <w:rPr>
      <w:rFonts w:eastAsia="Noto Sans SC Regular"/>
      <w:color w:val="000000" w:themeColor="text1"/>
      <w:lang w:val="en-GB"/>
    </w:rPr>
  </w:style>
  <w:style w:type="character" w:customStyle="1" w:styleId="BoxIndentbluebulletlist1Char">
    <w:name w:val="Box Indent blue bullet list 1 Char"/>
    <w:basedOn w:val="DefaultParagraphFont"/>
    <w:link w:val="BoxIndentbluebulletlist1"/>
    <w:uiPriority w:val="12"/>
    <w:rsid w:val="001E2E21"/>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2"/>
    <w:qFormat/>
    <w:rsid w:val="001E2E21"/>
    <w:pPr>
      <w:numPr>
        <w:ilvl w:val="1"/>
      </w:numPr>
      <w:ind w:left="1020" w:hanging="340"/>
    </w:pPr>
  </w:style>
  <w:style w:type="character" w:customStyle="1" w:styleId="BoxIndentbluebulletlist2Char">
    <w:name w:val="Box Indent blue bullet list 2 Char"/>
    <w:basedOn w:val="DefaultParagraphFont"/>
    <w:link w:val="BoxIndentbluebulletlist2"/>
    <w:uiPriority w:val="12"/>
    <w:rsid w:val="001E2E21"/>
    <w:rPr>
      <w:rFonts w:ascii="Noto Sans" w:eastAsia="Noto Sans SC Regular" w:hAnsi="Noto Sans" w:cs="Noto Sans"/>
      <w:color w:val="000000" w:themeColor="text1"/>
      <w:sz w:val="18"/>
      <w:szCs w:val="18"/>
      <w:lang w:val="en-GB"/>
    </w:rPr>
  </w:style>
  <w:style w:type="paragraph" w:customStyle="1" w:styleId="BoxIndentletterlistS">
    <w:name w:val="Box Indent letter list S"/>
    <w:basedOn w:val="BoxBodyNumbered"/>
    <w:link w:val="BoxIndentletterlistSChar"/>
    <w:uiPriority w:val="12"/>
    <w:qFormat/>
    <w:rsid w:val="00D51CD8"/>
    <w:pPr>
      <w:numPr>
        <w:ilvl w:val="1"/>
        <w:numId w:val="16"/>
      </w:numPr>
    </w:pPr>
  </w:style>
  <w:style w:type="character" w:customStyle="1" w:styleId="BoxIndentletterlistSChar">
    <w:name w:val="Box Indent letter list S Char"/>
    <w:basedOn w:val="DefaultParagraphFont"/>
    <w:link w:val="BoxIndentletterlistS"/>
    <w:uiPriority w:val="12"/>
    <w:rsid w:val="00D51CD8"/>
    <w:rPr>
      <w:rFonts w:ascii="Noto Sans" w:eastAsia="Noto Sans SC Regular" w:hAnsi="Noto Sans" w:cs="Noto Sans"/>
      <w:sz w:val="18"/>
      <w:szCs w:val="18"/>
      <w:lang w:val="es-ES_tradnl"/>
    </w:rPr>
  </w:style>
  <w:style w:type="paragraph" w:customStyle="1" w:styleId="ReportQuotationStyle1">
    <w:name w:val="Report Quotation Style 1"/>
    <w:link w:val="ReportQuotationStyle1Char"/>
    <w:uiPriority w:val="15"/>
    <w:qFormat/>
    <w:rsid w:val="00055356"/>
    <w:pPr>
      <w:spacing w:before="60" w:after="60" w:line="240" w:lineRule="auto"/>
      <w:ind w:left="1701"/>
      <w:jc w:val="both"/>
    </w:pPr>
    <w:rPr>
      <w:rFonts w:ascii="Noto Sans" w:eastAsia="Noto Sans SC Regular" w:hAnsi="Noto Sans" w:cs="Noto Sans"/>
      <w:sz w:val="18"/>
      <w:szCs w:val="18"/>
      <w:lang w:val="es-ES_tradnl"/>
    </w:rPr>
  </w:style>
  <w:style w:type="character" w:customStyle="1" w:styleId="ReportQuotationStyle1Char">
    <w:name w:val="Report Quotation Style 1 Char"/>
    <w:basedOn w:val="DefaultParagraphFont"/>
    <w:link w:val="ReportQuotationStyle1"/>
    <w:uiPriority w:val="15"/>
    <w:rsid w:val="00055356"/>
    <w:rPr>
      <w:rFonts w:ascii="Noto Sans" w:eastAsia="Noto Sans SC Regular" w:hAnsi="Noto Sans" w:cs="Noto Sans"/>
      <w:sz w:val="18"/>
      <w:szCs w:val="18"/>
      <w:lang w:val="es-ES_tradnl"/>
    </w:rPr>
  </w:style>
  <w:style w:type="paragraph" w:customStyle="1" w:styleId="ReportQuotationStyle2QuoteText">
    <w:name w:val="Report Quotation Style 2 Quote Text"/>
    <w:uiPriority w:val="15"/>
    <w:qFormat/>
    <w:rsid w:val="00055356"/>
    <w:pPr>
      <w:spacing w:before="60" w:after="60" w:line="240" w:lineRule="auto"/>
      <w:jc w:val="both"/>
    </w:pPr>
    <w:rPr>
      <w:rFonts w:ascii="Noto Sans" w:eastAsia="Noto Sans SC Regular" w:hAnsi="Noto Sans" w:cs="Noto Sans"/>
      <w:sz w:val="18"/>
      <w:szCs w:val="18"/>
      <w:lang w:val="es-ES_tradnl"/>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055356"/>
    <w:pPr>
      <w:spacing w:before="60" w:after="60" w:line="240" w:lineRule="auto"/>
      <w:jc w:val="both"/>
    </w:pPr>
    <w:rPr>
      <w:rFonts w:ascii="Noto Sans" w:eastAsia="Noto Sans SC Regular" w:hAnsi="Noto Sans" w:cs="Noto Sans"/>
      <w:sz w:val="15"/>
      <w:szCs w:val="15"/>
      <w:lang w:val="es-ES_tradnl"/>
    </w:rPr>
  </w:style>
  <w:style w:type="character" w:customStyle="1" w:styleId="ReportQuotationStyle2QuoteSourceChar">
    <w:name w:val="Report Quotation Style 2 Quote Source Char"/>
    <w:basedOn w:val="DefaultParagraphFont"/>
    <w:link w:val="ReportQuotationStyle2QuoteSource"/>
    <w:uiPriority w:val="15"/>
    <w:rsid w:val="00055356"/>
    <w:rPr>
      <w:rFonts w:ascii="Noto Sans" w:eastAsia="Noto Sans SC Regular" w:hAnsi="Noto Sans" w:cs="Noto Sans"/>
      <w:sz w:val="15"/>
      <w:szCs w:val="15"/>
      <w:lang w:val="es-ES_tradnl"/>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rsid w:val="008035D6"/>
    <w:rPr>
      <w:vertAlign w:val="superscript"/>
      <w:lang w:val="es-ES_tradnl"/>
    </w:rPr>
  </w:style>
  <w:style w:type="paragraph" w:customStyle="1" w:styleId="FootnoteSeparator">
    <w:name w:val="Footnote Separator"/>
    <w:link w:val="FootnoteSeparatorChar"/>
    <w:uiPriority w:val="6"/>
    <w:rsid w:val="006F73BE"/>
    <w:pPr>
      <w:pBdr>
        <w:bottom w:val="single" w:sz="8" w:space="1" w:color="1E2CBD"/>
      </w:pBdr>
      <w:spacing w:before="120" w:after="60" w:line="240" w:lineRule="auto"/>
      <w:ind w:right="8789"/>
    </w:pPr>
    <w:rPr>
      <w:rFonts w:ascii="Noto Sans" w:eastAsia="Noto Sans SC Regular" w:hAnsi="Noto Sans" w:cs="Noto Sans"/>
      <w:sz w:val="20"/>
      <w:szCs w:val="20"/>
      <w:lang w:val="es-ES_tradnl"/>
    </w:rPr>
  </w:style>
  <w:style w:type="character" w:customStyle="1" w:styleId="FootnoteSeparatorChar">
    <w:name w:val="Footnote Separator Char"/>
    <w:basedOn w:val="DefaultParagraphFont"/>
    <w:link w:val="FootnoteSeparator"/>
    <w:uiPriority w:val="6"/>
    <w:rsid w:val="006F73BE"/>
    <w:rPr>
      <w:rFonts w:ascii="Noto Sans" w:eastAsia="Noto Sans SC Regular" w:hAnsi="Noto Sans" w:cs="Noto Sans"/>
      <w:sz w:val="20"/>
      <w:szCs w:val="20"/>
      <w:lang w:val="es-ES_tradnl"/>
    </w:rPr>
  </w:style>
  <w:style w:type="paragraph" w:styleId="FootnoteText">
    <w:name w:val="footnote text"/>
    <w:link w:val="FootnoteTextChar"/>
    <w:rsid w:val="008035D6"/>
    <w:pPr>
      <w:spacing w:before="60" w:after="60" w:line="240" w:lineRule="auto"/>
      <w:jc w:val="both"/>
    </w:pPr>
    <w:rPr>
      <w:rFonts w:ascii="Noto Sans" w:eastAsia="Noto Sans SC Regular" w:hAnsi="Noto Sans" w:cs="Noto Sans"/>
      <w:sz w:val="16"/>
      <w:szCs w:val="16"/>
      <w:lang w:val="es-ES_tradnl"/>
    </w:rPr>
  </w:style>
  <w:style w:type="character" w:customStyle="1" w:styleId="FootnoteTextChar">
    <w:name w:val="Footnote Text Char"/>
    <w:basedOn w:val="DefaultParagraphFont"/>
    <w:link w:val="FootnoteText"/>
    <w:rsid w:val="008035D6"/>
    <w:rPr>
      <w:rFonts w:ascii="Noto Sans" w:eastAsia="Noto Sans SC Regular" w:hAnsi="Noto Sans" w:cs="Noto Sans"/>
      <w:sz w:val="16"/>
      <w:szCs w:val="16"/>
      <w:lang w:val="es-ES_tradnl"/>
    </w:rPr>
  </w:style>
  <w:style w:type="paragraph" w:customStyle="1" w:styleId="ReportParaIndent">
    <w:name w:val="Report Para Indent"/>
    <w:basedOn w:val="ReportPara"/>
    <w:uiPriority w:val="4"/>
    <w:qFormat/>
    <w:rsid w:val="00EB1868"/>
    <w:pPr>
      <w:ind w:left="567"/>
    </w:pPr>
  </w:style>
  <w:style w:type="numbering" w:customStyle="1" w:styleId="Reportlist-ParaNumletters">
    <w:name w:val="Report list - ParaNum &amp; letters"/>
    <w:uiPriority w:val="99"/>
    <w:rsid w:val="006D4C4B"/>
    <w:pPr>
      <w:numPr>
        <w:numId w:val="2"/>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S">
    <w:name w:val="Report Table Title S"/>
    <w:next w:val="ReportPara"/>
    <w:uiPriority w:val="13"/>
    <w:qFormat/>
    <w:rsid w:val="00D50555"/>
    <w:pPr>
      <w:keepNext/>
      <w:keepLines/>
      <w:numPr>
        <w:numId w:val="22"/>
      </w:numPr>
      <w:tabs>
        <w:tab w:val="left" w:pos="1474"/>
      </w:tabs>
      <w:spacing w:before="240" w:after="120" w:line="240" w:lineRule="auto"/>
    </w:pPr>
    <w:rPr>
      <w:rFonts w:ascii="Noto Sans" w:eastAsia="Noto Sans SC Regular" w:hAnsi="Noto Sans" w:cs="Noto Sans"/>
      <w:b/>
      <w:color w:val="1E2DBE"/>
      <w:sz w:val="20"/>
      <w:szCs w:val="20"/>
      <w:lang w:val="es-ES"/>
    </w:rPr>
  </w:style>
  <w:style w:type="paragraph" w:customStyle="1" w:styleId="ReportBoxTitleS">
    <w:name w:val="Report Box Title S"/>
    <w:basedOn w:val="ReportTableTitleS"/>
    <w:next w:val="ReportPara"/>
    <w:uiPriority w:val="11"/>
    <w:qFormat/>
    <w:rsid w:val="00445E8D"/>
    <w:pPr>
      <w:numPr>
        <w:numId w:val="11"/>
      </w:numPr>
      <w:tabs>
        <w:tab w:val="clear" w:pos="1474"/>
        <w:tab w:val="left" w:pos="1701"/>
      </w:tabs>
    </w:pPr>
  </w:style>
  <w:style w:type="numbering" w:customStyle="1" w:styleId="Reportlist-Reporttitle">
    <w:name w:val="Report list - Report title"/>
    <w:uiPriority w:val="99"/>
    <w:rsid w:val="00F1457C"/>
    <w:pPr>
      <w:numPr>
        <w:numId w:val="3"/>
      </w:numPr>
    </w:pPr>
  </w:style>
  <w:style w:type="numbering" w:customStyle="1" w:styleId="Reportlist-Chapter">
    <w:name w:val="Report list - Chapter"/>
    <w:uiPriority w:val="99"/>
    <w:rsid w:val="00F1457C"/>
    <w:pPr>
      <w:numPr>
        <w:numId w:val="4"/>
      </w:numPr>
    </w:pPr>
  </w:style>
  <w:style w:type="numbering" w:customStyle="1" w:styleId="Reportlist-Table-Box-Graphictitle">
    <w:name w:val="Report list - Table-Box-Graphic title"/>
    <w:uiPriority w:val="99"/>
    <w:rsid w:val="005230B7"/>
    <w:pPr>
      <w:numPr>
        <w:numId w:val="5"/>
      </w:numPr>
    </w:pPr>
  </w:style>
  <w:style w:type="numbering" w:customStyle="1" w:styleId="Reportlist-Indentbullets">
    <w:name w:val="Report list - Indent bullets"/>
    <w:uiPriority w:val="99"/>
    <w:rsid w:val="005230B7"/>
    <w:pPr>
      <w:numPr>
        <w:numId w:val="6"/>
      </w:numPr>
    </w:pPr>
  </w:style>
  <w:style w:type="numbering" w:customStyle="1" w:styleId="Reportlist-AppendixParaNum">
    <w:name w:val="Report list - Appendix ParaNum"/>
    <w:uiPriority w:val="99"/>
    <w:rsid w:val="00673C3F"/>
    <w:pPr>
      <w:numPr>
        <w:numId w:val="8"/>
      </w:numPr>
    </w:pPr>
  </w:style>
  <w:style w:type="paragraph" w:customStyle="1" w:styleId="ReportIndentblackbulletlist1Appendix">
    <w:name w:val="Report Indent black bullet list 1 (Appendix)"/>
    <w:basedOn w:val="ReportIndentbluebulletlist1"/>
    <w:uiPriority w:val="8"/>
    <w:qFormat/>
    <w:rsid w:val="00D51CD8"/>
    <w:pPr>
      <w:numPr>
        <w:numId w:val="13"/>
      </w:numPr>
      <w:contextualSpacing w:val="0"/>
    </w:pPr>
  </w:style>
  <w:style w:type="paragraph" w:customStyle="1" w:styleId="ReportIndentblackbulletlist2Appendix">
    <w:name w:val="Report Indent black bullet list 2 (Appendix)"/>
    <w:basedOn w:val="ReportIndentbluebulletlist2"/>
    <w:uiPriority w:val="8"/>
    <w:qFormat/>
    <w:rsid w:val="00D51CD8"/>
    <w:pPr>
      <w:numPr>
        <w:numId w:val="14"/>
      </w:numPr>
      <w:contextualSpacing w:val="0"/>
    </w:pPr>
  </w:style>
  <w:style w:type="numbering" w:customStyle="1" w:styleId="Reportlist-Appendixbullets">
    <w:name w:val="Report list - Appendix bullets"/>
    <w:uiPriority w:val="99"/>
    <w:rsid w:val="008A3145"/>
    <w:pPr>
      <w:numPr>
        <w:numId w:val="9"/>
      </w:numPr>
    </w:pPr>
  </w:style>
  <w:style w:type="paragraph" w:styleId="TableofFigur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AD357F"/>
    <w:pPr>
      <w:numPr>
        <w:numId w:val="10"/>
      </w:numPr>
    </w:pPr>
  </w:style>
  <w:style w:type="paragraph" w:customStyle="1" w:styleId="ReportParaNum">
    <w:name w:val="Report ParaNum"/>
    <w:uiPriority w:val="4"/>
    <w:qFormat/>
    <w:rsid w:val="000946FC"/>
    <w:pPr>
      <w:numPr>
        <w:numId w:val="20"/>
      </w:numPr>
      <w:spacing w:before="120" w:after="120" w:line="240" w:lineRule="auto"/>
      <w:ind w:left="567" w:hanging="567"/>
      <w:jc w:val="both"/>
    </w:pPr>
    <w:rPr>
      <w:rFonts w:ascii="Noto Sans" w:eastAsia="Noto Sans SC Regular" w:hAnsi="Noto Sans" w:cs="Noto Sans"/>
      <w:sz w:val="20"/>
      <w:szCs w:val="20"/>
      <w:lang w:val="es-ES_tradnl"/>
    </w:rPr>
  </w:style>
  <w:style w:type="paragraph" w:customStyle="1" w:styleId="ReportAcronym">
    <w:name w:val="Report Acronym"/>
    <w:link w:val="ReportAcronymChar"/>
    <w:uiPriority w:val="17"/>
    <w:rsid w:val="004200CB"/>
    <w:pPr>
      <w:numPr>
        <w:numId w:val="26"/>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DefaultParagraphFont"/>
    <w:link w:val="ReportAcronym"/>
    <w:uiPriority w:val="17"/>
    <w:rsid w:val="004200CB"/>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055356"/>
    <w:pPr>
      <w:spacing w:after="240"/>
    </w:pPr>
    <w:rPr>
      <w:sz w:val="15"/>
      <w:szCs w:val="15"/>
    </w:rPr>
  </w:style>
  <w:style w:type="paragraph" w:customStyle="1" w:styleId="ReportGraphicTitleS">
    <w:name w:val="Report Graphic Title S"/>
    <w:basedOn w:val="ReportTableTitleS"/>
    <w:next w:val="ReportPara"/>
    <w:uiPriority w:val="9"/>
    <w:qFormat/>
    <w:rsid w:val="00445E8D"/>
    <w:pPr>
      <w:numPr>
        <w:numId w:val="7"/>
      </w:numPr>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D51CD8"/>
    <w:pPr>
      <w:keepNext/>
      <w:numPr>
        <w:numId w:val="17"/>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s-ES_tradnl"/>
    </w:rPr>
  </w:style>
  <w:style w:type="character" w:customStyle="1" w:styleId="ReportChapterChar">
    <w:name w:val="Report Chapter Char"/>
    <w:basedOn w:val="DefaultParagraphFont"/>
    <w:link w:val="ReportChapter"/>
    <w:uiPriority w:val="2"/>
    <w:rsid w:val="00D51CD8"/>
    <w:rPr>
      <w:rFonts w:ascii="Overpass" w:eastAsia="Noto Sans SC Bold" w:hAnsi="Overpass" w:cs="Overpass"/>
      <w:b/>
      <w:color w:val="232DBE"/>
      <w:sz w:val="36"/>
      <w:szCs w:val="36"/>
      <w:u w:color="232DBE"/>
      <w:lang w:val="es-ES_tradnl"/>
    </w:rPr>
  </w:style>
  <w:style w:type="paragraph" w:customStyle="1" w:styleId="ReportHeading2">
    <w:name w:val="Report Heading 2"/>
    <w:next w:val="ReportPara"/>
    <w:link w:val="ReportHeading2Char"/>
    <w:uiPriority w:val="2"/>
    <w:qFormat/>
    <w:rsid w:val="008035D6"/>
    <w:pPr>
      <w:keepNext/>
      <w:spacing w:before="240" w:after="120" w:line="240" w:lineRule="auto"/>
      <w:outlineLvl w:val="1"/>
    </w:pPr>
    <w:rPr>
      <w:rFonts w:ascii="Overpass" w:eastAsia="Noto Sans SC Bold" w:hAnsi="Overpass" w:cs="Overpass"/>
      <w:b/>
      <w:bCs/>
      <w:color w:val="1E2DBE"/>
      <w:sz w:val="28"/>
      <w:szCs w:val="28"/>
      <w:lang w:val="es-ES_tradnl"/>
    </w:rPr>
  </w:style>
  <w:style w:type="character" w:customStyle="1" w:styleId="ReportHeading2Char">
    <w:name w:val="Report Heading 2 Char"/>
    <w:basedOn w:val="DefaultParagraphFont"/>
    <w:link w:val="ReportHeading2"/>
    <w:uiPriority w:val="2"/>
    <w:rsid w:val="008035D6"/>
    <w:rPr>
      <w:rFonts w:ascii="Overpass" w:eastAsia="Noto Sans SC Bold" w:hAnsi="Overpass" w:cs="Overpass"/>
      <w:b/>
      <w:bCs/>
      <w:color w:val="1E2DBE"/>
      <w:sz w:val="28"/>
      <w:szCs w:val="28"/>
      <w:lang w:val="es-ES_tradnl"/>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DefaultParagraphFont"/>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8035D6"/>
    <w:pPr>
      <w:keepNext/>
      <w:spacing w:before="240" w:after="120" w:line="240" w:lineRule="auto"/>
      <w:outlineLvl w:val="2"/>
    </w:pPr>
    <w:rPr>
      <w:rFonts w:ascii="Overpass" w:eastAsia="Noto Sans SC Bold" w:hAnsi="Overpass" w:cs="Overpass"/>
      <w:b/>
      <w:bCs/>
      <w:color w:val="1E2DBE"/>
      <w:sz w:val="24"/>
      <w:szCs w:val="24"/>
      <w:lang w:val="es-ES_tradnl"/>
    </w:rPr>
  </w:style>
  <w:style w:type="character" w:customStyle="1" w:styleId="ReportHeading3Char">
    <w:name w:val="Report Heading 3 Char"/>
    <w:basedOn w:val="DefaultParagraphFont"/>
    <w:link w:val="ReportHeading3"/>
    <w:uiPriority w:val="2"/>
    <w:rsid w:val="008035D6"/>
    <w:rPr>
      <w:rFonts w:ascii="Overpass" w:eastAsia="Noto Sans SC Bold" w:hAnsi="Overpass" w:cs="Overpass"/>
      <w:b/>
      <w:bCs/>
      <w:color w:val="1E2DBE"/>
      <w:sz w:val="24"/>
      <w:szCs w:val="24"/>
      <w:lang w:val="es-ES_tradnl"/>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8035D6"/>
    <w:pPr>
      <w:keepNext/>
      <w:spacing w:before="240" w:after="120" w:line="240" w:lineRule="auto"/>
      <w:outlineLvl w:val="3"/>
    </w:pPr>
    <w:rPr>
      <w:rFonts w:ascii="Overpass" w:eastAsia="Noto Sans SC Regular" w:hAnsi="Overpass" w:cs="Overpass"/>
      <w:b/>
      <w:bCs/>
      <w:color w:val="230050"/>
      <w:lang w:val="es-ES_tradnl"/>
    </w:rPr>
  </w:style>
  <w:style w:type="character" w:customStyle="1" w:styleId="ReportHeading4Char">
    <w:name w:val="Report Heading 4 Char"/>
    <w:basedOn w:val="DefaultParagraphFont"/>
    <w:link w:val="ReportHeading4"/>
    <w:uiPriority w:val="2"/>
    <w:rsid w:val="008035D6"/>
    <w:rPr>
      <w:rFonts w:ascii="Overpass" w:eastAsia="Noto Sans SC Regular" w:hAnsi="Overpass" w:cs="Overpass"/>
      <w:b/>
      <w:bCs/>
      <w:color w:val="230050"/>
      <w:lang w:val="es-ES_tradnl"/>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DefaultParagraphFont"/>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8035D6"/>
    <w:pPr>
      <w:keepNext/>
      <w:spacing w:before="240" w:after="120" w:line="240" w:lineRule="auto"/>
      <w:outlineLvl w:val="4"/>
    </w:pPr>
    <w:rPr>
      <w:rFonts w:ascii="Overpass" w:eastAsia="Noto Sans SC Regular" w:hAnsi="Overpass" w:cs="Overpass"/>
      <w:color w:val="230050"/>
      <w:lang w:val="es-ES_tradnl"/>
    </w:rPr>
  </w:style>
  <w:style w:type="character" w:customStyle="1" w:styleId="ReportHeading5Char">
    <w:name w:val="Report Heading 5 Char"/>
    <w:basedOn w:val="DefaultParagraphFont"/>
    <w:link w:val="ReportHeading5"/>
    <w:uiPriority w:val="2"/>
    <w:rsid w:val="008035D6"/>
    <w:rPr>
      <w:rFonts w:ascii="Overpass" w:eastAsia="Noto Sans SC Regular" w:hAnsi="Overpass" w:cs="Overpass"/>
      <w:color w:val="230050"/>
      <w:lang w:val="es-ES_tradnl"/>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DefaultParagraphFont"/>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8035D6"/>
    <w:rPr>
      <w:rFonts w:ascii="Noto Sans" w:eastAsia="Noto Sans SC Regular" w:hAnsi="Noto Sans" w:cs="Noto Sans"/>
      <w:color w:val="1E2DBE"/>
      <w:lang w:val="es-ES_tradnl"/>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DefaultParagraphFont"/>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DefaultParagraphFont"/>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1E2E21"/>
    <w:pPr>
      <w:numPr>
        <w:numId w:val="18"/>
      </w:numPr>
      <w:contextualSpacing/>
    </w:pPr>
  </w:style>
  <w:style w:type="paragraph" w:customStyle="1" w:styleId="ReportIndentbluebulletlist2">
    <w:name w:val="Report Indent blue bullet list 2"/>
    <w:basedOn w:val="ReportIndentbluebulletlist1"/>
    <w:link w:val="ReportIndentbluebulletlist2Char"/>
    <w:uiPriority w:val="7"/>
    <w:qFormat/>
    <w:rsid w:val="001E2E21"/>
    <w:pPr>
      <w:numPr>
        <w:ilvl w:val="1"/>
        <w:numId w:val="19"/>
      </w:numPr>
    </w:pPr>
  </w:style>
  <w:style w:type="character" w:customStyle="1" w:styleId="ReportIndentbluebulletlist2Char">
    <w:name w:val="Report Indent blue bullet list 2 Char"/>
    <w:basedOn w:val="DefaultParagraphFont"/>
    <w:link w:val="ReportIndentbluebulletlist2"/>
    <w:uiPriority w:val="7"/>
    <w:rsid w:val="001E2E21"/>
    <w:rPr>
      <w:rFonts w:ascii="Noto Sans" w:eastAsia="Noto Sans SC Regular" w:hAnsi="Noto Sans" w:cs="Noto Sans"/>
      <w:sz w:val="20"/>
      <w:szCs w:val="20"/>
      <w:lang w:val="es-ES_tradnl"/>
    </w:rPr>
  </w:style>
  <w:style w:type="paragraph" w:customStyle="1" w:styleId="ReportIndentletterlist1S">
    <w:name w:val="Report Indent letter list 1 S"/>
    <w:basedOn w:val="ReportPara"/>
    <w:uiPriority w:val="6"/>
    <w:qFormat/>
    <w:rsid w:val="00D51CD8"/>
    <w:pPr>
      <w:numPr>
        <w:ilvl w:val="1"/>
        <w:numId w:val="20"/>
      </w:numPr>
      <w:ind w:left="1077" w:hanging="510"/>
    </w:pPr>
  </w:style>
  <w:style w:type="paragraph" w:customStyle="1" w:styleId="ReportIndentletterlist2S">
    <w:name w:val="Report Indent letter list 2 S"/>
    <w:basedOn w:val="ReportIndentletterlist1S"/>
    <w:uiPriority w:val="6"/>
    <w:qFormat/>
    <w:rsid w:val="00D51CD8"/>
    <w:pPr>
      <w:numPr>
        <w:ilvl w:val="2"/>
      </w:numPr>
      <w:ind w:left="1588" w:hanging="511"/>
    </w:pPr>
  </w:style>
  <w:style w:type="paragraph" w:customStyle="1" w:styleId="ReportInstrumentArticle">
    <w:name w:val="Report Instrument Article"/>
    <w:next w:val="ReportInstrumentPara"/>
    <w:uiPriority w:val="8"/>
    <w:qFormat/>
    <w:rsid w:val="008035D6"/>
    <w:pPr>
      <w:keepNext/>
      <w:keepLines/>
      <w:spacing w:before="120" w:after="120" w:line="240" w:lineRule="auto"/>
      <w:ind w:left="1701"/>
      <w:jc w:val="center"/>
    </w:pPr>
    <w:rPr>
      <w:rFonts w:ascii="Overpass" w:eastAsia="Noto Sans SC Regular" w:hAnsi="Overpass" w:cs="Overpass"/>
      <w:i/>
      <w:iCs/>
      <w:sz w:val="20"/>
      <w:szCs w:val="20"/>
      <w:lang w:val="es-ES_tradnl"/>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D51CD8"/>
    <w:pPr>
      <w:numPr>
        <w:numId w:val="12"/>
      </w:numPr>
      <w:spacing w:before="120" w:after="120" w:line="240" w:lineRule="auto"/>
      <w:jc w:val="both"/>
    </w:pPr>
    <w:rPr>
      <w:rFonts w:ascii="Noto Sans" w:eastAsia="Noto Sans SC Regular" w:hAnsi="Noto Sans" w:cs="Noto Sans"/>
      <w:sz w:val="20"/>
      <w:szCs w:val="20"/>
      <w:lang w:val="es-ES_tradnl"/>
    </w:rPr>
  </w:style>
  <w:style w:type="paragraph" w:customStyle="1" w:styleId="TableHeaderLeft">
    <w:name w:val="Table Header Left"/>
    <w:link w:val="TableHeaderLeftChar"/>
    <w:uiPriority w:val="13"/>
    <w:qFormat/>
    <w:rsid w:val="00BD0247"/>
    <w:pPr>
      <w:shd w:val="clear" w:color="auto" w:fill="1E2DBE"/>
      <w:spacing w:before="20" w:after="20" w:line="240" w:lineRule="auto"/>
    </w:pPr>
    <w:rPr>
      <w:rFonts w:ascii="Noto Sans" w:eastAsia="Noto Sans SC Regular" w:hAnsi="Noto Sans" w:cs="Noto Sans"/>
      <w:b/>
      <w:bCs/>
      <w:color w:val="FFFFFF" w:themeColor="background1"/>
      <w:sz w:val="18"/>
      <w:szCs w:val="18"/>
      <w:lang w:val="es-ES_tradnl" w:eastAsia="en-GB"/>
    </w:rPr>
  </w:style>
  <w:style w:type="character" w:customStyle="1" w:styleId="TableHeaderLeftChar">
    <w:name w:val="Table Header Left Char"/>
    <w:basedOn w:val="DefaultParagraphFont"/>
    <w:link w:val="TableHeaderLef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HeaderRight">
    <w:name w:val="Table Header Right"/>
    <w:link w:val="TableHeaderRightChar"/>
    <w:uiPriority w:val="13"/>
    <w:qFormat/>
    <w:rsid w:val="00BD0247"/>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s-ES_tradnl" w:eastAsia="en-GB"/>
    </w:rPr>
  </w:style>
  <w:style w:type="character" w:customStyle="1" w:styleId="TableHeaderRightChar">
    <w:name w:val="Table Header Right Char"/>
    <w:basedOn w:val="DefaultParagraphFont"/>
    <w:link w:val="TableHeaderRigh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TextLeft">
    <w:name w:val="Table Text Left"/>
    <w:link w:val="TableTextLeftChar"/>
    <w:uiPriority w:val="13"/>
    <w:qFormat/>
    <w:rsid w:val="00055356"/>
    <w:pPr>
      <w:spacing w:before="20" w:after="20" w:line="240" w:lineRule="auto"/>
    </w:pPr>
    <w:rPr>
      <w:rFonts w:ascii="Noto Sans" w:eastAsia="Noto Sans SC Regular" w:hAnsi="Noto Sans" w:cs="Noto Sans"/>
      <w:sz w:val="18"/>
      <w:szCs w:val="18"/>
      <w:lang w:val="es-ES_tradnl"/>
    </w:rPr>
  </w:style>
  <w:style w:type="character" w:customStyle="1" w:styleId="TableTextLeftChar">
    <w:name w:val="Table Text Left Char"/>
    <w:basedOn w:val="DefaultParagraphFont"/>
    <w:link w:val="TableTextLeft"/>
    <w:uiPriority w:val="13"/>
    <w:rsid w:val="00055356"/>
    <w:rPr>
      <w:rFonts w:ascii="Noto Sans" w:eastAsia="Noto Sans SC Regular" w:hAnsi="Noto Sans" w:cs="Noto Sans"/>
      <w:sz w:val="18"/>
      <w:szCs w:val="18"/>
      <w:lang w:val="es-ES_tradnl"/>
    </w:rPr>
  </w:style>
  <w:style w:type="paragraph" w:customStyle="1" w:styleId="TableTextRight">
    <w:name w:val="Table Text Right"/>
    <w:link w:val="TableTextRightChar"/>
    <w:uiPriority w:val="13"/>
    <w:qFormat/>
    <w:rsid w:val="00055356"/>
    <w:pPr>
      <w:spacing w:before="20" w:after="20" w:line="240" w:lineRule="auto"/>
      <w:jc w:val="right"/>
    </w:pPr>
    <w:rPr>
      <w:rFonts w:ascii="Noto Sans" w:eastAsia="Noto Sans SC Regular" w:hAnsi="Noto Sans" w:cs="Noto Sans"/>
      <w:sz w:val="18"/>
      <w:szCs w:val="18"/>
      <w:lang w:val="es-ES_tradnl"/>
    </w:rPr>
  </w:style>
  <w:style w:type="character" w:customStyle="1" w:styleId="TableTextRightChar">
    <w:name w:val="Table Text Right Char"/>
    <w:basedOn w:val="DefaultParagraphFont"/>
    <w:link w:val="TableTextRight"/>
    <w:uiPriority w:val="13"/>
    <w:rsid w:val="00055356"/>
    <w:rPr>
      <w:rFonts w:ascii="Noto Sans" w:eastAsia="Noto Sans SC Regular" w:hAnsi="Noto Sans" w:cs="Noto Sans"/>
      <w:sz w:val="18"/>
      <w:szCs w:val="18"/>
      <w:lang w:val="es-ES_tradnl"/>
    </w:rPr>
  </w:style>
  <w:style w:type="paragraph" w:customStyle="1" w:styleId="TableBoxNoteSource">
    <w:name w:val="TableBox NoteSource"/>
    <w:uiPriority w:val="12"/>
    <w:qFormat/>
    <w:rsid w:val="00055356"/>
    <w:pPr>
      <w:spacing w:before="120" w:after="20" w:line="240" w:lineRule="auto"/>
      <w:jc w:val="both"/>
    </w:pPr>
    <w:rPr>
      <w:rFonts w:ascii="Noto Sans" w:eastAsia="Noto Sans SC Regular" w:hAnsi="Noto Sans" w:cs="Noto Sans"/>
      <w:sz w:val="15"/>
      <w:szCs w:val="15"/>
      <w:lang w:val="es-ES_tradnl"/>
    </w:rPr>
  </w:style>
  <w:style w:type="paragraph" w:customStyle="1" w:styleId="TableBoxrowempty">
    <w:name w:val="TableBox row empty"/>
    <w:uiPriority w:val="12"/>
    <w:rsid w:val="00055356"/>
    <w:pPr>
      <w:spacing w:after="0" w:line="240" w:lineRule="auto"/>
      <w:jc w:val="both"/>
    </w:pPr>
    <w:rPr>
      <w:rFonts w:ascii="Noto Sans" w:eastAsia="Noto Sans SC Regular" w:hAnsi="Noto Sans" w:cs="Noto Sans"/>
      <w:sz w:val="2"/>
      <w:szCs w:val="2"/>
      <w:lang w:val="es-ES_tradnl"/>
    </w:rPr>
  </w:style>
  <w:style w:type="paragraph" w:styleId="TOC1">
    <w:name w:val="toc 1"/>
    <w:next w:val="TOC2"/>
    <w:uiPriority w:val="39"/>
    <w:qFormat/>
    <w:rsid w:val="00434512"/>
    <w:pPr>
      <w:tabs>
        <w:tab w:val="left" w:pos="680"/>
        <w:tab w:val="right" w:leader="dot" w:pos="8959"/>
        <w:tab w:val="right" w:pos="9639"/>
      </w:tabs>
      <w:spacing w:before="120" w:after="120" w:line="240" w:lineRule="auto"/>
      <w:ind w:left="340"/>
    </w:pPr>
    <w:rPr>
      <w:rFonts w:ascii="Noto Sans" w:eastAsia="Noto Sans SC Regular" w:hAnsi="Noto Sans" w:cs="Noto Sans"/>
      <w:sz w:val="20"/>
      <w:szCs w:val="20"/>
      <w:lang w:val="es-ES_tradnl" w:eastAsia="zh-CN"/>
    </w:rPr>
  </w:style>
  <w:style w:type="paragraph" w:styleId="TOC2">
    <w:name w:val="toc 2"/>
    <w:basedOn w:val="TOC1"/>
    <w:uiPriority w:val="39"/>
    <w:qFormat/>
    <w:rsid w:val="00434512"/>
    <w:pPr>
      <w:tabs>
        <w:tab w:val="clear" w:pos="680"/>
        <w:tab w:val="left" w:pos="1134"/>
        <w:tab w:val="left" w:pos="1559"/>
      </w:tabs>
      <w:ind w:left="680"/>
    </w:pPr>
  </w:style>
  <w:style w:type="paragraph" w:styleId="TOC3">
    <w:name w:val="toc 3"/>
    <w:basedOn w:val="TOC1"/>
    <w:uiPriority w:val="39"/>
    <w:qFormat/>
    <w:rsid w:val="00434512"/>
    <w:pPr>
      <w:tabs>
        <w:tab w:val="left" w:pos="1701"/>
      </w:tabs>
      <w:ind w:left="1134"/>
    </w:pPr>
  </w:style>
  <w:style w:type="paragraph" w:customStyle="1" w:styleId="TOCpage">
    <w:name w:val="TOC page"/>
    <w:uiPriority w:val="39"/>
    <w:qFormat/>
    <w:rsid w:val="00D733D7"/>
    <w:pPr>
      <w:keepNext/>
      <w:keepLines/>
      <w:spacing w:before="120" w:after="120" w:line="240" w:lineRule="auto"/>
      <w:jc w:val="right"/>
    </w:pPr>
    <w:rPr>
      <w:rFonts w:ascii="Noto Sans" w:eastAsia="Noto Sans" w:hAnsi="Noto Sans" w:cs="Noto Sans"/>
      <w:b/>
      <w:bCs/>
      <w:color w:val="230050"/>
      <w:sz w:val="18"/>
      <w:szCs w:val="18"/>
      <w:lang w:val="es-ES_tradnl" w:eastAsia="zh-CN"/>
    </w:rPr>
  </w:style>
  <w:style w:type="paragraph" w:customStyle="1" w:styleId="ReportAuthors">
    <w:name w:val="Report Authors"/>
    <w:rsid w:val="006C084B"/>
    <w:pPr>
      <w:spacing w:after="0" w:line="240" w:lineRule="auto"/>
    </w:pPr>
    <w:rPr>
      <w:rFonts w:ascii="Overpass" w:eastAsia="Noto Sans SC Bold" w:hAnsi="Overpass" w:cs="Overpass"/>
      <w:b/>
      <w:bCs/>
      <w:color w:val="1E2DBE"/>
      <w:sz w:val="20"/>
      <w:szCs w:val="20"/>
      <w:lang w:val="es-ES_tradnl"/>
    </w:rPr>
  </w:style>
  <w:style w:type="paragraph" w:customStyle="1" w:styleId="ReportHeading1">
    <w:name w:val="Report Heading 1"/>
    <w:next w:val="ReportPara"/>
    <w:uiPriority w:val="2"/>
    <w:qFormat/>
    <w:rsid w:val="008035D6"/>
    <w:pPr>
      <w:keepNext/>
      <w:spacing w:before="240" w:after="120" w:line="240" w:lineRule="auto"/>
      <w:outlineLvl w:val="0"/>
    </w:pPr>
    <w:rPr>
      <w:rFonts w:ascii="Overpass" w:eastAsia="Noto Sans SC Bold" w:hAnsi="Overpass" w:cs="Overpass"/>
      <w:b/>
      <w:bCs/>
      <w:color w:val="FA3C4B"/>
      <w:sz w:val="32"/>
      <w:szCs w:val="32"/>
      <w:lang w:val="es-ES_tradnl"/>
    </w:rPr>
  </w:style>
  <w:style w:type="paragraph" w:customStyle="1" w:styleId="ReportHeaderReportTitleevenpage">
    <w:name w:val="Report Header Report Title even page"/>
    <w:uiPriority w:val="16"/>
    <w:rsid w:val="00055356"/>
    <w:pPr>
      <w:spacing w:after="0" w:line="240" w:lineRule="auto"/>
      <w:jc w:val="right"/>
    </w:pPr>
    <w:rPr>
      <w:rFonts w:ascii="Noto Sans" w:eastAsia="Noto Sans SC Regular" w:hAnsi="Noto Sans" w:cs="Noto Sans"/>
      <w:b/>
      <w:bCs/>
      <w:color w:val="1E2DBE"/>
      <w:sz w:val="12"/>
      <w:szCs w:val="12"/>
      <w:lang w:val="es-ES_tradnl"/>
    </w:rPr>
  </w:style>
  <w:style w:type="paragraph" w:customStyle="1" w:styleId="ReportHeaderChapterTitleoddpage">
    <w:name w:val="Report Header Chapter Title odd page"/>
    <w:uiPriority w:val="16"/>
    <w:rsid w:val="00055356"/>
    <w:pPr>
      <w:spacing w:after="0" w:line="240" w:lineRule="auto"/>
    </w:pPr>
    <w:rPr>
      <w:rFonts w:ascii="Noto Sans" w:eastAsia="Noto Sans SC Regular" w:hAnsi="Noto Sans" w:cs="Noto Sans"/>
      <w:color w:val="1E2DBE"/>
      <w:sz w:val="12"/>
      <w:szCs w:val="12"/>
      <w:lang w:val="es-ES_tradnl"/>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055356"/>
    <w:pPr>
      <w:spacing w:after="0" w:line="240" w:lineRule="auto"/>
      <w:jc w:val="right"/>
    </w:pPr>
    <w:rPr>
      <w:rFonts w:ascii="Noto Sans" w:eastAsia="Noto Sans SC Regular" w:hAnsi="Noto Sans" w:cs="Noto Sans"/>
      <w:color w:val="1E2DBE"/>
      <w:lang w:val="es-ES_tradnl"/>
    </w:rPr>
  </w:style>
  <w:style w:type="paragraph" w:customStyle="1" w:styleId="ReportPageNumberleft">
    <w:name w:val="Report PageNumber left"/>
    <w:basedOn w:val="ReportPageNumberright"/>
    <w:uiPriority w:val="16"/>
    <w:rsid w:val="00FD00B9"/>
    <w:pPr>
      <w:jc w:val="left"/>
    </w:pPr>
  </w:style>
  <w:style w:type="paragraph" w:customStyle="1" w:styleId="ReportLabel">
    <w:name w:val="Report Label"/>
    <w:uiPriority w:val="17"/>
    <w:rsid w:val="00055356"/>
    <w:pPr>
      <w:spacing w:before="40" w:after="40" w:line="240" w:lineRule="auto"/>
    </w:pPr>
    <w:rPr>
      <w:rFonts w:ascii="Noto Sans" w:eastAsia="Noto Sans SC Regular" w:hAnsi="Noto Sans" w:cs="Noto Sans"/>
      <w:color w:val="1E2DBE"/>
      <w:sz w:val="21"/>
      <w:szCs w:val="21"/>
      <w:lang w:val="es-ES_tradnl"/>
    </w:rPr>
  </w:style>
  <w:style w:type="paragraph" w:customStyle="1" w:styleId="ReportSub-Title">
    <w:name w:val="Report Sub-Title"/>
    <w:uiPriority w:val="1"/>
    <w:qFormat/>
    <w:rsid w:val="008035D6"/>
    <w:pPr>
      <w:spacing w:before="240" w:after="0" w:line="240" w:lineRule="auto"/>
    </w:pPr>
    <w:rPr>
      <w:rFonts w:ascii="Overpass Light" w:eastAsia="Noto Sans SC Regular" w:hAnsi="Overpass Light" w:cs="Overpass Light"/>
      <w:color w:val="230050"/>
      <w:sz w:val="40"/>
      <w:szCs w:val="40"/>
      <w:lang w:val="es-ES_tradnl"/>
    </w:rPr>
  </w:style>
  <w:style w:type="paragraph" w:customStyle="1" w:styleId="ReportTitle">
    <w:name w:val="Report Title"/>
    <w:qFormat/>
    <w:rsid w:val="00861048"/>
    <w:pPr>
      <w:numPr>
        <w:numId w:val="21"/>
      </w:numPr>
      <w:spacing w:before="480" w:after="0" w:line="240" w:lineRule="auto"/>
    </w:pPr>
    <w:rPr>
      <w:rFonts w:ascii="Overpass" w:eastAsia="Noto Sans SC Bold" w:hAnsi="Overpass" w:cs="Overpass"/>
      <w:b/>
      <w:bCs/>
      <w:color w:val="230050"/>
      <w:sz w:val="52"/>
      <w:szCs w:val="52"/>
      <w:lang w:val="es-ES_tradnl"/>
    </w:rPr>
  </w:style>
  <w:style w:type="paragraph" w:customStyle="1" w:styleId="ILCReportTypItem">
    <w:name w:val="ILC Report Typ &amp; Item"/>
    <w:rsid w:val="006C084B"/>
    <w:pPr>
      <w:spacing w:before="120" w:after="120" w:line="240" w:lineRule="auto"/>
    </w:pPr>
    <w:rPr>
      <w:rFonts w:ascii="Overpass" w:eastAsia="Noto Sans SC Bold" w:hAnsi="Overpass" w:cs="Overpass"/>
      <w:b/>
      <w:bCs/>
      <w:color w:val="1E2DBE"/>
      <w:sz w:val="24"/>
      <w:szCs w:val="24"/>
      <w:lang w:val="es-ES_tradnl"/>
    </w:rPr>
  </w:style>
  <w:style w:type="paragraph" w:customStyle="1" w:styleId="ReportCopyright">
    <w:name w:val="Report Copyright"/>
    <w:uiPriority w:val="17"/>
    <w:rsid w:val="00E520FF"/>
    <w:pPr>
      <w:spacing w:before="100" w:after="100" w:line="240" w:lineRule="auto"/>
      <w:jc w:val="both"/>
    </w:pPr>
    <w:rPr>
      <w:rFonts w:ascii="Noto Sans" w:eastAsia="Noto Sans SC Regular" w:hAnsi="Noto Sans" w:cs="Noto Sans"/>
      <w:sz w:val="16"/>
      <w:szCs w:val="18"/>
      <w:lang w:val="es-ES_tradnl"/>
    </w:rPr>
  </w:style>
  <w:style w:type="paragraph" w:customStyle="1" w:styleId="ReportCopyrightISBN">
    <w:name w:val="Report Copyright ISBN"/>
    <w:basedOn w:val="ReportCopyright"/>
    <w:uiPriority w:val="17"/>
    <w:rsid w:val="00BB2FCE"/>
    <w:pPr>
      <w:spacing w:before="0" w:after="0"/>
      <w:jc w:val="left"/>
    </w:pPr>
  </w:style>
  <w:style w:type="paragraph" w:customStyle="1" w:styleId="ReportCopyrightPrint">
    <w:name w:val="Report Copyright Print"/>
    <w:basedOn w:val="ReportCopyright"/>
    <w:uiPriority w:val="17"/>
    <w:rsid w:val="00E520FF"/>
    <w:pPr>
      <w:spacing w:before="0" w:after="0"/>
    </w:pPr>
    <w:rPr>
      <w:sz w:val="15"/>
      <w:szCs w:val="16"/>
    </w:rPr>
  </w:style>
  <w:style w:type="paragraph" w:customStyle="1" w:styleId="ReportPara">
    <w:name w:val="Report Para"/>
    <w:basedOn w:val="ReportNormal"/>
    <w:link w:val="ReportParaChar"/>
    <w:uiPriority w:val="4"/>
    <w:qFormat/>
    <w:rsid w:val="008035D6"/>
    <w:pPr>
      <w:spacing w:before="120" w:after="120"/>
    </w:pPr>
    <w:rPr>
      <w:lang w:val="es-ES_tradnl"/>
    </w:rPr>
  </w:style>
  <w:style w:type="character" w:customStyle="1" w:styleId="ReportParaChar">
    <w:name w:val="Report Para Char"/>
    <w:basedOn w:val="DefaultParagraphFont"/>
    <w:link w:val="ReportPara"/>
    <w:uiPriority w:val="4"/>
    <w:rsid w:val="0032702C"/>
    <w:rPr>
      <w:rFonts w:ascii="Noto Sans" w:eastAsia="Noto Sans SC Regular" w:hAnsi="Noto Sans" w:cs="Noto Sans"/>
      <w:sz w:val="20"/>
      <w:szCs w:val="20"/>
      <w:lang w:val="es-ES_tradnl"/>
    </w:rPr>
  </w:style>
  <w:style w:type="paragraph" w:customStyle="1" w:styleId="ReportParaIndentFirstline">
    <w:name w:val="Report Para Indent First line"/>
    <w:basedOn w:val="ReportPara"/>
    <w:uiPriority w:val="4"/>
    <w:qFormat/>
    <w:rsid w:val="00EB1868"/>
    <w:pPr>
      <w:ind w:firstLine="567"/>
    </w:pPr>
  </w:style>
  <w:style w:type="character" w:styleId="UnresolvedMention">
    <w:name w:val="Unresolved Mention"/>
    <w:basedOn w:val="DefaultParagraphFont"/>
    <w:uiPriority w:val="99"/>
    <w:semiHidden/>
    <w:unhideWhenUsed/>
    <w:rsid w:val="000C76E1"/>
    <w:rPr>
      <w:color w:val="605E5C"/>
      <w:shd w:val="clear" w:color="auto" w:fill="E1DFDD"/>
    </w:rPr>
  </w:style>
  <w:style w:type="numbering" w:customStyle="1" w:styleId="listBoxbullets">
    <w:name w:val="list Box bullets"/>
    <w:uiPriority w:val="99"/>
    <w:rsid w:val="004200CB"/>
    <w:pPr>
      <w:numPr>
        <w:numId w:val="23"/>
      </w:numPr>
    </w:pPr>
  </w:style>
  <w:style w:type="numbering" w:customStyle="1" w:styleId="listDocCode">
    <w:name w:val="list Doc Code"/>
    <w:uiPriority w:val="99"/>
    <w:rsid w:val="004200CB"/>
    <w:pPr>
      <w:numPr>
        <w:numId w:val="24"/>
      </w:numPr>
    </w:pPr>
  </w:style>
  <w:style w:type="numbering" w:customStyle="1" w:styleId="listTablebullets">
    <w:name w:val="list Table bullets"/>
    <w:uiPriority w:val="99"/>
    <w:rsid w:val="004200CB"/>
    <w:pPr>
      <w:numPr>
        <w:numId w:val="25"/>
      </w:numPr>
    </w:pPr>
  </w:style>
  <w:style w:type="paragraph" w:customStyle="1" w:styleId="TableIndentbluebulletlist1">
    <w:name w:val="Table Indent blue bullet list 1"/>
    <w:uiPriority w:val="14"/>
    <w:qFormat/>
    <w:rsid w:val="00BD0247"/>
    <w:pPr>
      <w:numPr>
        <w:numId w:val="27"/>
      </w:numPr>
      <w:spacing w:after="0" w:line="240" w:lineRule="auto"/>
    </w:pPr>
    <w:rPr>
      <w:rFonts w:ascii="Noto Sans" w:eastAsia="Noto Sans SC Regular" w:hAnsi="Noto Sans" w:cs="Noto Sans"/>
      <w:color w:val="000000" w:themeColor="text1"/>
      <w:sz w:val="18"/>
      <w:szCs w:val="18"/>
      <w:lang w:val="es-ES_tradnl"/>
    </w:rPr>
  </w:style>
  <w:style w:type="paragraph" w:customStyle="1" w:styleId="TableIndentbluebulletlist2">
    <w:name w:val="Table Indent blue bullet list 2"/>
    <w:basedOn w:val="TableIndentbluebulletlist1"/>
    <w:uiPriority w:val="14"/>
    <w:qFormat/>
    <w:rsid w:val="00BD0247"/>
    <w:pPr>
      <w:numPr>
        <w:ilvl w:val="1"/>
      </w:numPr>
    </w:pPr>
  </w:style>
  <w:style w:type="paragraph" w:customStyle="1" w:styleId="TableIndent1">
    <w:name w:val="Table Indent 1"/>
    <w:uiPriority w:val="14"/>
    <w:qFormat/>
    <w:rsid w:val="00BD0247"/>
    <w:pPr>
      <w:spacing w:before="20" w:after="20" w:line="240" w:lineRule="auto"/>
      <w:ind w:left="340" w:hanging="340"/>
    </w:pPr>
    <w:rPr>
      <w:rFonts w:ascii="Noto Sans" w:eastAsia="Noto Sans SC Regular" w:hAnsi="Noto Sans" w:cs="Noto Sans"/>
      <w:sz w:val="18"/>
      <w:szCs w:val="18"/>
      <w:lang w:val="es-ES_tradnl"/>
    </w:rPr>
  </w:style>
  <w:style w:type="paragraph" w:customStyle="1" w:styleId="TableIndent2">
    <w:name w:val="Table Indent 2"/>
    <w:basedOn w:val="TableIndent1"/>
    <w:uiPriority w:val="14"/>
    <w:qFormat/>
    <w:rsid w:val="00BD0247"/>
    <w:pPr>
      <w:ind w:left="680"/>
    </w:pPr>
  </w:style>
  <w:style w:type="paragraph" w:customStyle="1" w:styleId="ReportTypItem">
    <w:name w:val="Report Typ &amp; Item"/>
    <w:rsid w:val="00BB2FCE"/>
    <w:pPr>
      <w:spacing w:before="120" w:after="120" w:line="240" w:lineRule="auto"/>
    </w:pPr>
    <w:rPr>
      <w:rFonts w:ascii="Overpass" w:eastAsia="Noto Sans SC Bold" w:hAnsi="Overpass" w:cs="Overpass"/>
      <w:b/>
      <w:bCs/>
      <w:color w:val="1E2DBE"/>
      <w:sz w:val="24"/>
      <w:szCs w:val="24"/>
      <w:lang w:val="es-ES_tradnl"/>
    </w:rPr>
  </w:style>
  <w:style w:type="table" w:styleId="TableGrid">
    <w:name w:val="Table Grid"/>
    <w:basedOn w:val="TableNormal"/>
    <w:uiPriority w:val="59"/>
    <w:rsid w:val="003270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32702C"/>
    <w:pPr>
      <w:spacing w:after="0" w:line="240" w:lineRule="auto"/>
      <w:jc w:val="both"/>
    </w:pPr>
    <w:rPr>
      <w:rFonts w:ascii="Noto Sans" w:eastAsia="Noto Sans SC Regular" w:hAnsi="Noto Sans" w:cs="Noto Sans"/>
      <w:sz w:val="20"/>
      <w:szCs w:val="20"/>
      <w:lang w:val="es-ES"/>
    </w:rPr>
  </w:style>
  <w:style w:type="paragraph" w:customStyle="1" w:styleId="ReportIndentletterlist1E">
    <w:name w:val="Report Indent letter list 1 E"/>
    <w:basedOn w:val="Normal"/>
    <w:uiPriority w:val="6"/>
    <w:qFormat/>
    <w:rsid w:val="000946FC"/>
    <w:pPr>
      <w:spacing w:line="240" w:lineRule="auto"/>
      <w:ind w:left="1021" w:hanging="454"/>
      <w:jc w:val="both"/>
    </w:pPr>
    <w:rPr>
      <w:rFonts w:eastAsia="Noto Sans SC Regular"/>
      <w:sz w:val="20"/>
      <w:szCs w:val="20"/>
      <w:lang w:val="en-GB"/>
    </w:rPr>
  </w:style>
  <w:style w:type="paragraph" w:customStyle="1" w:styleId="ReportIndentletterlist2E">
    <w:name w:val="Report Indent letter list 2 E"/>
    <w:basedOn w:val="ReportIndentletterlist1E"/>
    <w:uiPriority w:val="6"/>
    <w:qFormat/>
    <w:rsid w:val="000946FC"/>
    <w:pPr>
      <w:ind w:left="1531" w:hanging="510"/>
    </w:pPr>
  </w:style>
  <w:style w:type="character" w:styleId="FollowedHyperlink">
    <w:name w:val="FollowedHyperlink"/>
    <w:basedOn w:val="DefaultParagraphFont"/>
    <w:uiPriority w:val="99"/>
    <w:semiHidden/>
    <w:unhideWhenUsed/>
    <w:rsid w:val="00322E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es/resource/otro/nota-tecnica-41-instrumentos-sobre-normas-de-trabajo-territorios-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1559</Characters>
  <Application>Microsoft Office Word</Application>
  <DocSecurity>0</DocSecurity>
  <Lines>12</Lines>
  <Paragraphs>3</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Retiro del Convenio sobre normas de trabajo (territorios no metropolitanos), 1947 (núm. 83)</vt:lpstr>
      <vt:lpstr/>
      <vt:lpstr/>
    </vt:vector>
  </TitlesOfParts>
  <Company>ILO</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Retiro del Convenio sobre normas de trabajo (territorios no metropolitanos), 1947 (núm. 83)</dc:title>
  <dc:subject>ILC.114/VII(1)</dc:subject>
  <dc:creator>OFFDOCS/Quireza</dc:creator>
  <cp:keywords>ILC.114/VII(1)</cp:keywords>
  <dc:description>Leído.</dc:description>
  <cp:lastModifiedBy>Pinoargote, Paola</cp:lastModifiedBy>
  <cp:revision>3</cp:revision>
  <cp:lastPrinted>2024-11-29T09:32:00Z</cp:lastPrinted>
  <dcterms:created xsi:type="dcterms:W3CDTF">2024-11-29T16:32:00Z</dcterms:created>
  <dcterms:modified xsi:type="dcterms:W3CDTF">2024-11-29T16:34:00Z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508382052</vt:i4>
  </property>
  <property fmtid="{D5CDD505-2E9C-101B-9397-08002B2CF9AE}" pid="3" name="GrammarlyDocumentId">
    <vt:lpwstr>c7106f52c015bf93706c10f051a9d48e96768a908512ea0eca89ebf6cc963021</vt:lpwstr>
  </property>
</Properties>
</file>