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6D4BA" w14:textId="50F385D9" w:rsidR="002B7284" w:rsidRPr="00C41883" w:rsidRDefault="002B7284" w:rsidP="002B7284">
      <w:pPr>
        <w:widowControl w:val="0"/>
        <w:adjustRightInd w:val="0"/>
        <w:spacing w:line="360" w:lineRule="auto"/>
        <w:jc w:val="right"/>
        <w:rPr>
          <w:b/>
          <w:bCs/>
          <w:noProof/>
          <w:sz w:val="21"/>
          <w:szCs w:val="21"/>
          <w:u w:val="single"/>
          <w:lang w:val="es-ES"/>
        </w:rPr>
      </w:pPr>
      <w:bookmarkStart w:id="0" w:name="_GoBack"/>
      <w:bookmarkEnd w:id="0"/>
      <w:r w:rsidRPr="00C41883">
        <w:rPr>
          <w:b/>
          <w:bCs/>
          <w:noProof/>
          <w:sz w:val="21"/>
          <w:szCs w:val="21"/>
          <w:u w:val="single"/>
          <w:lang w:val="es-ES"/>
        </w:rPr>
        <w:t>Appl. 22. MLC</w:t>
      </w:r>
      <w:r w:rsidRPr="00C41883">
        <w:rPr>
          <w:b/>
          <w:bCs/>
          <w:noProof/>
          <w:sz w:val="21"/>
          <w:szCs w:val="21"/>
          <w:u w:val="single"/>
          <w:lang w:val="es-ES"/>
        </w:rPr>
        <w:br/>
        <w:t xml:space="preserve">Convenio sobre el trabajo marítimo, 2006, en su versión enmendada </w:t>
      </w:r>
      <w:r w:rsidRPr="00C41883">
        <w:rPr>
          <w:b/>
          <w:bCs/>
          <w:noProof/>
          <w:sz w:val="21"/>
          <w:szCs w:val="21"/>
          <w:u w:val="single"/>
          <w:lang w:val="es-ES"/>
        </w:rPr>
        <w:cr/>
      </w:r>
    </w:p>
    <w:p w14:paraId="17DBD085" w14:textId="77777777" w:rsidR="002B7284" w:rsidRPr="00C41883" w:rsidRDefault="002B7284" w:rsidP="002B7284">
      <w:pPr>
        <w:widowControl w:val="0"/>
        <w:adjustRightInd w:val="0"/>
        <w:jc w:val="center"/>
        <w:rPr>
          <w:noProof/>
          <w:sz w:val="21"/>
          <w:szCs w:val="21"/>
          <w:lang w:val="es-ES"/>
        </w:rPr>
      </w:pPr>
    </w:p>
    <w:p w14:paraId="66DB35D6" w14:textId="77777777" w:rsidR="002B7284" w:rsidRPr="00C41883" w:rsidRDefault="002B7284" w:rsidP="002B7284">
      <w:pPr>
        <w:widowControl w:val="0"/>
        <w:adjustRightInd w:val="0"/>
        <w:jc w:val="center"/>
        <w:rPr>
          <w:noProof/>
          <w:sz w:val="21"/>
          <w:szCs w:val="21"/>
          <w:lang w:val="es-ES"/>
        </w:rPr>
      </w:pPr>
    </w:p>
    <w:p w14:paraId="02AD4370" w14:textId="77777777" w:rsidR="002B7284" w:rsidRPr="00C41883" w:rsidRDefault="002B7284" w:rsidP="002B7284">
      <w:pPr>
        <w:widowControl w:val="0"/>
        <w:adjustRightInd w:val="0"/>
        <w:jc w:val="center"/>
        <w:rPr>
          <w:noProof/>
          <w:sz w:val="21"/>
          <w:szCs w:val="21"/>
          <w:lang w:val="es-ES"/>
        </w:rPr>
      </w:pPr>
    </w:p>
    <w:p w14:paraId="4C00DA5B" w14:textId="77777777" w:rsidR="002B7284" w:rsidRPr="00C41883" w:rsidRDefault="002B7284" w:rsidP="002B7284">
      <w:pPr>
        <w:widowControl w:val="0"/>
        <w:adjustRightInd w:val="0"/>
        <w:jc w:val="center"/>
        <w:rPr>
          <w:noProof/>
          <w:sz w:val="21"/>
          <w:szCs w:val="21"/>
          <w:lang w:val="es-ES"/>
        </w:rPr>
      </w:pPr>
    </w:p>
    <w:p w14:paraId="57C5B784" w14:textId="77777777" w:rsidR="002B7284" w:rsidRPr="00C41883" w:rsidRDefault="002B7284" w:rsidP="002B7284">
      <w:pPr>
        <w:widowControl w:val="0"/>
        <w:adjustRightInd w:val="0"/>
        <w:jc w:val="center"/>
        <w:rPr>
          <w:noProof/>
          <w:sz w:val="21"/>
          <w:szCs w:val="21"/>
          <w:lang w:val="es-ES"/>
        </w:rPr>
      </w:pPr>
    </w:p>
    <w:p w14:paraId="571E275B" w14:textId="77777777" w:rsidR="002B7284" w:rsidRPr="00C41883" w:rsidRDefault="002B7284" w:rsidP="002B7284">
      <w:pPr>
        <w:widowControl w:val="0"/>
        <w:adjustRightInd w:val="0"/>
        <w:jc w:val="center"/>
        <w:rPr>
          <w:noProof/>
          <w:sz w:val="21"/>
          <w:szCs w:val="21"/>
          <w:lang w:val="es-ES"/>
        </w:rPr>
      </w:pPr>
    </w:p>
    <w:p w14:paraId="3AD8B72F" w14:textId="77777777" w:rsidR="002B7284" w:rsidRPr="00C41883" w:rsidRDefault="002B7284" w:rsidP="002B7284">
      <w:pPr>
        <w:widowControl w:val="0"/>
        <w:adjustRightInd w:val="0"/>
        <w:jc w:val="center"/>
        <w:rPr>
          <w:noProof/>
          <w:sz w:val="21"/>
          <w:szCs w:val="21"/>
          <w:lang w:val="es-ES"/>
        </w:rPr>
      </w:pPr>
    </w:p>
    <w:p w14:paraId="26F859D9" w14:textId="77777777" w:rsidR="002B7284" w:rsidRPr="00C41883" w:rsidRDefault="002B7284" w:rsidP="002B7284">
      <w:pPr>
        <w:widowControl w:val="0"/>
        <w:adjustRightInd w:val="0"/>
        <w:jc w:val="center"/>
        <w:rPr>
          <w:noProof/>
          <w:sz w:val="21"/>
          <w:szCs w:val="21"/>
          <w:lang w:val="es-ES"/>
        </w:rPr>
      </w:pPr>
    </w:p>
    <w:p w14:paraId="209B9028" w14:textId="095EAA0E" w:rsidR="002B7284" w:rsidRPr="00C41883" w:rsidRDefault="002B7284" w:rsidP="002B7284">
      <w:pPr>
        <w:widowControl w:val="0"/>
        <w:adjustRightInd w:val="0"/>
        <w:jc w:val="center"/>
        <w:rPr>
          <w:noProof/>
          <w:sz w:val="28"/>
          <w:szCs w:val="28"/>
          <w:lang w:val="es-ES"/>
        </w:rPr>
      </w:pPr>
      <w:r w:rsidRPr="00C41883">
        <w:rPr>
          <w:noProof/>
          <w:sz w:val="28"/>
          <w:szCs w:val="28"/>
          <w:lang w:val="es-ES"/>
        </w:rPr>
        <w:t xml:space="preserve">OFICINA INTERNACIONAL DEL TRABAJO </w:t>
      </w:r>
    </w:p>
    <w:p w14:paraId="0AF61C76" w14:textId="77777777" w:rsidR="002B7284" w:rsidRPr="00C41883" w:rsidRDefault="002B7284" w:rsidP="002B7284">
      <w:pPr>
        <w:widowControl w:val="0"/>
        <w:adjustRightInd w:val="0"/>
        <w:jc w:val="center"/>
        <w:rPr>
          <w:noProof/>
          <w:sz w:val="21"/>
          <w:szCs w:val="21"/>
          <w:lang w:val="es-ES"/>
        </w:rPr>
      </w:pPr>
      <w:r w:rsidRPr="00C41883">
        <w:rPr>
          <w:noProof/>
          <w:sz w:val="21"/>
          <w:szCs w:val="21"/>
          <w:lang w:val="es-ES"/>
        </w:rPr>
        <w:cr/>
      </w:r>
    </w:p>
    <w:p w14:paraId="1EAE8AC0" w14:textId="77777777" w:rsidR="002B7284" w:rsidRPr="00C41883" w:rsidRDefault="002B7284" w:rsidP="002B7284">
      <w:pPr>
        <w:widowControl w:val="0"/>
        <w:adjustRightInd w:val="0"/>
        <w:jc w:val="center"/>
        <w:rPr>
          <w:noProof/>
          <w:sz w:val="21"/>
          <w:szCs w:val="21"/>
          <w:lang w:val="es-ES"/>
        </w:rPr>
      </w:pPr>
    </w:p>
    <w:p w14:paraId="290D9DDA" w14:textId="77777777" w:rsidR="002B7284" w:rsidRPr="00C41883" w:rsidRDefault="002B7284" w:rsidP="002B7284">
      <w:pPr>
        <w:widowControl w:val="0"/>
        <w:adjustRightInd w:val="0"/>
        <w:rPr>
          <w:noProof/>
          <w:sz w:val="21"/>
          <w:szCs w:val="21"/>
          <w:lang w:val="es-ES"/>
        </w:rPr>
      </w:pPr>
    </w:p>
    <w:p w14:paraId="0A6D6D38" w14:textId="77777777" w:rsidR="002B7284" w:rsidRPr="00C41883" w:rsidRDefault="002B7284" w:rsidP="002B7284">
      <w:pPr>
        <w:widowControl w:val="0"/>
        <w:adjustRightInd w:val="0"/>
        <w:jc w:val="center"/>
        <w:rPr>
          <w:noProof/>
          <w:sz w:val="21"/>
          <w:szCs w:val="21"/>
          <w:lang w:val="es-ES"/>
        </w:rPr>
      </w:pPr>
    </w:p>
    <w:p w14:paraId="2303B997" w14:textId="4091ECAE" w:rsidR="002B7284" w:rsidRPr="00C41883" w:rsidRDefault="002B7284" w:rsidP="002B7284">
      <w:pPr>
        <w:widowControl w:val="0"/>
        <w:adjustRightInd w:val="0"/>
        <w:jc w:val="center"/>
        <w:rPr>
          <w:noProof/>
          <w:sz w:val="36"/>
          <w:szCs w:val="36"/>
          <w:lang w:val="es-ES"/>
        </w:rPr>
      </w:pPr>
      <w:r w:rsidRPr="00C41883">
        <w:rPr>
          <w:noProof/>
          <w:sz w:val="36"/>
          <w:szCs w:val="36"/>
          <w:lang w:val="es-ES"/>
        </w:rPr>
        <w:t>FORMULARIO DE MEMORIA</w:t>
      </w:r>
    </w:p>
    <w:p w14:paraId="60F38AD4" w14:textId="77777777" w:rsidR="002B7284" w:rsidRPr="00C41883" w:rsidRDefault="002B7284" w:rsidP="002B7284">
      <w:pPr>
        <w:widowControl w:val="0"/>
        <w:adjustRightInd w:val="0"/>
        <w:jc w:val="center"/>
        <w:rPr>
          <w:noProof/>
          <w:sz w:val="21"/>
          <w:szCs w:val="21"/>
          <w:lang w:val="es-ES"/>
        </w:rPr>
      </w:pPr>
    </w:p>
    <w:p w14:paraId="7A21D0F6" w14:textId="77777777" w:rsidR="002B7284" w:rsidRPr="00C41883" w:rsidRDefault="002B7284" w:rsidP="002B7284">
      <w:pPr>
        <w:widowControl w:val="0"/>
        <w:adjustRightInd w:val="0"/>
        <w:jc w:val="center"/>
        <w:rPr>
          <w:noProof/>
          <w:sz w:val="21"/>
          <w:szCs w:val="21"/>
          <w:lang w:val="es-ES"/>
        </w:rPr>
      </w:pPr>
    </w:p>
    <w:p w14:paraId="7E5A676C" w14:textId="343B19EF" w:rsidR="002B7284" w:rsidRPr="00C41883" w:rsidRDefault="002B7284" w:rsidP="002B7284">
      <w:pPr>
        <w:widowControl w:val="0"/>
        <w:adjustRightInd w:val="0"/>
        <w:jc w:val="center"/>
        <w:rPr>
          <w:noProof/>
          <w:sz w:val="21"/>
          <w:szCs w:val="21"/>
          <w:lang w:val="es-ES"/>
        </w:rPr>
      </w:pPr>
      <w:r w:rsidRPr="00C41883">
        <w:rPr>
          <w:noProof/>
          <w:sz w:val="21"/>
          <w:szCs w:val="21"/>
          <w:lang w:val="es-ES"/>
        </w:rPr>
        <w:t xml:space="preserve">PARA EL </w:t>
      </w:r>
    </w:p>
    <w:p w14:paraId="6D3E9663" w14:textId="77777777" w:rsidR="002B7284" w:rsidRPr="00C41883" w:rsidRDefault="002B7284" w:rsidP="002B7284">
      <w:pPr>
        <w:widowControl w:val="0"/>
        <w:adjustRightInd w:val="0"/>
        <w:jc w:val="center"/>
        <w:rPr>
          <w:noProof/>
          <w:sz w:val="21"/>
          <w:szCs w:val="21"/>
          <w:lang w:val="es-ES"/>
        </w:rPr>
      </w:pPr>
    </w:p>
    <w:p w14:paraId="151C536C" w14:textId="77777777" w:rsidR="002B7284" w:rsidRPr="00C41883" w:rsidRDefault="002B7284" w:rsidP="002B7284">
      <w:pPr>
        <w:widowControl w:val="0"/>
        <w:adjustRightInd w:val="0"/>
        <w:jc w:val="center"/>
        <w:rPr>
          <w:noProof/>
          <w:sz w:val="21"/>
          <w:szCs w:val="21"/>
          <w:lang w:val="es-ES"/>
        </w:rPr>
      </w:pPr>
    </w:p>
    <w:p w14:paraId="73CA10B8" w14:textId="77777777" w:rsidR="002B7284" w:rsidRPr="00C41883" w:rsidRDefault="002B7284" w:rsidP="002B7284">
      <w:pPr>
        <w:widowControl w:val="0"/>
        <w:adjustRightInd w:val="0"/>
        <w:jc w:val="center"/>
        <w:rPr>
          <w:b/>
          <w:bCs/>
          <w:noProof/>
          <w:sz w:val="36"/>
          <w:szCs w:val="36"/>
          <w:lang w:val="es-ES"/>
        </w:rPr>
      </w:pPr>
      <w:r w:rsidRPr="00C41883">
        <w:rPr>
          <w:b/>
          <w:bCs/>
          <w:noProof/>
          <w:sz w:val="36"/>
          <w:szCs w:val="36"/>
          <w:lang w:val="es-ES"/>
        </w:rPr>
        <w:t>CONVENIO SOBRE EL TRABAJO MARÍTIMO, 2006,</w:t>
      </w:r>
    </w:p>
    <w:p w14:paraId="29F04F91" w14:textId="47D2C544" w:rsidR="002B7284" w:rsidRPr="00C41883" w:rsidRDefault="002B7284" w:rsidP="002B7284">
      <w:pPr>
        <w:widowControl w:val="0"/>
        <w:adjustRightInd w:val="0"/>
        <w:jc w:val="center"/>
        <w:rPr>
          <w:b/>
          <w:bCs/>
          <w:noProof/>
          <w:sz w:val="36"/>
          <w:szCs w:val="36"/>
          <w:lang w:val="es-ES"/>
        </w:rPr>
      </w:pPr>
      <w:r w:rsidRPr="00C41883">
        <w:rPr>
          <w:b/>
          <w:bCs/>
          <w:noProof/>
          <w:sz w:val="36"/>
          <w:szCs w:val="36"/>
          <w:lang w:val="es-ES"/>
        </w:rPr>
        <w:t>EN SU VERSIÓN ENMENDADA (MLC, 2006)</w:t>
      </w:r>
      <w:r w:rsidR="00726589">
        <w:rPr>
          <w:rStyle w:val="FootnoteReference"/>
          <w:b/>
          <w:bCs/>
          <w:noProof/>
          <w:sz w:val="36"/>
          <w:szCs w:val="36"/>
          <w:lang w:val="es-ES"/>
        </w:rPr>
        <w:footnoteReference w:id="1"/>
      </w:r>
    </w:p>
    <w:p w14:paraId="278E1E9A" w14:textId="77777777" w:rsidR="002B7284" w:rsidRPr="00C41883" w:rsidRDefault="002B7284" w:rsidP="002B7284">
      <w:pPr>
        <w:pStyle w:val="appl19txtnoindent"/>
        <w:spacing w:before="0"/>
        <w:rPr>
          <w:noProof/>
          <w:lang w:val="es-ES"/>
        </w:rPr>
      </w:pPr>
    </w:p>
    <w:p w14:paraId="1238C04E" w14:textId="77777777" w:rsidR="002B7284" w:rsidRPr="00C41883" w:rsidRDefault="002B7284" w:rsidP="002B7284">
      <w:pPr>
        <w:pStyle w:val="appl19txtnoindent"/>
        <w:spacing w:before="0"/>
        <w:rPr>
          <w:noProof/>
          <w:lang w:val="es-ES"/>
        </w:rPr>
      </w:pPr>
    </w:p>
    <w:p w14:paraId="26363951" w14:textId="77777777" w:rsidR="002B7284" w:rsidRPr="00C41883" w:rsidRDefault="002B7284" w:rsidP="002B7284">
      <w:pPr>
        <w:pStyle w:val="appl19txtnoindent"/>
        <w:spacing w:before="0"/>
        <w:rPr>
          <w:noProof/>
          <w:lang w:val="es-ES"/>
        </w:rPr>
      </w:pPr>
    </w:p>
    <w:p w14:paraId="0941AF1F" w14:textId="77777777" w:rsidR="002B7284" w:rsidRPr="00C41883" w:rsidRDefault="002B7284" w:rsidP="002B7284">
      <w:pPr>
        <w:pStyle w:val="appl19txtnoindent"/>
        <w:spacing w:before="0"/>
        <w:rPr>
          <w:noProof/>
          <w:lang w:val="es-ES"/>
        </w:rPr>
      </w:pPr>
    </w:p>
    <w:p w14:paraId="37E7F1CF" w14:textId="77777777" w:rsidR="002B7284" w:rsidRPr="00C41883" w:rsidRDefault="002B7284" w:rsidP="002B7284">
      <w:pPr>
        <w:pStyle w:val="appl19txtnoindent"/>
        <w:spacing w:before="0"/>
        <w:rPr>
          <w:noProof/>
          <w:lang w:val="es-ES"/>
        </w:rPr>
      </w:pPr>
    </w:p>
    <w:p w14:paraId="583458DB" w14:textId="253C1579" w:rsidR="002B7284" w:rsidRPr="00C41883" w:rsidRDefault="00544620" w:rsidP="002B7284">
      <w:pPr>
        <w:pStyle w:val="appl19txtnoindent"/>
        <w:rPr>
          <w:noProof/>
          <w:lang w:val="es-ES"/>
        </w:rPr>
      </w:pPr>
      <w:r w:rsidRPr="00C41883">
        <w:rPr>
          <w:noProof/>
          <w:lang w:val="es-ES"/>
        </w:rPr>
        <w:t>El presente formulario de memoria va destinado a los países que han ratificado este Convenio. Ha sido aprobado por el Consejo de Administración de la Oficina Internacional del Trabajo de conformidad con el artículo 22 de la Constitución de la OIT, cuyo tenor es el siguiente: «Cada uno de los Miembros se obliga a presentar a la Oficina Internacional del Trabajo una memoria anual sobre las medidas que haya adoptado para poner en ejecución los convenios a los cuales se haya adherido. Estas memorias serán redactadas en la forma que indique el Consejo de Administración y deberán contener los datos que éste solicite».</w:t>
      </w:r>
      <w:r w:rsidR="002B7284" w:rsidRPr="00C41883">
        <w:rPr>
          <w:noProof/>
          <w:lang w:val="es-ES"/>
        </w:rPr>
        <w:t xml:space="preserve"> </w:t>
      </w:r>
    </w:p>
    <w:p w14:paraId="6B41AE69" w14:textId="54B45D99" w:rsidR="00544620" w:rsidRPr="00C41883" w:rsidRDefault="00544620" w:rsidP="002B7284">
      <w:pPr>
        <w:pStyle w:val="appl19txtnoindent"/>
        <w:rPr>
          <w:noProof/>
          <w:lang w:val="es-ES"/>
        </w:rPr>
      </w:pPr>
      <w:r w:rsidRPr="00C41883">
        <w:rPr>
          <w:noProof/>
          <w:lang w:val="es-ES"/>
        </w:rPr>
        <w:t>Es posible que las cuestiones tratadas en el presente Convenio no entren en el ámbito de competencia inmediato del ministerio encargado de las cuestiones laborales, por lo que la preparación de una memoria completa sobre el Convenio podría requerir la celebración de consultas con otros ministerios u organismos públicos competentes.</w:t>
      </w:r>
      <w:r w:rsidR="002B7284" w:rsidRPr="00C41883">
        <w:rPr>
          <w:noProof/>
          <w:lang w:val="es-ES"/>
        </w:rPr>
        <w:t xml:space="preserve"> </w:t>
      </w:r>
    </w:p>
    <w:p w14:paraId="2677AA7F" w14:textId="77777777" w:rsidR="00544620" w:rsidRPr="00C41883" w:rsidRDefault="00544620">
      <w:pPr>
        <w:spacing w:after="200" w:line="276" w:lineRule="auto"/>
        <w:rPr>
          <w:noProof/>
          <w:sz w:val="21"/>
          <w:lang w:val="es-ES"/>
        </w:rPr>
      </w:pPr>
      <w:r w:rsidRPr="00C41883">
        <w:rPr>
          <w:noProof/>
          <w:lang w:val="es-ES"/>
        </w:rPr>
        <w:br w:type="page"/>
      </w:r>
    </w:p>
    <w:p w14:paraId="25F41735" w14:textId="504F9A2F" w:rsidR="001A597A" w:rsidRPr="00C41883" w:rsidRDefault="00EB1218" w:rsidP="001A597A">
      <w:pPr>
        <w:pStyle w:val="appl19txtnoindent"/>
        <w:spacing w:before="220"/>
        <w:jc w:val="center"/>
        <w:rPr>
          <w:b/>
          <w:noProof/>
          <w:sz w:val="24"/>
          <w:lang w:val="es-ES"/>
        </w:rPr>
      </w:pPr>
      <w:r w:rsidRPr="00C41883">
        <w:rPr>
          <w:b/>
          <w:noProof/>
          <w:sz w:val="24"/>
          <w:lang w:val="es-ES"/>
        </w:rPr>
        <w:lastRenderedPageBreak/>
        <w:t>Artículo 22 de la Constitución de la OIT</w:t>
      </w:r>
      <w:r w:rsidR="001A597A" w:rsidRPr="00C41883">
        <w:rPr>
          <w:b/>
          <w:noProof/>
          <w:sz w:val="24"/>
          <w:lang w:val="es-ES"/>
        </w:rPr>
        <w:t xml:space="preserve"> </w:t>
      </w:r>
    </w:p>
    <w:p w14:paraId="202B02BB" w14:textId="6879B72B" w:rsidR="001A597A" w:rsidRPr="00C41883" w:rsidRDefault="00EB1218" w:rsidP="001A597A">
      <w:pPr>
        <w:pStyle w:val="appl19txtnoindent"/>
        <w:spacing w:before="220"/>
        <w:jc w:val="center"/>
        <w:rPr>
          <w:noProof/>
          <w:sz w:val="24"/>
          <w:lang w:val="es-ES"/>
        </w:rPr>
      </w:pPr>
      <w:r w:rsidRPr="00C41883">
        <w:rPr>
          <w:noProof/>
          <w:sz w:val="24"/>
          <w:lang w:val="es-ES"/>
        </w:rPr>
        <w:t>Memoria presentada por el Gobierno de</w:t>
      </w:r>
      <w:r w:rsidR="001A597A" w:rsidRPr="00C41883">
        <w:rPr>
          <w:noProof/>
          <w:sz w:val="24"/>
          <w:lang w:val="es-ES"/>
        </w:rPr>
        <w:t xml:space="preserve"> </w:t>
      </w:r>
      <w:r w:rsidR="001A597A" w:rsidRPr="00C41883">
        <w:rPr>
          <w:noProof/>
          <w:sz w:val="24"/>
          <w:lang w:val="es-ES"/>
        </w:rPr>
        <w:fldChar w:fldCharType="begin">
          <w:ffData>
            <w:name w:val="Texte3"/>
            <w:enabled/>
            <w:calcOnExit w:val="0"/>
            <w:textInput/>
          </w:ffData>
        </w:fldChar>
      </w:r>
      <w:bookmarkStart w:id="1" w:name="Texte3"/>
      <w:r w:rsidR="001A597A" w:rsidRPr="00C41883">
        <w:rPr>
          <w:noProof/>
          <w:sz w:val="24"/>
          <w:lang w:val="es-ES"/>
        </w:rPr>
        <w:instrText xml:space="preserve"> FORMTEXT </w:instrText>
      </w:r>
      <w:r w:rsidR="001A597A" w:rsidRPr="00C41883">
        <w:rPr>
          <w:noProof/>
          <w:sz w:val="24"/>
          <w:lang w:val="es-ES"/>
        </w:rPr>
      </w:r>
      <w:r w:rsidR="001A597A" w:rsidRPr="00C41883">
        <w:rPr>
          <w:noProof/>
          <w:sz w:val="24"/>
          <w:lang w:val="es-ES"/>
        </w:rPr>
        <w:fldChar w:fldCharType="separate"/>
      </w:r>
      <w:r w:rsidR="001A597A" w:rsidRPr="00C41883">
        <w:rPr>
          <w:noProof/>
          <w:sz w:val="24"/>
          <w:lang w:val="es-ES"/>
        </w:rPr>
        <w:t> </w:t>
      </w:r>
      <w:r w:rsidR="001A597A" w:rsidRPr="00C41883">
        <w:rPr>
          <w:noProof/>
          <w:sz w:val="24"/>
          <w:lang w:val="es-ES"/>
        </w:rPr>
        <w:t> </w:t>
      </w:r>
      <w:r w:rsidR="001A597A" w:rsidRPr="00C41883">
        <w:rPr>
          <w:noProof/>
          <w:sz w:val="24"/>
          <w:lang w:val="es-ES"/>
        </w:rPr>
        <w:t> </w:t>
      </w:r>
      <w:r w:rsidR="001A597A" w:rsidRPr="00C41883">
        <w:rPr>
          <w:noProof/>
          <w:sz w:val="24"/>
          <w:lang w:val="es-ES"/>
        </w:rPr>
        <w:t> </w:t>
      </w:r>
      <w:r w:rsidR="001A597A" w:rsidRPr="00C41883">
        <w:rPr>
          <w:noProof/>
          <w:sz w:val="24"/>
          <w:lang w:val="es-ES"/>
        </w:rPr>
        <w:t> </w:t>
      </w:r>
      <w:r w:rsidR="001A597A" w:rsidRPr="00C41883">
        <w:rPr>
          <w:noProof/>
          <w:sz w:val="24"/>
          <w:lang w:val="es-ES"/>
        </w:rPr>
        <w:fldChar w:fldCharType="end"/>
      </w:r>
      <w:bookmarkEnd w:id="1"/>
    </w:p>
    <w:p w14:paraId="2D14756F" w14:textId="241BF2C9" w:rsidR="001A597A" w:rsidRPr="00C41883" w:rsidRDefault="00EB1218" w:rsidP="001A597A">
      <w:pPr>
        <w:pStyle w:val="appl19txtnoindent"/>
        <w:spacing w:before="220"/>
        <w:jc w:val="center"/>
        <w:rPr>
          <w:noProof/>
          <w:sz w:val="24"/>
          <w:lang w:val="es-ES"/>
        </w:rPr>
      </w:pPr>
      <w:r w:rsidRPr="00C41883">
        <w:rPr>
          <w:noProof/>
          <w:sz w:val="24"/>
          <w:lang w:val="es-ES"/>
        </w:rPr>
        <w:t>relativa al</w:t>
      </w:r>
      <w:r w:rsidR="001A597A" w:rsidRPr="00C41883">
        <w:rPr>
          <w:noProof/>
          <w:sz w:val="24"/>
          <w:lang w:val="es-ES"/>
        </w:rPr>
        <w:t xml:space="preserve"> </w:t>
      </w:r>
    </w:p>
    <w:p w14:paraId="04E9F154" w14:textId="559D4EDB" w:rsidR="001A597A" w:rsidRPr="00C41883" w:rsidRDefault="00EB1218" w:rsidP="001A597A">
      <w:pPr>
        <w:pStyle w:val="appl19txtnoindent"/>
        <w:spacing w:before="220"/>
        <w:jc w:val="center"/>
        <w:rPr>
          <w:b/>
          <w:noProof/>
          <w:sz w:val="24"/>
          <w:lang w:val="es-ES"/>
        </w:rPr>
      </w:pPr>
      <w:r w:rsidRPr="00C41883">
        <w:rPr>
          <w:b/>
          <w:noProof/>
          <w:sz w:val="24"/>
          <w:lang w:val="es-ES"/>
        </w:rPr>
        <w:t>Convenio sobre el trabajo marítimo, 2006, en su versión enmendada (MLC, 2006)</w:t>
      </w:r>
      <w:r w:rsidR="001A597A" w:rsidRPr="00C41883">
        <w:rPr>
          <w:b/>
          <w:noProof/>
          <w:sz w:val="24"/>
          <w:lang w:val="es-ES"/>
        </w:rPr>
        <w:t xml:space="preserve"> </w:t>
      </w:r>
    </w:p>
    <w:p w14:paraId="1DDBDA5E" w14:textId="1A2B549F" w:rsidR="001A597A" w:rsidRPr="00C41883" w:rsidRDefault="001A597A" w:rsidP="00EB1218">
      <w:pPr>
        <w:pStyle w:val="appl19txtnoindent"/>
        <w:spacing w:before="220" w:after="300"/>
        <w:jc w:val="center"/>
        <w:rPr>
          <w:noProof/>
          <w:sz w:val="24"/>
          <w:lang w:val="es-ES"/>
        </w:rPr>
      </w:pPr>
      <w:r w:rsidRPr="00C41883">
        <w:rPr>
          <w:noProof/>
          <w:sz w:val="24"/>
          <w:lang w:val="es-ES"/>
        </w:rPr>
        <w:t>(</w:t>
      </w:r>
      <w:r w:rsidR="00EB1218" w:rsidRPr="00C41883">
        <w:rPr>
          <w:noProof/>
          <w:sz w:val="24"/>
          <w:lang w:val="es-ES"/>
        </w:rPr>
        <w:t>ratificación registrada el</w:t>
      </w:r>
      <w:r w:rsidRPr="00C41883">
        <w:rPr>
          <w:noProof/>
          <w:sz w:val="24"/>
          <w:lang w:val="es-ES"/>
        </w:rPr>
        <w:t xml:space="preserve"> </w:t>
      </w:r>
      <w:r w:rsidRPr="00C41883">
        <w:rPr>
          <w:noProof/>
          <w:sz w:val="24"/>
          <w:lang w:val="es-ES"/>
        </w:rPr>
        <w:fldChar w:fldCharType="begin">
          <w:ffData>
            <w:name w:val="Texte4"/>
            <w:enabled/>
            <w:calcOnExit w:val="0"/>
            <w:textInput/>
          </w:ffData>
        </w:fldChar>
      </w:r>
      <w:bookmarkStart w:id="2" w:name="Texte4"/>
      <w:r w:rsidRPr="00C41883">
        <w:rPr>
          <w:noProof/>
          <w:sz w:val="24"/>
          <w:lang w:val="es-ES"/>
        </w:rPr>
        <w:instrText xml:space="preserve"> FORMTEXT </w:instrText>
      </w:r>
      <w:r w:rsidRPr="00C41883">
        <w:rPr>
          <w:noProof/>
          <w:sz w:val="24"/>
          <w:lang w:val="es-ES"/>
        </w:rPr>
      </w:r>
      <w:r w:rsidRPr="00C41883">
        <w:rPr>
          <w:noProof/>
          <w:sz w:val="24"/>
          <w:lang w:val="es-ES"/>
        </w:rPr>
        <w:fldChar w:fldCharType="separate"/>
      </w:r>
      <w:r w:rsidRPr="00C41883">
        <w:rPr>
          <w:noProof/>
          <w:sz w:val="24"/>
          <w:lang w:val="es-ES"/>
        </w:rPr>
        <w:t> </w:t>
      </w:r>
      <w:r w:rsidRPr="00C41883">
        <w:rPr>
          <w:noProof/>
          <w:sz w:val="24"/>
          <w:lang w:val="es-ES"/>
        </w:rPr>
        <w:t> </w:t>
      </w:r>
      <w:r w:rsidRPr="00C41883">
        <w:rPr>
          <w:noProof/>
          <w:sz w:val="24"/>
          <w:lang w:val="es-ES"/>
        </w:rPr>
        <w:t> </w:t>
      </w:r>
      <w:r w:rsidRPr="00C41883">
        <w:rPr>
          <w:noProof/>
          <w:sz w:val="24"/>
          <w:lang w:val="es-ES"/>
        </w:rPr>
        <w:t> </w:t>
      </w:r>
      <w:r w:rsidRPr="00C41883">
        <w:rPr>
          <w:noProof/>
          <w:sz w:val="24"/>
          <w:lang w:val="es-ES"/>
        </w:rPr>
        <w:t> </w:t>
      </w:r>
      <w:r w:rsidRPr="00C41883">
        <w:rPr>
          <w:noProof/>
          <w:sz w:val="24"/>
          <w:lang w:val="es-ES"/>
        </w:rPr>
        <w:fldChar w:fldCharType="end"/>
      </w:r>
      <w:bookmarkEnd w:id="2"/>
      <w:r w:rsidRPr="00C41883">
        <w:rPr>
          <w:noProof/>
          <w:sz w:val="24"/>
          <w:lang w:val="es-ES"/>
        </w:rPr>
        <w:t>)</w:t>
      </w:r>
    </w:p>
    <w:p w14:paraId="1654FA21" w14:textId="77777777" w:rsidR="001A597A" w:rsidRPr="00C41883" w:rsidRDefault="001A597A" w:rsidP="001A597A">
      <w:pPr>
        <w:pStyle w:val="Aucunstyle"/>
        <w:suppressAutoHyphens/>
        <w:spacing w:after="360"/>
        <w:jc w:val="center"/>
        <w:rPr>
          <w:rFonts w:ascii="TimesNewRomanPSMT" w:hAnsi="TimesNewRomanPSMT" w:cs="TimesNewRomanPSMT"/>
          <w:noProof/>
          <w:lang w:val="es-ES"/>
        </w:rPr>
      </w:pPr>
    </w:p>
    <w:tbl>
      <w:tblPr>
        <w:tblStyle w:val="TableGrid"/>
        <w:tblW w:w="0" w:type="auto"/>
        <w:tblLook w:val="04A0" w:firstRow="1" w:lastRow="0" w:firstColumn="1" w:lastColumn="0" w:noHBand="0" w:noVBand="1"/>
      </w:tblPr>
      <w:tblGrid>
        <w:gridCol w:w="9628"/>
      </w:tblGrid>
      <w:tr w:rsidR="001A597A" w:rsidRPr="00C41883" w14:paraId="4D54E1AB" w14:textId="77777777" w:rsidTr="00802592">
        <w:tc>
          <w:tcPr>
            <w:tcW w:w="9628" w:type="dxa"/>
            <w:shd w:val="clear" w:color="auto" w:fill="auto"/>
          </w:tcPr>
          <w:p w14:paraId="550C7D62" w14:textId="5DBCDBCC" w:rsidR="001A597A" w:rsidRPr="00C41883" w:rsidRDefault="003C2617" w:rsidP="003C2617">
            <w:pPr>
              <w:pStyle w:val="appl19txtnoindent"/>
              <w:rPr>
                <w:noProof/>
                <w:szCs w:val="21"/>
                <w:lang w:val="es-ES"/>
              </w:rPr>
            </w:pPr>
            <w:r w:rsidRPr="00C41883">
              <w:rPr>
                <w:b/>
                <w:noProof/>
                <w:szCs w:val="21"/>
                <w:lang w:val="es-ES"/>
              </w:rPr>
              <w:t>Primera memoria</w:t>
            </w:r>
            <w:r w:rsidRPr="00C41883">
              <w:rPr>
                <w:noProof/>
                <w:szCs w:val="21"/>
                <w:lang w:val="es-ES"/>
              </w:rPr>
              <w:t>, correspondiente al período comprendido entre</w:t>
            </w:r>
            <w:r w:rsidR="001A597A" w:rsidRPr="00C41883">
              <w:rPr>
                <w:noProof/>
                <w:szCs w:val="21"/>
                <w:lang w:val="es-ES"/>
              </w:rPr>
              <w:t xml:space="preserve"> </w:t>
            </w:r>
            <w:r w:rsidR="001A597A" w:rsidRPr="00C41883">
              <w:rPr>
                <w:noProof/>
                <w:szCs w:val="21"/>
                <w:lang w:val="es-ES"/>
              </w:rPr>
              <w:fldChar w:fldCharType="begin">
                <w:ffData>
                  <w:name w:val="Texte1"/>
                  <w:enabled/>
                  <w:calcOnExit w:val="0"/>
                  <w:textInput/>
                </w:ffData>
              </w:fldChar>
            </w:r>
            <w:bookmarkStart w:id="3" w:name="Texte1"/>
            <w:r w:rsidR="001A597A" w:rsidRPr="00C41883">
              <w:rPr>
                <w:noProof/>
                <w:szCs w:val="21"/>
                <w:lang w:val="es-ES"/>
              </w:rPr>
              <w:instrText xml:space="preserve"> FORMTEXT </w:instrText>
            </w:r>
            <w:r w:rsidR="001A597A" w:rsidRPr="00C41883">
              <w:rPr>
                <w:noProof/>
                <w:szCs w:val="21"/>
                <w:lang w:val="es-ES"/>
              </w:rPr>
            </w:r>
            <w:r w:rsidR="001A597A" w:rsidRPr="00C41883">
              <w:rPr>
                <w:noProof/>
                <w:szCs w:val="21"/>
                <w:lang w:val="es-ES"/>
              </w:rPr>
              <w:fldChar w:fldCharType="separate"/>
            </w:r>
            <w:r w:rsidR="001A597A" w:rsidRPr="00C41883">
              <w:rPr>
                <w:noProof/>
                <w:szCs w:val="21"/>
                <w:lang w:val="es-ES"/>
              </w:rPr>
              <w:t> </w:t>
            </w:r>
            <w:r w:rsidR="001A597A" w:rsidRPr="00C41883">
              <w:rPr>
                <w:noProof/>
                <w:szCs w:val="21"/>
                <w:lang w:val="es-ES"/>
              </w:rPr>
              <w:t> </w:t>
            </w:r>
            <w:r w:rsidR="001A597A" w:rsidRPr="00C41883">
              <w:rPr>
                <w:noProof/>
                <w:szCs w:val="21"/>
                <w:lang w:val="es-ES"/>
              </w:rPr>
              <w:t> </w:t>
            </w:r>
            <w:r w:rsidR="001A597A" w:rsidRPr="00C41883">
              <w:rPr>
                <w:noProof/>
                <w:szCs w:val="21"/>
                <w:lang w:val="es-ES"/>
              </w:rPr>
              <w:t> </w:t>
            </w:r>
            <w:r w:rsidR="001A597A" w:rsidRPr="00C41883">
              <w:rPr>
                <w:noProof/>
                <w:szCs w:val="21"/>
                <w:lang w:val="es-ES"/>
              </w:rPr>
              <w:t> </w:t>
            </w:r>
            <w:r w:rsidR="001A597A" w:rsidRPr="00C41883">
              <w:rPr>
                <w:noProof/>
                <w:szCs w:val="21"/>
                <w:lang w:val="es-ES"/>
              </w:rPr>
              <w:fldChar w:fldCharType="end"/>
            </w:r>
            <w:bookmarkEnd w:id="3"/>
            <w:r w:rsidR="001A597A" w:rsidRPr="00C41883">
              <w:rPr>
                <w:noProof/>
                <w:szCs w:val="21"/>
                <w:lang w:val="es-ES"/>
              </w:rPr>
              <w:t xml:space="preserve"> </w:t>
            </w:r>
            <w:r w:rsidRPr="00C41883">
              <w:rPr>
                <w:noProof/>
                <w:szCs w:val="21"/>
                <w:lang w:val="es-ES"/>
              </w:rPr>
              <w:t>y</w:t>
            </w:r>
            <w:r w:rsidR="001A597A" w:rsidRPr="00C41883">
              <w:rPr>
                <w:noProof/>
                <w:szCs w:val="21"/>
                <w:lang w:val="es-ES"/>
              </w:rPr>
              <w:t xml:space="preserve"> </w:t>
            </w:r>
            <w:r w:rsidR="001A597A" w:rsidRPr="00C41883">
              <w:rPr>
                <w:noProof/>
                <w:szCs w:val="21"/>
                <w:lang w:val="es-ES"/>
              </w:rPr>
              <w:fldChar w:fldCharType="begin">
                <w:ffData>
                  <w:name w:val="Texte2"/>
                  <w:enabled/>
                  <w:calcOnExit w:val="0"/>
                  <w:textInput/>
                </w:ffData>
              </w:fldChar>
            </w:r>
            <w:bookmarkStart w:id="4" w:name="Texte2"/>
            <w:r w:rsidR="001A597A" w:rsidRPr="00C41883">
              <w:rPr>
                <w:noProof/>
                <w:szCs w:val="21"/>
                <w:lang w:val="es-ES"/>
              </w:rPr>
              <w:instrText xml:space="preserve"> FORMTEXT </w:instrText>
            </w:r>
            <w:r w:rsidR="001A597A" w:rsidRPr="00C41883">
              <w:rPr>
                <w:noProof/>
                <w:szCs w:val="21"/>
                <w:lang w:val="es-ES"/>
              </w:rPr>
            </w:r>
            <w:r w:rsidR="001A597A" w:rsidRPr="00C41883">
              <w:rPr>
                <w:noProof/>
                <w:szCs w:val="21"/>
                <w:lang w:val="es-ES"/>
              </w:rPr>
              <w:fldChar w:fldCharType="separate"/>
            </w:r>
            <w:r w:rsidR="001A597A" w:rsidRPr="00C41883">
              <w:rPr>
                <w:noProof/>
                <w:szCs w:val="21"/>
                <w:lang w:val="es-ES"/>
              </w:rPr>
              <w:t> </w:t>
            </w:r>
            <w:r w:rsidR="001A597A" w:rsidRPr="00C41883">
              <w:rPr>
                <w:noProof/>
                <w:szCs w:val="21"/>
                <w:lang w:val="es-ES"/>
              </w:rPr>
              <w:t> </w:t>
            </w:r>
            <w:r w:rsidR="001A597A" w:rsidRPr="00C41883">
              <w:rPr>
                <w:noProof/>
                <w:szCs w:val="21"/>
                <w:lang w:val="es-ES"/>
              </w:rPr>
              <w:t> </w:t>
            </w:r>
            <w:r w:rsidR="001A597A" w:rsidRPr="00C41883">
              <w:rPr>
                <w:noProof/>
                <w:szCs w:val="21"/>
                <w:lang w:val="es-ES"/>
              </w:rPr>
              <w:t> </w:t>
            </w:r>
            <w:r w:rsidR="001A597A" w:rsidRPr="00C41883">
              <w:rPr>
                <w:noProof/>
                <w:szCs w:val="21"/>
                <w:lang w:val="es-ES"/>
              </w:rPr>
              <w:t> </w:t>
            </w:r>
            <w:r w:rsidR="001A597A" w:rsidRPr="00C41883">
              <w:rPr>
                <w:noProof/>
                <w:szCs w:val="21"/>
                <w:lang w:val="es-ES"/>
              </w:rPr>
              <w:fldChar w:fldCharType="end"/>
            </w:r>
            <w:bookmarkEnd w:id="4"/>
          </w:p>
          <w:p w14:paraId="5B32F7AF" w14:textId="443B1FA1" w:rsidR="001A597A" w:rsidRPr="00C41883" w:rsidRDefault="003C2617" w:rsidP="00802592">
            <w:pPr>
              <w:pStyle w:val="appl19txtnoindent"/>
              <w:spacing w:before="100" w:after="100"/>
              <w:rPr>
                <w:noProof/>
                <w:lang w:val="es-ES"/>
              </w:rPr>
            </w:pPr>
            <w:r w:rsidRPr="00C41883">
              <w:rPr>
                <w:noProof/>
                <w:lang w:val="es-ES"/>
              </w:rPr>
              <w:t xml:space="preserve">Si se trata de la primera memoria que prepara el Gobierno tras la entrada en vigor del Convenio en su país, debería aportarse una información completa sobre la forma en que su país ha dado cumplimiento a sus obligaciones dimanantes del Convenio, con inclusión de las medidas adoptadas en relación con cada una de las preguntas contenidas en este formulario de memoria. </w:t>
            </w:r>
          </w:p>
        </w:tc>
      </w:tr>
      <w:tr w:rsidR="001A597A" w:rsidRPr="00C41883" w14:paraId="6E1613B5" w14:textId="77777777" w:rsidTr="00802592">
        <w:tc>
          <w:tcPr>
            <w:tcW w:w="9628" w:type="dxa"/>
            <w:shd w:val="clear" w:color="auto" w:fill="FADCEB"/>
          </w:tcPr>
          <w:p w14:paraId="6B93998C" w14:textId="665B5CFD" w:rsidR="003C2617" w:rsidRPr="00C41883" w:rsidRDefault="003C2617" w:rsidP="003C2617">
            <w:pPr>
              <w:pStyle w:val="appl19txtnoindent"/>
              <w:rPr>
                <w:noProof/>
                <w:szCs w:val="21"/>
                <w:lang w:val="es-ES"/>
              </w:rPr>
            </w:pPr>
            <w:r w:rsidRPr="00C41883">
              <w:rPr>
                <w:b/>
                <w:noProof/>
                <w:lang w:val="es-ES"/>
              </w:rPr>
              <w:t xml:space="preserve">Segunda </w:t>
            </w:r>
            <w:r w:rsidRPr="00C41883">
              <w:rPr>
                <w:b/>
                <w:noProof/>
                <w:szCs w:val="21"/>
                <w:lang w:val="es-ES"/>
              </w:rPr>
              <w:t>memoria</w:t>
            </w:r>
            <w:r w:rsidRPr="00C41883">
              <w:rPr>
                <w:noProof/>
                <w:szCs w:val="21"/>
                <w:lang w:val="es-ES"/>
              </w:rPr>
              <w:t xml:space="preserve">, correspondiente al período comprendido entre </w:t>
            </w:r>
            <w:r w:rsidRPr="00C41883">
              <w:rPr>
                <w:noProof/>
                <w:szCs w:val="21"/>
                <w:lang w:val="es-ES"/>
              </w:rPr>
              <w:fldChar w:fldCharType="begin">
                <w:ffData>
                  <w:name w:val="Texte1"/>
                  <w:enabled/>
                  <w:calcOnExit w:val="0"/>
                  <w:textInput/>
                </w:ffData>
              </w:fldChar>
            </w:r>
            <w:r w:rsidRPr="00C41883">
              <w:rPr>
                <w:noProof/>
                <w:szCs w:val="21"/>
                <w:lang w:val="es-ES"/>
              </w:rPr>
              <w:instrText xml:space="preserve"> FORMTEXT </w:instrText>
            </w:r>
            <w:r w:rsidRPr="00C41883">
              <w:rPr>
                <w:noProof/>
                <w:szCs w:val="21"/>
                <w:lang w:val="es-ES"/>
              </w:rPr>
            </w:r>
            <w:r w:rsidRPr="00C41883">
              <w:rPr>
                <w:noProof/>
                <w:szCs w:val="21"/>
                <w:lang w:val="es-ES"/>
              </w:rPr>
              <w:fldChar w:fldCharType="separate"/>
            </w:r>
            <w:r w:rsidRPr="00C41883">
              <w:rPr>
                <w:noProof/>
                <w:szCs w:val="21"/>
                <w:lang w:val="es-ES"/>
              </w:rPr>
              <w:t> </w:t>
            </w:r>
            <w:r w:rsidRPr="00C41883">
              <w:rPr>
                <w:noProof/>
                <w:szCs w:val="21"/>
                <w:lang w:val="es-ES"/>
              </w:rPr>
              <w:t> </w:t>
            </w:r>
            <w:r w:rsidRPr="00C41883">
              <w:rPr>
                <w:noProof/>
                <w:szCs w:val="21"/>
                <w:lang w:val="es-ES"/>
              </w:rPr>
              <w:t> </w:t>
            </w:r>
            <w:r w:rsidRPr="00C41883">
              <w:rPr>
                <w:noProof/>
                <w:szCs w:val="21"/>
                <w:lang w:val="es-ES"/>
              </w:rPr>
              <w:t> </w:t>
            </w:r>
            <w:r w:rsidRPr="00C41883">
              <w:rPr>
                <w:noProof/>
                <w:szCs w:val="21"/>
                <w:lang w:val="es-ES"/>
              </w:rPr>
              <w:t> </w:t>
            </w:r>
            <w:r w:rsidRPr="00C41883">
              <w:rPr>
                <w:noProof/>
                <w:szCs w:val="21"/>
                <w:lang w:val="es-ES"/>
              </w:rPr>
              <w:fldChar w:fldCharType="end"/>
            </w:r>
            <w:r w:rsidRPr="00C41883">
              <w:rPr>
                <w:noProof/>
                <w:szCs w:val="21"/>
                <w:lang w:val="es-ES"/>
              </w:rPr>
              <w:t xml:space="preserve"> y </w:t>
            </w:r>
            <w:r w:rsidRPr="00C41883">
              <w:rPr>
                <w:noProof/>
                <w:szCs w:val="21"/>
                <w:lang w:val="es-ES"/>
              </w:rPr>
              <w:fldChar w:fldCharType="begin">
                <w:ffData>
                  <w:name w:val="Texte2"/>
                  <w:enabled/>
                  <w:calcOnExit w:val="0"/>
                  <w:textInput/>
                </w:ffData>
              </w:fldChar>
            </w:r>
            <w:r w:rsidRPr="00C41883">
              <w:rPr>
                <w:noProof/>
                <w:szCs w:val="21"/>
                <w:lang w:val="es-ES"/>
              </w:rPr>
              <w:instrText xml:space="preserve"> FORMTEXT </w:instrText>
            </w:r>
            <w:r w:rsidRPr="00C41883">
              <w:rPr>
                <w:noProof/>
                <w:szCs w:val="21"/>
                <w:lang w:val="es-ES"/>
              </w:rPr>
            </w:r>
            <w:r w:rsidRPr="00C41883">
              <w:rPr>
                <w:noProof/>
                <w:szCs w:val="21"/>
                <w:lang w:val="es-ES"/>
              </w:rPr>
              <w:fldChar w:fldCharType="separate"/>
            </w:r>
            <w:r w:rsidRPr="00C41883">
              <w:rPr>
                <w:noProof/>
                <w:szCs w:val="21"/>
                <w:lang w:val="es-ES"/>
              </w:rPr>
              <w:t> </w:t>
            </w:r>
            <w:r w:rsidRPr="00C41883">
              <w:rPr>
                <w:noProof/>
                <w:szCs w:val="21"/>
                <w:lang w:val="es-ES"/>
              </w:rPr>
              <w:t> </w:t>
            </w:r>
            <w:r w:rsidRPr="00C41883">
              <w:rPr>
                <w:noProof/>
                <w:szCs w:val="21"/>
                <w:lang w:val="es-ES"/>
              </w:rPr>
              <w:t> </w:t>
            </w:r>
            <w:r w:rsidRPr="00C41883">
              <w:rPr>
                <w:noProof/>
                <w:szCs w:val="21"/>
                <w:lang w:val="es-ES"/>
              </w:rPr>
              <w:t> </w:t>
            </w:r>
            <w:r w:rsidRPr="00C41883">
              <w:rPr>
                <w:noProof/>
                <w:szCs w:val="21"/>
                <w:lang w:val="es-ES"/>
              </w:rPr>
              <w:t> </w:t>
            </w:r>
            <w:r w:rsidRPr="00C41883">
              <w:rPr>
                <w:noProof/>
                <w:szCs w:val="21"/>
                <w:lang w:val="es-ES"/>
              </w:rPr>
              <w:fldChar w:fldCharType="end"/>
            </w:r>
          </w:p>
          <w:p w14:paraId="71952E00" w14:textId="36B5C00D" w:rsidR="001A597A" w:rsidRPr="00C41883" w:rsidRDefault="003C2617" w:rsidP="00802592">
            <w:pPr>
              <w:pStyle w:val="appl19txtnoindent"/>
              <w:rPr>
                <w:noProof/>
                <w:lang w:val="es-ES"/>
              </w:rPr>
            </w:pPr>
            <w:r w:rsidRPr="00C41883">
              <w:rPr>
                <w:noProof/>
                <w:lang w:val="es-ES"/>
              </w:rPr>
              <w:t>En las memorias subsiguientes, normalmente sólo hará falta facilitar información sobre los puntos siguientes:</w:t>
            </w:r>
            <w:r w:rsidR="001A597A" w:rsidRPr="00C41883">
              <w:rPr>
                <w:noProof/>
                <w:lang w:val="es-ES"/>
              </w:rPr>
              <w:t xml:space="preserve"> </w:t>
            </w:r>
          </w:p>
          <w:p w14:paraId="0A61EC16" w14:textId="77777777" w:rsidR="006E35D0" w:rsidRPr="00C41883" w:rsidRDefault="006E35D0" w:rsidP="006E35D0">
            <w:pPr>
              <w:pStyle w:val="appl19a"/>
              <w:rPr>
                <w:noProof/>
                <w:lang w:val="es-ES"/>
              </w:rPr>
            </w:pPr>
            <w:r w:rsidRPr="00C41883">
              <w:rPr>
                <w:i/>
                <w:noProof/>
                <w:lang w:val="es-ES"/>
              </w:rPr>
              <w:t>a)</w:t>
            </w:r>
            <w:r w:rsidRPr="00C41883">
              <w:rPr>
                <w:noProof/>
                <w:lang w:val="es-ES"/>
              </w:rPr>
              <w:tab/>
              <w:t>toda nueva pregunta o solicitud de información incluida en una versión revisada del formulario de memoria después de la presentación de la última memoria de su gobierno;</w:t>
            </w:r>
          </w:p>
          <w:p w14:paraId="69AAC01C" w14:textId="77777777" w:rsidR="006E35D0" w:rsidRPr="00C41883" w:rsidRDefault="006E35D0" w:rsidP="006E35D0">
            <w:pPr>
              <w:pStyle w:val="appl19a"/>
              <w:rPr>
                <w:noProof/>
                <w:lang w:val="es-ES"/>
              </w:rPr>
            </w:pPr>
            <w:r w:rsidRPr="00C41883">
              <w:rPr>
                <w:i/>
                <w:noProof/>
                <w:lang w:val="es-ES"/>
              </w:rPr>
              <w:t>b)</w:t>
            </w:r>
            <w:r w:rsidRPr="00C41883">
              <w:rPr>
                <w:noProof/>
                <w:lang w:val="es-ES"/>
              </w:rPr>
              <w:tab/>
              <w:t>toda nueva medida legislativa u otras medidas relacionadas con la aplicación del Convenio;</w:t>
            </w:r>
          </w:p>
          <w:p w14:paraId="5698F43F" w14:textId="77777777" w:rsidR="006E35D0" w:rsidRPr="00C41883" w:rsidRDefault="006E35D0" w:rsidP="006E35D0">
            <w:pPr>
              <w:pStyle w:val="appl19a"/>
              <w:rPr>
                <w:noProof/>
                <w:lang w:val="es-ES"/>
              </w:rPr>
            </w:pPr>
            <w:r w:rsidRPr="00C41883">
              <w:rPr>
                <w:i/>
                <w:noProof/>
                <w:lang w:val="es-ES"/>
              </w:rPr>
              <w:t>c)</w:t>
            </w:r>
            <w:r w:rsidRPr="00C41883">
              <w:rPr>
                <w:noProof/>
                <w:lang w:val="es-ES"/>
              </w:rPr>
              <w:tab/>
              <w:t>las preguntas que figuran en el formulario de memoria sobre la aplicación práctica del Convenio (por ejemplo, datos estadísticos, resultados de inspecciones y decisiones judiciales o administrativas), así como sobre el envío de copias de la memoria a las organizaciones representativas de empleadores y de trabajadores, y sobre las observaciones que se hayan recibido de dichas organizaciones, y</w:t>
            </w:r>
          </w:p>
          <w:p w14:paraId="53FEB943" w14:textId="395C1184" w:rsidR="001A597A" w:rsidRPr="00C41883" w:rsidRDefault="006E35D0" w:rsidP="00436E15">
            <w:pPr>
              <w:pStyle w:val="appl19a"/>
              <w:spacing w:after="100"/>
              <w:rPr>
                <w:noProof/>
                <w:lang w:val="es-ES"/>
              </w:rPr>
            </w:pPr>
            <w:r w:rsidRPr="00C41883">
              <w:rPr>
                <w:i/>
                <w:noProof/>
                <w:lang w:val="es-ES"/>
              </w:rPr>
              <w:t>d)</w:t>
            </w:r>
            <w:r w:rsidRPr="00C41883">
              <w:rPr>
                <w:noProof/>
                <w:lang w:val="es-ES"/>
              </w:rPr>
              <w:tab/>
            </w:r>
            <w:r w:rsidRPr="00C41883">
              <w:rPr>
                <w:b/>
                <w:noProof/>
                <w:lang w:val="es-ES"/>
              </w:rPr>
              <w:t>los comentarios formulados por los órganos de control.</w:t>
            </w:r>
            <w:r w:rsidRPr="00C41883">
              <w:rPr>
                <w:noProof/>
                <w:lang w:val="es-ES"/>
              </w:rPr>
              <w:t xml:space="preserve"> La memoria debe contener una respuesta a todo comentario que la Comisión de Expertos en Aplicación de Convenios y Recomendaciones o la Comisión de Aplicación de Normas de la Conferencia haya formulado y dirigido al gobierno con respecto a la aplicación del Convenio en su país.</w:t>
            </w:r>
            <w:r w:rsidR="001A597A" w:rsidRPr="00C41883">
              <w:rPr>
                <w:noProof/>
                <w:lang w:val="es-ES"/>
              </w:rPr>
              <w:t xml:space="preserve"> </w:t>
            </w:r>
          </w:p>
        </w:tc>
      </w:tr>
      <w:tr w:rsidR="001A597A" w:rsidRPr="00C41883" w14:paraId="3871AA91" w14:textId="77777777" w:rsidTr="00802592">
        <w:trPr>
          <w:trHeight w:val="844"/>
        </w:trPr>
        <w:tc>
          <w:tcPr>
            <w:tcW w:w="9628" w:type="dxa"/>
            <w:shd w:val="clear" w:color="auto" w:fill="FFFAD2"/>
          </w:tcPr>
          <w:p w14:paraId="1876814E" w14:textId="40C0E83B" w:rsidR="003C2617" w:rsidRPr="00C41883" w:rsidRDefault="007A3818" w:rsidP="003C2617">
            <w:pPr>
              <w:pStyle w:val="appl19txtnoindent"/>
              <w:rPr>
                <w:noProof/>
                <w:szCs w:val="21"/>
                <w:lang w:val="es-ES"/>
              </w:rPr>
            </w:pPr>
            <w:r w:rsidRPr="00C41883">
              <w:rPr>
                <w:b/>
                <w:noProof/>
                <w:lang w:val="es-ES"/>
              </w:rPr>
              <w:t xml:space="preserve">Tercera </w:t>
            </w:r>
            <w:r w:rsidR="003C2617" w:rsidRPr="00C41883">
              <w:rPr>
                <w:b/>
                <w:noProof/>
                <w:szCs w:val="21"/>
                <w:lang w:val="es-ES"/>
              </w:rPr>
              <w:t>memoria</w:t>
            </w:r>
            <w:r w:rsidR="003C2617" w:rsidRPr="00C41883">
              <w:rPr>
                <w:noProof/>
                <w:szCs w:val="21"/>
                <w:lang w:val="es-ES"/>
              </w:rPr>
              <w:t xml:space="preserve">, correspondiente al período comprendido entre </w:t>
            </w:r>
            <w:r w:rsidR="003C2617" w:rsidRPr="00C41883">
              <w:rPr>
                <w:noProof/>
                <w:szCs w:val="21"/>
                <w:lang w:val="es-ES"/>
              </w:rPr>
              <w:fldChar w:fldCharType="begin">
                <w:ffData>
                  <w:name w:val="Texte1"/>
                  <w:enabled/>
                  <w:calcOnExit w:val="0"/>
                  <w:textInput/>
                </w:ffData>
              </w:fldChar>
            </w:r>
            <w:r w:rsidR="003C2617" w:rsidRPr="00C41883">
              <w:rPr>
                <w:noProof/>
                <w:szCs w:val="21"/>
                <w:lang w:val="es-ES"/>
              </w:rPr>
              <w:instrText xml:space="preserve"> FORMTEXT </w:instrText>
            </w:r>
            <w:r w:rsidR="003C2617" w:rsidRPr="00C41883">
              <w:rPr>
                <w:noProof/>
                <w:szCs w:val="21"/>
                <w:lang w:val="es-ES"/>
              </w:rPr>
            </w:r>
            <w:r w:rsidR="003C2617" w:rsidRPr="00C41883">
              <w:rPr>
                <w:noProof/>
                <w:szCs w:val="21"/>
                <w:lang w:val="es-ES"/>
              </w:rPr>
              <w:fldChar w:fldCharType="separate"/>
            </w:r>
            <w:r w:rsidR="003C2617" w:rsidRPr="00C41883">
              <w:rPr>
                <w:noProof/>
                <w:szCs w:val="21"/>
                <w:lang w:val="es-ES"/>
              </w:rPr>
              <w:t> </w:t>
            </w:r>
            <w:r w:rsidR="003C2617" w:rsidRPr="00C41883">
              <w:rPr>
                <w:noProof/>
                <w:szCs w:val="21"/>
                <w:lang w:val="es-ES"/>
              </w:rPr>
              <w:t> </w:t>
            </w:r>
            <w:r w:rsidR="003C2617" w:rsidRPr="00C41883">
              <w:rPr>
                <w:noProof/>
                <w:szCs w:val="21"/>
                <w:lang w:val="es-ES"/>
              </w:rPr>
              <w:t> </w:t>
            </w:r>
            <w:r w:rsidR="003C2617" w:rsidRPr="00C41883">
              <w:rPr>
                <w:noProof/>
                <w:szCs w:val="21"/>
                <w:lang w:val="es-ES"/>
              </w:rPr>
              <w:t> </w:t>
            </w:r>
            <w:r w:rsidR="003C2617" w:rsidRPr="00C41883">
              <w:rPr>
                <w:noProof/>
                <w:szCs w:val="21"/>
                <w:lang w:val="es-ES"/>
              </w:rPr>
              <w:t> </w:t>
            </w:r>
            <w:r w:rsidR="003C2617" w:rsidRPr="00C41883">
              <w:rPr>
                <w:noProof/>
                <w:szCs w:val="21"/>
                <w:lang w:val="es-ES"/>
              </w:rPr>
              <w:fldChar w:fldCharType="end"/>
            </w:r>
            <w:r w:rsidR="003C2617" w:rsidRPr="00C41883">
              <w:rPr>
                <w:noProof/>
                <w:szCs w:val="21"/>
                <w:lang w:val="es-ES"/>
              </w:rPr>
              <w:t xml:space="preserve"> y </w:t>
            </w:r>
            <w:r w:rsidR="003C2617" w:rsidRPr="00C41883">
              <w:rPr>
                <w:noProof/>
                <w:szCs w:val="21"/>
                <w:lang w:val="es-ES"/>
              </w:rPr>
              <w:fldChar w:fldCharType="begin">
                <w:ffData>
                  <w:name w:val="Texte2"/>
                  <w:enabled/>
                  <w:calcOnExit w:val="0"/>
                  <w:textInput/>
                </w:ffData>
              </w:fldChar>
            </w:r>
            <w:r w:rsidR="003C2617" w:rsidRPr="00C41883">
              <w:rPr>
                <w:noProof/>
                <w:szCs w:val="21"/>
                <w:lang w:val="es-ES"/>
              </w:rPr>
              <w:instrText xml:space="preserve"> FORMTEXT </w:instrText>
            </w:r>
            <w:r w:rsidR="003C2617" w:rsidRPr="00C41883">
              <w:rPr>
                <w:noProof/>
                <w:szCs w:val="21"/>
                <w:lang w:val="es-ES"/>
              </w:rPr>
            </w:r>
            <w:r w:rsidR="003C2617" w:rsidRPr="00C41883">
              <w:rPr>
                <w:noProof/>
                <w:szCs w:val="21"/>
                <w:lang w:val="es-ES"/>
              </w:rPr>
              <w:fldChar w:fldCharType="separate"/>
            </w:r>
            <w:r w:rsidR="003C2617" w:rsidRPr="00C41883">
              <w:rPr>
                <w:noProof/>
                <w:szCs w:val="21"/>
                <w:lang w:val="es-ES"/>
              </w:rPr>
              <w:t> </w:t>
            </w:r>
            <w:r w:rsidR="003C2617" w:rsidRPr="00C41883">
              <w:rPr>
                <w:noProof/>
                <w:szCs w:val="21"/>
                <w:lang w:val="es-ES"/>
              </w:rPr>
              <w:t> </w:t>
            </w:r>
            <w:r w:rsidR="003C2617" w:rsidRPr="00C41883">
              <w:rPr>
                <w:noProof/>
                <w:szCs w:val="21"/>
                <w:lang w:val="es-ES"/>
              </w:rPr>
              <w:t> </w:t>
            </w:r>
            <w:r w:rsidR="003C2617" w:rsidRPr="00C41883">
              <w:rPr>
                <w:noProof/>
                <w:szCs w:val="21"/>
                <w:lang w:val="es-ES"/>
              </w:rPr>
              <w:t> </w:t>
            </w:r>
            <w:r w:rsidR="003C2617" w:rsidRPr="00C41883">
              <w:rPr>
                <w:noProof/>
                <w:szCs w:val="21"/>
                <w:lang w:val="es-ES"/>
              </w:rPr>
              <w:t> </w:t>
            </w:r>
            <w:r w:rsidR="003C2617" w:rsidRPr="00C41883">
              <w:rPr>
                <w:noProof/>
                <w:szCs w:val="21"/>
                <w:lang w:val="es-ES"/>
              </w:rPr>
              <w:fldChar w:fldCharType="end"/>
            </w:r>
          </w:p>
          <w:p w14:paraId="5303160C" w14:textId="4B22087B" w:rsidR="001A597A" w:rsidRPr="00C41883" w:rsidRDefault="007A3818" w:rsidP="00802592">
            <w:pPr>
              <w:pStyle w:val="appl19txtnoindent"/>
              <w:spacing w:before="100" w:after="100"/>
              <w:rPr>
                <w:noProof/>
                <w:lang w:val="es-ES"/>
              </w:rPr>
            </w:pPr>
            <w:r w:rsidRPr="00C41883">
              <w:rPr>
                <w:noProof/>
                <w:lang w:val="es-ES"/>
              </w:rPr>
              <w:t>Las instrucciones para las memorias subsiguientes figuran más arriba, en el apartado «Segunda memoria».</w:t>
            </w:r>
          </w:p>
        </w:tc>
      </w:tr>
      <w:tr w:rsidR="001A597A" w:rsidRPr="00C41883" w14:paraId="0B0CE9FC" w14:textId="77777777" w:rsidTr="00802592">
        <w:trPr>
          <w:trHeight w:val="844"/>
        </w:trPr>
        <w:tc>
          <w:tcPr>
            <w:tcW w:w="9628" w:type="dxa"/>
            <w:shd w:val="clear" w:color="auto" w:fill="D4EDFC"/>
          </w:tcPr>
          <w:p w14:paraId="154B411D" w14:textId="5299E668" w:rsidR="003C2617" w:rsidRPr="00C41883" w:rsidRDefault="007A3818" w:rsidP="003C2617">
            <w:pPr>
              <w:pStyle w:val="appl19txtnoindent"/>
              <w:rPr>
                <w:noProof/>
                <w:szCs w:val="21"/>
                <w:lang w:val="es-ES"/>
              </w:rPr>
            </w:pPr>
            <w:r w:rsidRPr="00C41883">
              <w:rPr>
                <w:b/>
                <w:noProof/>
                <w:lang w:val="es-ES"/>
              </w:rPr>
              <w:t xml:space="preserve">Cuarta </w:t>
            </w:r>
            <w:r w:rsidR="003C2617" w:rsidRPr="00C41883">
              <w:rPr>
                <w:b/>
                <w:noProof/>
                <w:szCs w:val="21"/>
                <w:lang w:val="es-ES"/>
              </w:rPr>
              <w:t>memoria</w:t>
            </w:r>
            <w:r w:rsidR="003C2617" w:rsidRPr="00C41883">
              <w:rPr>
                <w:noProof/>
                <w:szCs w:val="21"/>
                <w:lang w:val="es-ES"/>
              </w:rPr>
              <w:t xml:space="preserve">, correspondiente al período comprendido entre </w:t>
            </w:r>
            <w:r w:rsidR="003C2617" w:rsidRPr="00C41883">
              <w:rPr>
                <w:noProof/>
                <w:szCs w:val="21"/>
                <w:lang w:val="es-ES"/>
              </w:rPr>
              <w:fldChar w:fldCharType="begin">
                <w:ffData>
                  <w:name w:val="Texte1"/>
                  <w:enabled/>
                  <w:calcOnExit w:val="0"/>
                  <w:textInput/>
                </w:ffData>
              </w:fldChar>
            </w:r>
            <w:r w:rsidR="003C2617" w:rsidRPr="00C41883">
              <w:rPr>
                <w:noProof/>
                <w:szCs w:val="21"/>
                <w:lang w:val="es-ES"/>
              </w:rPr>
              <w:instrText xml:space="preserve"> FORMTEXT </w:instrText>
            </w:r>
            <w:r w:rsidR="003C2617" w:rsidRPr="00C41883">
              <w:rPr>
                <w:noProof/>
                <w:szCs w:val="21"/>
                <w:lang w:val="es-ES"/>
              </w:rPr>
            </w:r>
            <w:r w:rsidR="003C2617" w:rsidRPr="00C41883">
              <w:rPr>
                <w:noProof/>
                <w:szCs w:val="21"/>
                <w:lang w:val="es-ES"/>
              </w:rPr>
              <w:fldChar w:fldCharType="separate"/>
            </w:r>
            <w:r w:rsidR="003C2617" w:rsidRPr="00C41883">
              <w:rPr>
                <w:noProof/>
                <w:szCs w:val="21"/>
                <w:lang w:val="es-ES"/>
              </w:rPr>
              <w:t> </w:t>
            </w:r>
            <w:r w:rsidR="003C2617" w:rsidRPr="00C41883">
              <w:rPr>
                <w:noProof/>
                <w:szCs w:val="21"/>
                <w:lang w:val="es-ES"/>
              </w:rPr>
              <w:t> </w:t>
            </w:r>
            <w:r w:rsidR="003C2617" w:rsidRPr="00C41883">
              <w:rPr>
                <w:noProof/>
                <w:szCs w:val="21"/>
                <w:lang w:val="es-ES"/>
              </w:rPr>
              <w:t> </w:t>
            </w:r>
            <w:r w:rsidR="003C2617" w:rsidRPr="00C41883">
              <w:rPr>
                <w:noProof/>
                <w:szCs w:val="21"/>
                <w:lang w:val="es-ES"/>
              </w:rPr>
              <w:t> </w:t>
            </w:r>
            <w:r w:rsidR="003C2617" w:rsidRPr="00C41883">
              <w:rPr>
                <w:noProof/>
                <w:szCs w:val="21"/>
                <w:lang w:val="es-ES"/>
              </w:rPr>
              <w:t> </w:t>
            </w:r>
            <w:r w:rsidR="003C2617" w:rsidRPr="00C41883">
              <w:rPr>
                <w:noProof/>
                <w:szCs w:val="21"/>
                <w:lang w:val="es-ES"/>
              </w:rPr>
              <w:fldChar w:fldCharType="end"/>
            </w:r>
            <w:r w:rsidR="003C2617" w:rsidRPr="00C41883">
              <w:rPr>
                <w:noProof/>
                <w:szCs w:val="21"/>
                <w:lang w:val="es-ES"/>
              </w:rPr>
              <w:t xml:space="preserve"> y </w:t>
            </w:r>
            <w:r w:rsidR="003C2617" w:rsidRPr="00C41883">
              <w:rPr>
                <w:noProof/>
                <w:szCs w:val="21"/>
                <w:lang w:val="es-ES"/>
              </w:rPr>
              <w:fldChar w:fldCharType="begin">
                <w:ffData>
                  <w:name w:val="Texte2"/>
                  <w:enabled/>
                  <w:calcOnExit w:val="0"/>
                  <w:textInput/>
                </w:ffData>
              </w:fldChar>
            </w:r>
            <w:r w:rsidR="003C2617" w:rsidRPr="00C41883">
              <w:rPr>
                <w:noProof/>
                <w:szCs w:val="21"/>
                <w:lang w:val="es-ES"/>
              </w:rPr>
              <w:instrText xml:space="preserve"> FORMTEXT </w:instrText>
            </w:r>
            <w:r w:rsidR="003C2617" w:rsidRPr="00C41883">
              <w:rPr>
                <w:noProof/>
                <w:szCs w:val="21"/>
                <w:lang w:val="es-ES"/>
              </w:rPr>
            </w:r>
            <w:r w:rsidR="003C2617" w:rsidRPr="00C41883">
              <w:rPr>
                <w:noProof/>
                <w:szCs w:val="21"/>
                <w:lang w:val="es-ES"/>
              </w:rPr>
              <w:fldChar w:fldCharType="separate"/>
            </w:r>
            <w:r w:rsidR="003C2617" w:rsidRPr="00C41883">
              <w:rPr>
                <w:noProof/>
                <w:szCs w:val="21"/>
                <w:lang w:val="es-ES"/>
              </w:rPr>
              <w:t> </w:t>
            </w:r>
            <w:r w:rsidR="003C2617" w:rsidRPr="00C41883">
              <w:rPr>
                <w:noProof/>
                <w:szCs w:val="21"/>
                <w:lang w:val="es-ES"/>
              </w:rPr>
              <w:t> </w:t>
            </w:r>
            <w:r w:rsidR="003C2617" w:rsidRPr="00C41883">
              <w:rPr>
                <w:noProof/>
                <w:szCs w:val="21"/>
                <w:lang w:val="es-ES"/>
              </w:rPr>
              <w:t> </w:t>
            </w:r>
            <w:r w:rsidR="003C2617" w:rsidRPr="00C41883">
              <w:rPr>
                <w:noProof/>
                <w:szCs w:val="21"/>
                <w:lang w:val="es-ES"/>
              </w:rPr>
              <w:t> </w:t>
            </w:r>
            <w:r w:rsidR="003C2617" w:rsidRPr="00C41883">
              <w:rPr>
                <w:noProof/>
                <w:szCs w:val="21"/>
                <w:lang w:val="es-ES"/>
              </w:rPr>
              <w:t> </w:t>
            </w:r>
            <w:r w:rsidR="003C2617" w:rsidRPr="00C41883">
              <w:rPr>
                <w:noProof/>
                <w:szCs w:val="21"/>
                <w:lang w:val="es-ES"/>
              </w:rPr>
              <w:fldChar w:fldCharType="end"/>
            </w:r>
          </w:p>
          <w:p w14:paraId="2BB648A0" w14:textId="10E56360" w:rsidR="001A597A" w:rsidRPr="00C41883" w:rsidRDefault="007A3818" w:rsidP="00802592">
            <w:pPr>
              <w:pStyle w:val="appl19txtnoindent"/>
              <w:spacing w:before="100" w:after="180"/>
              <w:rPr>
                <w:noProof/>
                <w:lang w:val="es-ES"/>
              </w:rPr>
            </w:pPr>
            <w:r w:rsidRPr="00C41883">
              <w:rPr>
                <w:noProof/>
                <w:lang w:val="es-ES"/>
              </w:rPr>
              <w:t>Las instrucciones para las memorias subsiguientes figuran más arriba, en el apartado «Segunda memoria».</w:t>
            </w:r>
            <w:r w:rsidR="001A597A" w:rsidRPr="00C41883">
              <w:rPr>
                <w:noProof/>
                <w:lang w:val="es-ES"/>
              </w:rPr>
              <w:t xml:space="preserve"> </w:t>
            </w:r>
          </w:p>
        </w:tc>
      </w:tr>
    </w:tbl>
    <w:p w14:paraId="09792372" w14:textId="661B482C" w:rsidR="00436E15" w:rsidRPr="00C41883" w:rsidRDefault="00436E15" w:rsidP="001A597A">
      <w:pPr>
        <w:pStyle w:val="textmlcMLC"/>
        <w:suppressAutoHyphens/>
        <w:jc w:val="center"/>
        <w:rPr>
          <w:rFonts w:ascii="TimesNewRomanPSMT" w:hAnsi="TimesNewRomanPSMT" w:cs="TimesNewRomanPSMT"/>
          <w:noProof/>
          <w:sz w:val="20"/>
          <w:szCs w:val="20"/>
          <w:lang w:val="es-ES"/>
        </w:rPr>
      </w:pPr>
    </w:p>
    <w:p w14:paraId="3FACA7E9" w14:textId="77777777" w:rsidR="00436E15" w:rsidRPr="00C41883" w:rsidRDefault="00436E15">
      <w:pPr>
        <w:spacing w:after="200" w:line="276" w:lineRule="auto"/>
        <w:rPr>
          <w:rFonts w:ascii="TimesNewRomanPSMT" w:eastAsia="Times New Roman" w:hAnsi="TimesNewRomanPSMT" w:cs="TimesNewRomanPSMT"/>
          <w:noProof/>
          <w:sz w:val="20"/>
          <w:szCs w:val="20"/>
          <w:lang w:val="es-ES" w:eastAsia="fr-FR"/>
        </w:rPr>
      </w:pPr>
      <w:r w:rsidRPr="00C41883">
        <w:rPr>
          <w:rFonts w:ascii="TimesNewRomanPSMT" w:hAnsi="TimesNewRomanPSMT" w:cs="TimesNewRomanPSMT"/>
          <w:noProof/>
          <w:sz w:val="20"/>
          <w:szCs w:val="20"/>
          <w:lang w:val="es-ES"/>
        </w:rPr>
        <w:br w:type="page"/>
      </w:r>
    </w:p>
    <w:p w14:paraId="634DA4D2" w14:textId="77777777" w:rsidR="00CE7B73" w:rsidRPr="00C41883" w:rsidRDefault="00BC4B84" w:rsidP="00541EE7">
      <w:pPr>
        <w:pStyle w:val="IIIIIIIVV"/>
        <w:spacing w:before="240" w:after="80"/>
        <w:rPr>
          <w:noProof/>
          <w:lang w:val="es-ES"/>
        </w:rPr>
      </w:pPr>
      <w:r w:rsidRPr="00C41883">
        <w:rPr>
          <w:noProof/>
          <w:lang w:val="es-ES"/>
        </w:rPr>
        <w:t>Consejos prácticos para la redacción de las memorias</w:t>
      </w:r>
    </w:p>
    <w:p w14:paraId="35FD63E2" w14:textId="77777777" w:rsidR="00CE7B73" w:rsidRPr="00C41883" w:rsidRDefault="00CE7B73" w:rsidP="00541EE7">
      <w:pPr>
        <w:pStyle w:val="appl19txtnoindent"/>
        <w:spacing w:before="80"/>
        <w:rPr>
          <w:i/>
          <w:noProof/>
          <w:lang w:val="es-ES"/>
        </w:rPr>
      </w:pPr>
      <w:r w:rsidRPr="00C41883">
        <w:rPr>
          <w:i/>
          <w:noProof/>
          <w:lang w:val="es-ES"/>
        </w:rPr>
        <w:t>Utilización de este formulario de memoria</w:t>
      </w:r>
    </w:p>
    <w:p w14:paraId="54EDB60F" w14:textId="79174CD3" w:rsidR="00CE7B73" w:rsidRPr="00C41883" w:rsidRDefault="00CE7B73" w:rsidP="00541EE7">
      <w:pPr>
        <w:pStyle w:val="appl19txtnoindent"/>
        <w:spacing w:before="100"/>
        <w:rPr>
          <w:noProof/>
          <w:lang w:val="es-ES"/>
        </w:rPr>
      </w:pPr>
      <w:r w:rsidRPr="00C41883">
        <w:rPr>
          <w:noProof/>
          <w:lang w:val="es-ES"/>
        </w:rPr>
        <w:t>1</w:t>
      </w:r>
      <w:r w:rsidR="004404CC" w:rsidRPr="00C41883">
        <w:rPr>
          <w:noProof/>
          <w:lang w:val="es-ES"/>
        </w:rPr>
        <w:t>.</w:t>
      </w:r>
      <w:r w:rsidR="004404CC" w:rsidRPr="00C41883">
        <w:rPr>
          <w:noProof/>
          <w:lang w:val="es-ES"/>
        </w:rPr>
        <w:t> </w:t>
      </w:r>
      <w:r w:rsidRPr="00C41883">
        <w:rPr>
          <w:noProof/>
          <w:lang w:val="es-ES"/>
        </w:rPr>
        <w:t xml:space="preserve">Este formulario de memoria se divide en dos partes. </w:t>
      </w:r>
      <w:r w:rsidRPr="00C41883">
        <w:rPr>
          <w:b/>
          <w:noProof/>
          <w:lang w:val="es-ES"/>
        </w:rPr>
        <w:t xml:space="preserve">En la parte I, titulada «Cuestiones </w:t>
      </w:r>
      <w:r w:rsidR="003F3ABF" w:rsidRPr="00C41883">
        <w:rPr>
          <w:b/>
          <w:noProof/>
          <w:lang w:val="es-ES"/>
        </w:rPr>
        <w:t>g</w:t>
      </w:r>
      <w:r w:rsidRPr="00C41883">
        <w:rPr>
          <w:b/>
          <w:noProof/>
          <w:lang w:val="es-ES"/>
        </w:rPr>
        <w:t>enerales», se solicita información y documenta</w:t>
      </w:r>
      <w:r w:rsidR="00967C3D" w:rsidRPr="00C41883">
        <w:rPr>
          <w:b/>
          <w:noProof/>
          <w:lang w:val="es-ES"/>
        </w:rPr>
        <w:t>ción justificativa. En la parte </w:t>
      </w:r>
      <w:r w:rsidRPr="00C41883">
        <w:rPr>
          <w:b/>
          <w:noProof/>
          <w:lang w:val="es-ES"/>
        </w:rPr>
        <w:t xml:space="preserve">II, titulada «Información </w:t>
      </w:r>
      <w:r w:rsidR="003F3ABF" w:rsidRPr="00C41883">
        <w:rPr>
          <w:b/>
          <w:noProof/>
          <w:lang w:val="es-ES"/>
        </w:rPr>
        <w:t>e</w:t>
      </w:r>
      <w:r w:rsidRPr="00C41883">
        <w:rPr>
          <w:b/>
          <w:noProof/>
          <w:lang w:val="es-ES"/>
        </w:rPr>
        <w:t>specífica», se indican algunas cuestiones que deberían contemplarse en la memoria. El formulario de memoria ha sido concebido para su fácil cumplimentación,</w:t>
      </w:r>
      <w:r w:rsidRPr="00C41883">
        <w:rPr>
          <w:noProof/>
          <w:lang w:val="es-ES"/>
        </w:rPr>
        <w:t xml:space="preserve"> tanto desde el punto de la forma como del fondo. Se invita a los Miembros a que primero utilicen la versión electrónica del formulario de memoria; habrán de introducir la información solicitada en el espacio ampliable que aparece junto a cada pregunta. Aquellas administraciones nacionales que no tengan la posibilidad de utilizar el formulario de memoria electrónico pueden facilitar las respuestas</w:t>
      </w:r>
      <w:r w:rsidR="00093A1E" w:rsidRPr="00C41883">
        <w:rPr>
          <w:noProof/>
          <w:lang w:val="es-ES"/>
        </w:rPr>
        <w:t xml:space="preserve"> </w:t>
      </w:r>
      <w:r w:rsidRPr="00C41883">
        <w:rPr>
          <w:noProof/>
          <w:lang w:val="es-ES"/>
        </w:rPr>
        <w:t>haciendo referencia a las preguntas correspondientes.</w:t>
      </w:r>
    </w:p>
    <w:p w14:paraId="258B20B6" w14:textId="198DA23D" w:rsidR="00CE7B73" w:rsidRPr="00C41883" w:rsidRDefault="00CE7B73" w:rsidP="00541EE7">
      <w:pPr>
        <w:pStyle w:val="appl19txtnoindent"/>
        <w:spacing w:before="100"/>
        <w:rPr>
          <w:noProof/>
          <w:lang w:val="es-ES"/>
        </w:rPr>
      </w:pPr>
      <w:r w:rsidRPr="00C41883">
        <w:rPr>
          <w:noProof/>
          <w:lang w:val="es-ES"/>
        </w:rPr>
        <w:t>2</w:t>
      </w:r>
      <w:r w:rsidR="00F02921" w:rsidRPr="00C41883">
        <w:rPr>
          <w:noProof/>
          <w:lang w:val="es-ES"/>
        </w:rPr>
        <w:t>.</w:t>
      </w:r>
      <w:r w:rsidR="00F02921" w:rsidRPr="00C41883">
        <w:rPr>
          <w:noProof/>
          <w:lang w:val="es-ES"/>
        </w:rPr>
        <w:t> </w:t>
      </w:r>
      <w:r w:rsidRPr="00C41883">
        <w:rPr>
          <w:noProof/>
          <w:lang w:val="es-ES"/>
        </w:rPr>
        <w:t xml:space="preserve">Desde un punto de vista sustantivo, una de las novedades del Convenio es la insistencia en garantizar no sólo el cumplimiento de sus disposiciones, sino también la presentación de pruebas documentales que corroboren dicho cumplimiento. Por consiguiente, al aplicar el Convenio, los Miembros ya habrán presentado documentos como la </w:t>
      </w:r>
      <w:r w:rsidRPr="00C41883">
        <w:rPr>
          <w:b/>
          <w:noProof/>
          <w:lang w:val="es-ES"/>
        </w:rPr>
        <w:t>declaración de conformidad laboral marítima (DCLM)</w:t>
      </w:r>
      <w:r w:rsidRPr="00C41883">
        <w:rPr>
          <w:noProof/>
          <w:lang w:val="es-ES"/>
        </w:rPr>
        <w:t xml:space="preserve"> según lo preceptuado en la regla 5.1.3, y habrán suministrado una información que también es necesaria para la presentación de memorias con arreglo al artículo 22 de la Constitución. A fin de aprovechar la información ya facilitada, en varias preguntas formuladas en la parte II del presente formulario se sugiere la siguiente declaración como respuesta posible:</w:t>
      </w:r>
      <w:r w:rsidR="00401831" w:rsidRPr="00C41883">
        <w:rPr>
          <w:noProof/>
          <w:lang w:val="es-ES"/>
        </w:rPr>
        <w:t xml:space="preserve"> </w:t>
      </w:r>
      <w:r w:rsidRPr="00C41883">
        <w:rPr>
          <w:noProof/>
          <w:lang w:val="es-ES"/>
        </w:rPr>
        <w:t>«El documento adjunto contiene información adecua</w:t>
      </w:r>
      <w:r w:rsidR="00D0541E" w:rsidRPr="00C41883">
        <w:rPr>
          <w:noProof/>
          <w:lang w:val="es-ES"/>
        </w:rPr>
        <w:t xml:space="preserve">da sobre todos los temas: DCLM, </w:t>
      </w:r>
      <w:r w:rsidRPr="00C41883">
        <w:rPr>
          <w:noProof/>
          <w:lang w:val="es-ES"/>
        </w:rPr>
        <w:t>parte I </w:t>
      </w:r>
      <w:r w:rsidR="001A1063" w:rsidRPr="00C41883">
        <w:rPr>
          <w:noProof/>
          <w:lang w:val="es-ES"/>
        </w:rPr>
        <w:fldChar w:fldCharType="begin">
          <w:ffData>
            <w:name w:val="CaseACocher1"/>
            <w:enabled/>
            <w:calcOnExit w:val="0"/>
            <w:checkBox>
              <w:sizeAuto/>
              <w:default w:val="0"/>
            </w:checkBox>
          </w:ffData>
        </w:fldChar>
      </w:r>
      <w:bookmarkStart w:id="5" w:name="CaseACocher1"/>
      <w:r w:rsidR="001A1063" w:rsidRPr="00C41883">
        <w:rPr>
          <w:noProof/>
          <w:lang w:val="es-ES"/>
        </w:rPr>
        <w:instrText xml:space="preserve"> FORMCHECKBOX </w:instrText>
      </w:r>
      <w:r w:rsidR="001D58C1">
        <w:rPr>
          <w:noProof/>
          <w:lang w:val="es-ES"/>
        </w:rPr>
      </w:r>
      <w:r w:rsidR="001D58C1">
        <w:rPr>
          <w:noProof/>
          <w:lang w:val="es-ES"/>
        </w:rPr>
        <w:fldChar w:fldCharType="separate"/>
      </w:r>
      <w:r w:rsidR="001A1063" w:rsidRPr="00C41883">
        <w:rPr>
          <w:noProof/>
          <w:lang w:val="es-ES"/>
        </w:rPr>
        <w:fldChar w:fldCharType="end"/>
      </w:r>
      <w:bookmarkEnd w:id="5"/>
      <w:r w:rsidR="00310B95" w:rsidRPr="00C41883">
        <w:rPr>
          <w:noProof/>
          <w:lang w:val="es-ES"/>
        </w:rPr>
        <w:t>/parte </w:t>
      </w:r>
      <w:r w:rsidRPr="00C41883">
        <w:rPr>
          <w:noProof/>
          <w:lang w:val="es-ES"/>
        </w:rPr>
        <w:t xml:space="preserve">II </w:t>
      </w:r>
      <w:r w:rsidR="001A1063" w:rsidRPr="00C41883">
        <w:rPr>
          <w:noProof/>
          <w:lang w:val="es-ES"/>
        </w:rPr>
        <w:fldChar w:fldCharType="begin">
          <w:ffData>
            <w:name w:val="CaseACocher2"/>
            <w:enabled/>
            <w:calcOnExit w:val="0"/>
            <w:checkBox>
              <w:sizeAuto/>
              <w:default w:val="0"/>
            </w:checkBox>
          </w:ffData>
        </w:fldChar>
      </w:r>
      <w:bookmarkStart w:id="6" w:name="CaseACocher2"/>
      <w:r w:rsidR="001A1063" w:rsidRPr="00C41883">
        <w:rPr>
          <w:noProof/>
          <w:lang w:val="es-ES"/>
        </w:rPr>
        <w:instrText xml:space="preserve"> FORMCHECKBOX </w:instrText>
      </w:r>
      <w:r w:rsidR="001D58C1">
        <w:rPr>
          <w:noProof/>
          <w:lang w:val="es-ES"/>
        </w:rPr>
      </w:r>
      <w:r w:rsidR="001D58C1">
        <w:rPr>
          <w:noProof/>
          <w:lang w:val="es-ES"/>
        </w:rPr>
        <w:fldChar w:fldCharType="separate"/>
      </w:r>
      <w:r w:rsidR="001A1063" w:rsidRPr="00C41883">
        <w:rPr>
          <w:noProof/>
          <w:lang w:val="es-ES"/>
        </w:rPr>
        <w:fldChar w:fldCharType="end"/>
      </w:r>
      <w:bookmarkEnd w:id="6"/>
      <w:r w:rsidRPr="00C41883">
        <w:rPr>
          <w:noProof/>
          <w:lang w:val="es-ES"/>
        </w:rPr>
        <w:t>.»</w:t>
      </w:r>
    </w:p>
    <w:p w14:paraId="6572B191" w14:textId="42D31EE0" w:rsidR="00CE7B73" w:rsidRPr="00C41883" w:rsidRDefault="00CE7B73" w:rsidP="00541EE7">
      <w:pPr>
        <w:pStyle w:val="appl19txtnoindent"/>
        <w:spacing w:before="100"/>
        <w:rPr>
          <w:noProof/>
          <w:lang w:val="es-ES"/>
        </w:rPr>
      </w:pPr>
      <w:r w:rsidRPr="00C41883">
        <w:rPr>
          <w:noProof/>
          <w:lang w:val="es-ES"/>
        </w:rPr>
        <w:t>3</w:t>
      </w:r>
      <w:r w:rsidR="00FE23A4" w:rsidRPr="00C41883">
        <w:rPr>
          <w:noProof/>
          <w:lang w:val="es-ES"/>
        </w:rPr>
        <w:t>.</w:t>
      </w:r>
      <w:r w:rsidR="00FE23A4" w:rsidRPr="00C41883">
        <w:rPr>
          <w:noProof/>
          <w:lang w:val="es-ES"/>
        </w:rPr>
        <w:t> </w:t>
      </w:r>
      <w:r w:rsidRPr="00C41883">
        <w:rPr>
          <w:noProof/>
          <w:lang w:val="es-ES"/>
        </w:rPr>
        <w:t xml:space="preserve">Si la información que figura en la parte I o la parte II de la DCLM abarcara todos los temas de la sección de que se trate y cumpliera cabalmente todos los requisitos previstos en el párrafo 10, </w:t>
      </w:r>
      <w:r w:rsidRPr="00C41883">
        <w:rPr>
          <w:i/>
          <w:iCs/>
          <w:noProof/>
          <w:lang w:val="es-ES"/>
        </w:rPr>
        <w:t>a)</w:t>
      </w:r>
      <w:r w:rsidRPr="00C41883">
        <w:rPr>
          <w:noProof/>
          <w:lang w:val="es-ES"/>
        </w:rPr>
        <w:t xml:space="preserve"> y/o </w:t>
      </w:r>
      <w:r w:rsidRPr="00C41883">
        <w:rPr>
          <w:i/>
          <w:iCs/>
          <w:noProof/>
          <w:lang w:val="es-ES"/>
        </w:rPr>
        <w:t>b)</w:t>
      </w:r>
      <w:r w:rsidRPr="00C41883">
        <w:rPr>
          <w:noProof/>
          <w:lang w:val="es-ES"/>
        </w:rPr>
        <w:t xml:space="preserve"> de la norma A5.1.3, con la debida consideración de la pauta B5.1.3, se podrá puntear (</w:t>
      </w:r>
      <w:r w:rsidRPr="00C41883">
        <w:rPr>
          <w:noProof/>
          <w:lang w:val="es-ES"/>
        </w:rPr>
        <w:sym w:font="Wingdings" w:char="F0FE"/>
      </w:r>
      <w:r w:rsidRPr="00C41883">
        <w:rPr>
          <w:noProof/>
          <w:lang w:val="es-ES"/>
        </w:rPr>
        <w:t xml:space="preserve">) en una (o en ambas) casilla(s) que aparecen al final de la declaración, en cuyo caso no se requerirá responder a cada una de las preguntas de la sección de que se trate. No obstante, en la sección ubicada a continuación de las preguntas correspondientes se podrá facilitar información adicional acerca del modo en que se aplica en el país considerado la regla considerada. Asimismo, en algunas de las reglas o de las normas se prevé que la autoridad competente de cada Miembro habrá de presentar varios tipos de documentos relacionados con el cumplimiento de las obligaciones (por ejemplo, el formulario de informe médico normalizado para su utilización a bordo de buques que enarbolen el pabellón del Miembro con arreglo a lo previsto en el párrafo 2 de la norma A4.1 y la pauta B4.1.2). Se solicitarán, en su caso, copias de esos documentos específicos en la parte correspondiente al encabezamiento titulado </w:t>
      </w:r>
      <w:r w:rsidRPr="00C41883">
        <w:rPr>
          <w:b/>
          <w:noProof/>
          <w:lang w:val="es-ES"/>
        </w:rPr>
        <w:t>«Documentación».</w:t>
      </w:r>
    </w:p>
    <w:p w14:paraId="7C130481" w14:textId="6739723A" w:rsidR="00CE7B73" w:rsidRPr="00C41883" w:rsidRDefault="00CE7B73" w:rsidP="00541EE7">
      <w:pPr>
        <w:pStyle w:val="appl19txtnoindent"/>
        <w:spacing w:before="100"/>
        <w:rPr>
          <w:noProof/>
          <w:lang w:val="es-ES"/>
        </w:rPr>
      </w:pPr>
      <w:r w:rsidRPr="00C41883">
        <w:rPr>
          <w:noProof/>
          <w:lang w:val="es-ES"/>
        </w:rPr>
        <w:t>4</w:t>
      </w:r>
      <w:r w:rsidR="00FE23A4" w:rsidRPr="00C41883">
        <w:rPr>
          <w:noProof/>
          <w:lang w:val="es-ES"/>
        </w:rPr>
        <w:t>.</w:t>
      </w:r>
      <w:r w:rsidR="00FE23A4" w:rsidRPr="00C41883">
        <w:rPr>
          <w:noProof/>
          <w:lang w:val="es-ES"/>
        </w:rPr>
        <w:t> </w:t>
      </w:r>
      <w:r w:rsidRPr="00C41883">
        <w:rPr>
          <w:noProof/>
          <w:lang w:val="es-ES"/>
        </w:rPr>
        <w:t>Además, para obviar la necesidad de referirse con detalle al contenido de las medidas específicas, en el presente formulario se podrá hacer referencia a las disposiciones pertinentes de la legislación, el convenio colectivo u otro documento del que se haya facilitado copia a la Oficina en español, francés o inglés (en relación con la</w:t>
      </w:r>
      <w:r w:rsidR="00A44D51" w:rsidRPr="00C41883">
        <w:rPr>
          <w:noProof/>
          <w:lang w:val="es-ES"/>
        </w:rPr>
        <w:t xml:space="preserve"> parte I, titulada «Cuestiones g</w:t>
      </w:r>
      <w:r w:rsidRPr="00C41883">
        <w:rPr>
          <w:noProof/>
          <w:lang w:val="es-ES"/>
        </w:rPr>
        <w:t>enerales»).</w:t>
      </w:r>
    </w:p>
    <w:p w14:paraId="00A0BA3C" w14:textId="5DDC6742" w:rsidR="00CE7B73" w:rsidRPr="00C41883" w:rsidRDefault="00CE7B73" w:rsidP="00541EE7">
      <w:pPr>
        <w:pStyle w:val="appl19txtnoindent"/>
        <w:spacing w:before="100"/>
        <w:rPr>
          <w:noProof/>
          <w:lang w:val="es-ES"/>
        </w:rPr>
      </w:pPr>
      <w:r w:rsidRPr="00C41883">
        <w:rPr>
          <w:noProof/>
          <w:lang w:val="es-ES"/>
        </w:rPr>
        <w:t>5</w:t>
      </w:r>
      <w:r w:rsidR="00FE23A4" w:rsidRPr="00C41883">
        <w:rPr>
          <w:noProof/>
          <w:lang w:val="es-ES"/>
        </w:rPr>
        <w:t>.</w:t>
      </w:r>
      <w:r w:rsidR="00FE23A4" w:rsidRPr="00C41883">
        <w:rPr>
          <w:noProof/>
          <w:lang w:val="es-ES"/>
        </w:rPr>
        <w:t> </w:t>
      </w:r>
      <w:r w:rsidRPr="00C41883">
        <w:rPr>
          <w:noProof/>
          <w:lang w:val="es-ES"/>
        </w:rPr>
        <w:t>En la sección titulada «Información adicional»</w:t>
      </w:r>
      <w:r w:rsidR="005333A8" w:rsidRPr="00C41883">
        <w:rPr>
          <w:noProof/>
          <w:lang w:val="es-ES"/>
        </w:rPr>
        <w:t xml:space="preserve"> </w:t>
      </w:r>
      <w:r w:rsidRPr="00C41883">
        <w:rPr>
          <w:noProof/>
          <w:lang w:val="es-ES"/>
        </w:rPr>
        <w:t>se solicitan explicaciones en los casos en que una medida de aplicación nacional difiera de los requisitos prescritos en las normas contenidas en la parte A del Código del</w:t>
      </w:r>
      <w:r w:rsidR="00147C25" w:rsidRPr="00C41883">
        <w:rPr>
          <w:noProof/>
          <w:lang w:val="es-ES"/>
        </w:rPr>
        <w:t xml:space="preserve"> </w:t>
      </w:r>
      <w:r w:rsidR="00F91766" w:rsidRPr="00C41883">
        <w:rPr>
          <w:noProof/>
          <w:lang w:val="es-ES"/>
        </w:rPr>
        <w:t xml:space="preserve">MLC, </w:t>
      </w:r>
      <w:r w:rsidR="00C507A4" w:rsidRPr="00C41883">
        <w:rPr>
          <w:noProof/>
          <w:lang w:val="es-ES"/>
        </w:rPr>
        <w:t>2006</w:t>
      </w:r>
      <w:r w:rsidRPr="00C41883">
        <w:rPr>
          <w:noProof/>
          <w:lang w:val="es-ES"/>
        </w:rPr>
        <w:t>. Ello incluiría, por ejemplo, casos de</w:t>
      </w:r>
      <w:r w:rsidRPr="00C41883">
        <w:rPr>
          <w:b/>
          <w:noProof/>
          <w:lang w:val="es-ES"/>
        </w:rPr>
        <w:t xml:space="preserve"> equivalencias sustanciales</w:t>
      </w:r>
      <w:r w:rsidRPr="00C41883">
        <w:rPr>
          <w:noProof/>
          <w:lang w:val="es-ES"/>
        </w:rPr>
        <w:t xml:space="preserve"> referidas en el párrafo 3 del artículo VI, y de</w:t>
      </w:r>
      <w:r w:rsidRPr="00C41883">
        <w:rPr>
          <w:b/>
          <w:noProof/>
          <w:lang w:val="es-ES"/>
        </w:rPr>
        <w:t xml:space="preserve"> consideraciones que se hayan formulado sobre la aplicación de medidas nacionales diferentes</w:t>
      </w:r>
      <w:r w:rsidRPr="00C41883">
        <w:rPr>
          <w:noProof/>
          <w:lang w:val="es-ES"/>
        </w:rPr>
        <w:t xml:space="preserve"> previstas en virtud del párrafo 6 del artí</w:t>
      </w:r>
      <w:r w:rsidR="002773FA" w:rsidRPr="00C41883">
        <w:rPr>
          <w:noProof/>
          <w:lang w:val="es-ES"/>
        </w:rPr>
        <w:t>culo II. Aun cuando en la parte </w:t>
      </w:r>
      <w:r w:rsidRPr="00C41883">
        <w:rPr>
          <w:noProof/>
          <w:lang w:val="es-ES"/>
        </w:rPr>
        <w:t>I de la DCLM se haya hecho referencia a equivalencias sustanciales, se deberá dar la explicación correspondiente, en particular sobre cómo el Miembro considerado no estaba en condiciones de aplicar los principios y derechos correspondientes en la forma prevista en la parte A del</w:t>
      </w:r>
      <w:r w:rsidR="001F0158" w:rsidRPr="00C41883">
        <w:rPr>
          <w:noProof/>
          <w:lang w:val="es-ES"/>
        </w:rPr>
        <w:t xml:space="preserve"> Código (párrafo 3 del artículo</w:t>
      </w:r>
      <w:r w:rsidR="004A3110" w:rsidRPr="00C41883">
        <w:rPr>
          <w:noProof/>
          <w:lang w:val="es-ES"/>
        </w:rPr>
        <w:t xml:space="preserve"> </w:t>
      </w:r>
      <w:r w:rsidRPr="00C41883">
        <w:rPr>
          <w:noProof/>
          <w:lang w:val="es-ES"/>
        </w:rPr>
        <w:t>VI) o sobre cómo la medida nacional cumple en todos los aspectos materiales con el requisito correspondiente de la parte A. En el caso de que así se determine conforme al párrafo 6 del artículo II, lo que deberá comunicarse también al Director General de la Oficina Internacional del Trabajo (párrafo 7 del artículo</w:t>
      </w:r>
      <w:r w:rsidR="004A3110" w:rsidRPr="00C41883">
        <w:rPr>
          <w:noProof/>
          <w:lang w:val="es-ES"/>
        </w:rPr>
        <w:t xml:space="preserve"> </w:t>
      </w:r>
      <w:r w:rsidRPr="00C41883">
        <w:rPr>
          <w:noProof/>
          <w:lang w:val="es-ES"/>
        </w:rPr>
        <w:t>II), se deberá dar una explicación sobre el motivo por el cual se determinó que no sería razonable ni factible en el momento actual aplicar algunos elementos particulares del Código a un buque o cierta</w:t>
      </w:r>
      <w:r w:rsidR="00E10B50" w:rsidRPr="00C41883">
        <w:rPr>
          <w:noProof/>
          <w:lang w:val="es-ES"/>
        </w:rPr>
        <w:t>s categorías de buques (párrafo </w:t>
      </w:r>
      <w:r w:rsidRPr="00C41883">
        <w:rPr>
          <w:noProof/>
          <w:lang w:val="es-ES"/>
        </w:rPr>
        <w:t>6 del artículo II).</w:t>
      </w:r>
    </w:p>
    <w:p w14:paraId="31153C88" w14:textId="18C506DF" w:rsidR="00FC2212" w:rsidRPr="00C41883" w:rsidRDefault="00CE7B73" w:rsidP="00541EE7">
      <w:pPr>
        <w:pStyle w:val="appl19txtnoindent"/>
        <w:spacing w:before="100"/>
        <w:rPr>
          <w:noProof/>
          <w:lang w:val="es-ES"/>
        </w:rPr>
      </w:pPr>
      <w:r w:rsidRPr="00C41883">
        <w:rPr>
          <w:noProof/>
          <w:lang w:val="es-ES"/>
        </w:rPr>
        <w:t>6</w:t>
      </w:r>
      <w:r w:rsidR="00FE23A4" w:rsidRPr="00C41883">
        <w:rPr>
          <w:noProof/>
          <w:lang w:val="es-ES"/>
        </w:rPr>
        <w:t>.</w:t>
      </w:r>
      <w:r w:rsidR="00FE23A4" w:rsidRPr="00C41883">
        <w:rPr>
          <w:noProof/>
          <w:lang w:val="es-ES"/>
        </w:rPr>
        <w:t> </w:t>
      </w:r>
      <w:r w:rsidRPr="00C41883">
        <w:rPr>
          <w:noProof/>
          <w:lang w:val="es-ES"/>
        </w:rPr>
        <w:t>Cabría observar que el presente formulario de memoria tiene en cuenta los artículos y el Reglamento, así como las disposiciones de la parte A del Código del</w:t>
      </w:r>
      <w:r w:rsidR="00147C25" w:rsidRPr="00C41883">
        <w:rPr>
          <w:noProof/>
          <w:lang w:val="es-ES"/>
        </w:rPr>
        <w:t xml:space="preserve"> </w:t>
      </w:r>
      <w:r w:rsidR="00F91766" w:rsidRPr="00C41883">
        <w:rPr>
          <w:noProof/>
          <w:lang w:val="es-ES"/>
        </w:rPr>
        <w:t xml:space="preserve">MLC, 2006 </w:t>
      </w:r>
      <w:r w:rsidRPr="00C41883">
        <w:rPr>
          <w:noProof/>
          <w:lang w:val="es-ES"/>
        </w:rPr>
        <w:t xml:space="preserve">y se refiere igualmente, cuando procede, a las pautas que no son obligatorias contenidas en la parte B del Código. Su objetivo es proporcionar orientación sobre cómo los Miembros deberían aplicar las disposiciones (obligatorias) de la parte A del Código. De conformidad con el párrafo 2 del artículo VI, los Miembros «darán debida consideración al cumplimiento de sus responsabilidades en la forma prevista en la parte B del Código». La índole especial de las pautas de la parte B del Código se refleja en el ejemplo y la explicación que se dan en los párrafos 9 y 10 de la Nota </w:t>
      </w:r>
      <w:r w:rsidR="003F3ABF" w:rsidRPr="00C41883">
        <w:rPr>
          <w:noProof/>
          <w:lang w:val="es-ES"/>
        </w:rPr>
        <w:t>e</w:t>
      </w:r>
      <w:r w:rsidRPr="00C41883">
        <w:rPr>
          <w:noProof/>
          <w:lang w:val="es-ES"/>
        </w:rPr>
        <w:t>xplicativa del Reglamento y el Código. Con arreglo a lo estipulado en la última frase del párrafo 10 «… si sigue las orientaciones previstas en la parte B, el Miembro interesado, al igual que los órganos de la OIT encargados de verificar la aplicación de los convenios internacionales del trabajo, podrá estar seguro, sin más consideraciones, de que las medidas adoptadas por el Miembro son adecuadas para cumplir las responsabilidades enunciadas en las disposiciones pertinentes de la parte A». Esta declaración se basa en la opinión formulada por el Consejero Jurídico en 2003 sobre la relación existente entre las partes A y B del Código (véase el anexo del presente formulario de memoria para el texto completo de esta opinión).</w:t>
      </w:r>
    </w:p>
    <w:p w14:paraId="16BFF1BF" w14:textId="488A122B" w:rsidR="00913982" w:rsidRPr="00C41883" w:rsidRDefault="00913982">
      <w:pPr>
        <w:spacing w:after="200" w:line="276" w:lineRule="auto"/>
        <w:rPr>
          <w:noProof/>
          <w:sz w:val="21"/>
          <w:szCs w:val="21"/>
          <w:lang w:val="es-ES"/>
        </w:rPr>
      </w:pPr>
      <w:r w:rsidRPr="00C41883">
        <w:rPr>
          <w:noProof/>
          <w:sz w:val="21"/>
          <w:szCs w:val="21"/>
          <w:lang w:val="es-ES"/>
        </w:rPr>
        <w:br w:type="page"/>
      </w:r>
    </w:p>
    <w:p w14:paraId="5CA9DE2D" w14:textId="5791E169" w:rsidR="00BE64C5" w:rsidRPr="00C41883" w:rsidRDefault="00A55917" w:rsidP="009848F0">
      <w:pPr>
        <w:pStyle w:val="appl19PART"/>
        <w:rPr>
          <w:noProof/>
          <w:lang w:val="es-ES"/>
        </w:rPr>
      </w:pPr>
      <w:bookmarkStart w:id="7" w:name="_Toc257097094"/>
      <w:bookmarkStart w:id="8" w:name="_Toc257097194"/>
      <w:bookmarkStart w:id="9" w:name="_Toc257097302"/>
      <w:r w:rsidRPr="00C41883">
        <w:rPr>
          <w:noProof/>
          <w:lang w:val="es-ES"/>
        </w:rPr>
        <w:t>Parte I.</w:t>
      </w:r>
      <w:r w:rsidR="009848F0" w:rsidRPr="00C41883">
        <w:rPr>
          <w:noProof/>
          <w:lang w:val="es-ES"/>
        </w:rPr>
        <w:t> </w:t>
      </w:r>
      <w:r w:rsidR="00BE64C5" w:rsidRPr="00C41883">
        <w:rPr>
          <w:noProof/>
          <w:lang w:val="es-ES"/>
        </w:rPr>
        <w:t>Cuestiones generales</w:t>
      </w:r>
      <w:bookmarkEnd w:id="7"/>
      <w:bookmarkEnd w:id="8"/>
      <w:bookmarkEnd w:id="9"/>
    </w:p>
    <w:p w14:paraId="7BBD45DD" w14:textId="07D4CE27" w:rsidR="00BE64C5" w:rsidRPr="00C41883" w:rsidRDefault="00367458" w:rsidP="009848F0">
      <w:pPr>
        <w:pStyle w:val="IIIIIIIVV"/>
        <w:spacing w:before="240"/>
        <w:rPr>
          <w:noProof/>
          <w:lang w:val="es-ES"/>
        </w:rPr>
      </w:pPr>
      <w:r w:rsidRPr="00C41883">
        <w:rPr>
          <w:noProof/>
          <w:lang w:val="es-ES"/>
        </w:rPr>
        <w:t>I.</w:t>
      </w:r>
      <w:r w:rsidR="009848F0" w:rsidRPr="00C41883">
        <w:rPr>
          <w:noProof/>
          <w:lang w:val="es-ES"/>
        </w:rPr>
        <w:t> </w:t>
      </w:r>
      <w:r w:rsidR="00BE64C5" w:rsidRPr="00C41883">
        <w:rPr>
          <w:noProof/>
          <w:lang w:val="es-ES"/>
        </w:rPr>
        <w:t>Medidas de aplicación</w:t>
      </w:r>
    </w:p>
    <w:p w14:paraId="272E2BD1" w14:textId="77777777" w:rsidR="00BE64C5" w:rsidRPr="00C41883" w:rsidRDefault="00BE64C5" w:rsidP="009848F0">
      <w:pPr>
        <w:pStyle w:val="appl19txtnoindent"/>
        <w:rPr>
          <w:noProof/>
          <w:lang w:val="es-ES"/>
        </w:rPr>
      </w:pPr>
      <w:r w:rsidRPr="00C41883">
        <w:rPr>
          <w:noProof/>
          <w:lang w:val="es-ES"/>
        </w:rPr>
        <w:t>Sírvase proporcionar una lista de las leyes, los reglamentos y los convenios colectivos por los que se apliquen las disposiciones del Convenio, y en los que se haga especial referencia a los derechos en el empleo y los derechos sociales de la gente de mar mencionados en el artículo</w:t>
      </w:r>
      <w:r w:rsidR="0013226F" w:rsidRPr="00C41883">
        <w:rPr>
          <w:noProof/>
          <w:lang w:val="es-ES"/>
        </w:rPr>
        <w:t xml:space="preserve"> </w:t>
      </w:r>
      <w:r w:rsidRPr="00C41883">
        <w:rPr>
          <w:noProof/>
          <w:lang w:val="es-ES"/>
        </w:rPr>
        <w:t>IV. Sírvase suministrar una copia de esas leyes, reglamentos y convenios colectivos. De poderse consultar en Internet, sírvase indicar el enlace al documento correspondiente en vez de suministrar la versión impresa del documento considerado.</w:t>
      </w:r>
    </w:p>
    <w:p w14:paraId="3153C692" w14:textId="77777777" w:rsidR="00BE64C5" w:rsidRPr="00C41883" w:rsidRDefault="00BE64C5" w:rsidP="009848F0">
      <w:pPr>
        <w:pStyle w:val="appl19txtnoindent"/>
        <w:rPr>
          <w:noProof/>
          <w:lang w:val="es-ES"/>
        </w:rPr>
      </w:pPr>
      <w:r w:rsidRPr="00C41883">
        <w:rPr>
          <w:noProof/>
          <w:lang w:val="es-ES"/>
        </w:rPr>
        <w:t>Si, por el hecho de su ratificación, las disposiciones del Convenio adquiriesen fuerza de ley en su país, sírvase indicar las disposiciones constitucionales en virtud de las cuales han surtido dicho efecto.</w:t>
      </w:r>
    </w:p>
    <w:p w14:paraId="75F59A1D" w14:textId="553CE9ED" w:rsidR="00BE64C5" w:rsidRPr="00C41883" w:rsidRDefault="00367458" w:rsidP="009848F0">
      <w:pPr>
        <w:pStyle w:val="IIIIIIIVV"/>
        <w:rPr>
          <w:noProof/>
          <w:lang w:val="es-ES"/>
        </w:rPr>
      </w:pPr>
      <w:r w:rsidRPr="00C41883">
        <w:rPr>
          <w:noProof/>
          <w:lang w:val="es-ES"/>
        </w:rPr>
        <w:t>II.</w:t>
      </w:r>
      <w:r w:rsidR="009848F0" w:rsidRPr="00C41883">
        <w:rPr>
          <w:noProof/>
          <w:lang w:val="es-ES"/>
        </w:rPr>
        <w:t> </w:t>
      </w:r>
      <w:r w:rsidR="00BE64C5" w:rsidRPr="00C41883">
        <w:rPr>
          <w:noProof/>
          <w:lang w:val="es-ES"/>
        </w:rPr>
        <w:t>Documentos principales</w:t>
      </w:r>
    </w:p>
    <w:p w14:paraId="6A264AE3" w14:textId="7759764A" w:rsidR="00BE64C5" w:rsidRPr="00C41883" w:rsidRDefault="00BE64C5" w:rsidP="009848F0">
      <w:pPr>
        <w:pStyle w:val="appl19txtnoindent"/>
        <w:rPr>
          <w:noProof/>
          <w:lang w:val="es-ES"/>
        </w:rPr>
      </w:pPr>
      <w:r w:rsidRPr="00C41883">
        <w:rPr>
          <w:noProof/>
          <w:lang w:val="es-ES"/>
        </w:rPr>
        <w:t xml:space="preserve">Sírvase proporcionar en inglés, francés o español </w:t>
      </w:r>
      <w:r w:rsidR="00EC2BB6" w:rsidRPr="00C41883">
        <w:rPr>
          <w:noProof/>
          <w:lang w:val="es-ES"/>
        </w:rPr>
        <w:t>(</w:t>
      </w:r>
      <w:r w:rsidRPr="00C41883">
        <w:rPr>
          <w:noProof/>
          <w:lang w:val="es-ES"/>
        </w:rPr>
        <w:t>o una traducción al inglés con arreglo a lo dispuesto en el párrafo 12 de la norma A5.1.3</w:t>
      </w:r>
      <w:r w:rsidR="00EC2BB6" w:rsidRPr="00C41883">
        <w:rPr>
          <w:noProof/>
          <w:lang w:val="es-ES"/>
        </w:rPr>
        <w:t>)</w:t>
      </w:r>
      <w:r w:rsidRPr="00C41883">
        <w:rPr>
          <w:noProof/>
          <w:lang w:val="es-ES"/>
        </w:rPr>
        <w:t>, una copia del certificado tipo de trabajo marítimo, incluida la parte I de la declaración de conformidad laboral marítima (DCLM), además de uno o varios ejemplos de una parte II de la DCLM que haya preparado un armador y que su país haya aceptado, al expedir un certificado para uno o varios buques. (Se deberá suprimir del ejemplo o de los ejemplos los datos específicos de identifi</w:t>
      </w:r>
      <w:r w:rsidR="00FE19F7" w:rsidRPr="00C41883">
        <w:rPr>
          <w:noProof/>
          <w:lang w:val="es-ES"/>
        </w:rPr>
        <w:t xml:space="preserve">cación del buque o del armador.) </w:t>
      </w:r>
      <w:r w:rsidR="00856FF3" w:rsidRPr="00C41883">
        <w:rPr>
          <w:noProof/>
          <w:lang w:val="es-ES"/>
        </w:rPr>
        <w:t>En la parte </w:t>
      </w:r>
      <w:r w:rsidRPr="00C41883">
        <w:rPr>
          <w:noProof/>
          <w:lang w:val="es-ES"/>
        </w:rPr>
        <w:t>II del presente formulario de memoria se solicitará documentación adicional sobre otros particulares.</w:t>
      </w:r>
    </w:p>
    <w:p w14:paraId="5A13C626" w14:textId="67B2E87A" w:rsidR="00BE64C5" w:rsidRPr="00C41883" w:rsidRDefault="00367458" w:rsidP="009848F0">
      <w:pPr>
        <w:pStyle w:val="IIIIIIIVV"/>
        <w:rPr>
          <w:noProof/>
          <w:lang w:val="es-ES"/>
        </w:rPr>
      </w:pPr>
      <w:r w:rsidRPr="00C41883">
        <w:rPr>
          <w:noProof/>
          <w:lang w:val="es-ES"/>
        </w:rPr>
        <w:t>III.</w:t>
      </w:r>
      <w:r w:rsidR="009848F0" w:rsidRPr="00C41883">
        <w:rPr>
          <w:noProof/>
          <w:lang w:val="es-ES"/>
        </w:rPr>
        <w:t> </w:t>
      </w:r>
      <w:r w:rsidR="00BE64C5" w:rsidRPr="00C41883">
        <w:rPr>
          <w:noProof/>
          <w:lang w:val="es-ES"/>
        </w:rPr>
        <w:t>Derechos y principios fundamentales</w:t>
      </w:r>
    </w:p>
    <w:p w14:paraId="43A577EC" w14:textId="77777777" w:rsidR="00BE64C5" w:rsidRPr="00C41883" w:rsidRDefault="00BE64C5" w:rsidP="009848F0">
      <w:pPr>
        <w:pStyle w:val="appl19txtnoindent"/>
        <w:spacing w:after="120"/>
        <w:rPr>
          <w:noProof/>
          <w:lang w:val="es-ES"/>
        </w:rPr>
      </w:pPr>
      <w:r w:rsidRPr="00C41883">
        <w:rPr>
          <w:rFonts w:ascii="TimesNewRomanPSMT" w:hAnsi="TimesNewRomanPSMT" w:cs="TimesNewRomanPSMT"/>
          <w:noProof/>
          <w:lang w:val="es-ES"/>
        </w:rPr>
        <w:t>Sírvase</w:t>
      </w:r>
      <w:r w:rsidRPr="00C41883">
        <w:rPr>
          <w:noProof/>
          <w:lang w:val="es-ES"/>
        </w:rPr>
        <w:t xml:space="preserve"> indicar cómo se han tenido en cuenta, en el marco del Convenio, los siguientes derechos y principios fundamentales mencionados en el artículo III: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BE64C5" w:rsidRPr="00C41883" w14:paraId="22954F29" w14:textId="77777777" w:rsidTr="00856FF3">
        <w:trPr>
          <w:cantSplit/>
        </w:trPr>
        <w:tc>
          <w:tcPr>
            <w:tcW w:w="5000" w:type="pct"/>
          </w:tcPr>
          <w:p w14:paraId="30575CF1" w14:textId="4472AC60" w:rsidR="00155974" w:rsidRPr="00C41883" w:rsidRDefault="00BE64C5" w:rsidP="00856FF3">
            <w:pPr>
              <w:pStyle w:val="appl19anospace"/>
              <w:rPr>
                <w:noProof/>
                <w:lang w:val="es-ES"/>
              </w:rPr>
            </w:pPr>
            <w:r w:rsidRPr="00C41883">
              <w:rPr>
                <w:noProof/>
                <w:lang w:val="es-ES"/>
              </w:rPr>
              <w:br w:type="page"/>
            </w:r>
            <w:r w:rsidRPr="00C41883">
              <w:rPr>
                <w:noProof/>
                <w:lang w:val="es-ES"/>
              </w:rPr>
              <w:br w:type="page"/>
            </w:r>
            <w:r w:rsidRPr="00C41883">
              <w:rPr>
                <w:i/>
                <w:iCs/>
                <w:noProof/>
                <w:lang w:val="es-ES"/>
              </w:rPr>
              <w:t>a)</w:t>
            </w:r>
            <w:r w:rsidR="00D54A6E" w:rsidRPr="00C41883">
              <w:rPr>
                <w:i/>
                <w:iCs/>
                <w:noProof/>
                <w:lang w:val="es-ES"/>
              </w:rPr>
              <w:tab/>
            </w:r>
            <w:r w:rsidRPr="00C41883">
              <w:rPr>
                <w:noProof/>
                <w:lang w:val="es-ES"/>
              </w:rPr>
              <w:t xml:space="preserve">salvo que su país haya </w:t>
            </w:r>
            <w:r w:rsidRPr="00C41883">
              <w:rPr>
                <w:noProof/>
                <w:szCs w:val="22"/>
                <w:lang w:val="es-ES"/>
              </w:rPr>
              <w:t>rati</w:t>
            </w:r>
            <w:r w:rsidR="00F76A56" w:rsidRPr="00C41883">
              <w:rPr>
                <w:noProof/>
                <w:szCs w:val="22"/>
                <w:lang w:val="es-ES"/>
              </w:rPr>
              <w:t>ficado</w:t>
            </w:r>
            <w:r w:rsidR="00F76A56" w:rsidRPr="00C41883">
              <w:rPr>
                <w:noProof/>
                <w:lang w:val="es-ES"/>
              </w:rPr>
              <w:t xml:space="preserve"> los Convenios núms. 87 y </w:t>
            </w:r>
            <w:r w:rsidRPr="00C41883">
              <w:rPr>
                <w:noProof/>
                <w:lang w:val="es-ES"/>
              </w:rPr>
              <w:t>98: la libertad de asociación y la libertad sindical, y el reconocimiento efectivo del derecho de</w:t>
            </w:r>
            <w:r w:rsidR="00F76A56" w:rsidRPr="00C41883">
              <w:rPr>
                <w:noProof/>
                <w:lang w:val="es-ES"/>
              </w:rPr>
              <w:t xml:space="preserve"> </w:t>
            </w:r>
            <w:r w:rsidRPr="00C41883">
              <w:rPr>
                <w:noProof/>
                <w:lang w:val="es-ES"/>
              </w:rPr>
              <w:t>negociación colectiva;</w:t>
            </w:r>
          </w:p>
        </w:tc>
      </w:tr>
      <w:tr w:rsidR="00856FF3" w:rsidRPr="00C41883" w14:paraId="39296C6E"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5CC496A" w14:textId="36227C38" w:rsidR="00856FF3" w:rsidRPr="00C41883" w:rsidRDefault="00954724" w:rsidP="009403F9">
            <w:pPr>
              <w:pStyle w:val="appl19txtnospace"/>
              <w:rPr>
                <w:noProof/>
                <w:lang w:val="es-ES"/>
              </w:rPr>
            </w:pPr>
            <w:r w:rsidRPr="00C41883">
              <w:rPr>
                <w:noProof/>
                <w:lang w:val="es-ES"/>
              </w:rPr>
              <w:t>Primera memoria</w:t>
            </w:r>
            <w:r w:rsidR="00856FF3" w:rsidRPr="00C41883">
              <w:rPr>
                <w:noProof/>
                <w:lang w:val="es-ES"/>
              </w:rPr>
              <w:t xml:space="preserve">: </w:t>
            </w:r>
            <w:r w:rsidR="00856FF3" w:rsidRPr="00C41883">
              <w:rPr>
                <w:noProof/>
                <w:lang w:val="es-ES"/>
              </w:rPr>
              <w:fldChar w:fldCharType="begin">
                <w:ffData>
                  <w:name w:val="Texte10"/>
                  <w:enabled/>
                  <w:calcOnExit w:val="0"/>
                  <w:textInput/>
                </w:ffData>
              </w:fldChar>
            </w:r>
            <w:r w:rsidR="00856FF3" w:rsidRPr="00C41883">
              <w:rPr>
                <w:noProof/>
                <w:lang w:val="es-ES"/>
              </w:rPr>
              <w:instrText xml:space="preserve"> FORMTEXT </w:instrText>
            </w:r>
            <w:r w:rsidR="00856FF3" w:rsidRPr="00C41883">
              <w:rPr>
                <w:noProof/>
                <w:lang w:val="es-ES"/>
              </w:rPr>
            </w:r>
            <w:r w:rsidR="00856FF3" w:rsidRPr="00C41883">
              <w:rPr>
                <w:noProof/>
                <w:lang w:val="es-ES"/>
              </w:rPr>
              <w:fldChar w:fldCharType="separate"/>
            </w:r>
            <w:r w:rsidR="00856FF3" w:rsidRPr="00C41883">
              <w:rPr>
                <w:noProof/>
                <w:lang w:val="es-ES"/>
              </w:rPr>
              <w:t> </w:t>
            </w:r>
            <w:r w:rsidR="00856FF3" w:rsidRPr="00C41883">
              <w:rPr>
                <w:noProof/>
                <w:lang w:val="es-ES"/>
              </w:rPr>
              <w:t> </w:t>
            </w:r>
            <w:r w:rsidR="00856FF3" w:rsidRPr="00C41883">
              <w:rPr>
                <w:noProof/>
                <w:lang w:val="es-ES"/>
              </w:rPr>
              <w:t> </w:t>
            </w:r>
            <w:r w:rsidR="00856FF3" w:rsidRPr="00C41883">
              <w:rPr>
                <w:noProof/>
                <w:lang w:val="es-ES"/>
              </w:rPr>
              <w:t> </w:t>
            </w:r>
            <w:r w:rsidR="00856FF3" w:rsidRPr="00C41883">
              <w:rPr>
                <w:noProof/>
                <w:lang w:val="es-ES"/>
              </w:rPr>
              <w:t> </w:t>
            </w:r>
            <w:r w:rsidR="00856FF3" w:rsidRPr="00C41883">
              <w:rPr>
                <w:noProof/>
                <w:lang w:val="es-ES"/>
              </w:rPr>
              <w:fldChar w:fldCharType="end"/>
            </w:r>
          </w:p>
        </w:tc>
      </w:tr>
      <w:tr w:rsidR="00856FF3" w:rsidRPr="00C41883" w14:paraId="5B0C27A0"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5319ACC" w14:textId="327A423B" w:rsidR="00856FF3" w:rsidRPr="00C41883" w:rsidRDefault="00E03419" w:rsidP="009403F9">
            <w:pPr>
              <w:pStyle w:val="appl19txtnospace"/>
              <w:rPr>
                <w:noProof/>
                <w:lang w:val="es-ES"/>
              </w:rPr>
            </w:pPr>
            <w:r w:rsidRPr="00C41883">
              <w:rPr>
                <w:noProof/>
                <w:lang w:val="es-ES"/>
              </w:rPr>
              <w:t>Segunda memoria</w:t>
            </w:r>
            <w:r w:rsidR="00856FF3" w:rsidRPr="00C41883">
              <w:rPr>
                <w:noProof/>
                <w:lang w:val="es-ES"/>
              </w:rPr>
              <w:t xml:space="preserve">: </w:t>
            </w:r>
            <w:r w:rsidR="00856FF3" w:rsidRPr="00C41883">
              <w:rPr>
                <w:noProof/>
                <w:lang w:val="es-ES"/>
              </w:rPr>
              <w:fldChar w:fldCharType="begin">
                <w:ffData>
                  <w:name w:val="Texte11"/>
                  <w:enabled/>
                  <w:calcOnExit w:val="0"/>
                  <w:textInput/>
                </w:ffData>
              </w:fldChar>
            </w:r>
            <w:r w:rsidR="00856FF3" w:rsidRPr="00C41883">
              <w:rPr>
                <w:noProof/>
                <w:lang w:val="es-ES"/>
              </w:rPr>
              <w:instrText xml:space="preserve"> FORMTEXT </w:instrText>
            </w:r>
            <w:r w:rsidR="00856FF3" w:rsidRPr="00C41883">
              <w:rPr>
                <w:noProof/>
                <w:lang w:val="es-ES"/>
              </w:rPr>
            </w:r>
            <w:r w:rsidR="00856FF3" w:rsidRPr="00C41883">
              <w:rPr>
                <w:noProof/>
                <w:lang w:val="es-ES"/>
              </w:rPr>
              <w:fldChar w:fldCharType="separate"/>
            </w:r>
            <w:r w:rsidR="00856FF3" w:rsidRPr="00C41883">
              <w:rPr>
                <w:noProof/>
                <w:lang w:val="es-ES"/>
              </w:rPr>
              <w:t> </w:t>
            </w:r>
            <w:r w:rsidR="00856FF3" w:rsidRPr="00C41883">
              <w:rPr>
                <w:noProof/>
                <w:lang w:val="es-ES"/>
              </w:rPr>
              <w:t> </w:t>
            </w:r>
            <w:r w:rsidR="00856FF3" w:rsidRPr="00C41883">
              <w:rPr>
                <w:noProof/>
                <w:lang w:val="es-ES"/>
              </w:rPr>
              <w:t> </w:t>
            </w:r>
            <w:r w:rsidR="00856FF3" w:rsidRPr="00C41883">
              <w:rPr>
                <w:noProof/>
                <w:lang w:val="es-ES"/>
              </w:rPr>
              <w:t> </w:t>
            </w:r>
            <w:r w:rsidR="00856FF3" w:rsidRPr="00C41883">
              <w:rPr>
                <w:noProof/>
                <w:lang w:val="es-ES"/>
              </w:rPr>
              <w:t> </w:t>
            </w:r>
            <w:r w:rsidR="00856FF3" w:rsidRPr="00C41883">
              <w:rPr>
                <w:noProof/>
                <w:lang w:val="es-ES"/>
              </w:rPr>
              <w:fldChar w:fldCharType="end"/>
            </w:r>
          </w:p>
        </w:tc>
      </w:tr>
      <w:tr w:rsidR="00856FF3" w:rsidRPr="00C41883" w14:paraId="7DC9D4EF"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C5902B5" w14:textId="5839A2AE" w:rsidR="00856FF3" w:rsidRPr="00C41883" w:rsidRDefault="00E03419" w:rsidP="009403F9">
            <w:pPr>
              <w:pStyle w:val="appl19txtnospace"/>
              <w:rPr>
                <w:noProof/>
                <w:lang w:val="es-ES"/>
              </w:rPr>
            </w:pPr>
            <w:r w:rsidRPr="00C41883">
              <w:rPr>
                <w:noProof/>
                <w:lang w:val="es-ES"/>
              </w:rPr>
              <w:t>Tercera memoria</w:t>
            </w:r>
            <w:r w:rsidR="00856FF3" w:rsidRPr="00C41883">
              <w:rPr>
                <w:noProof/>
                <w:lang w:val="es-ES"/>
              </w:rPr>
              <w:t xml:space="preserve">: </w:t>
            </w:r>
            <w:r w:rsidR="00856FF3" w:rsidRPr="00C41883">
              <w:rPr>
                <w:noProof/>
                <w:lang w:val="es-ES"/>
              </w:rPr>
              <w:br w:type="page"/>
            </w:r>
            <w:r w:rsidR="00856FF3" w:rsidRPr="00C41883">
              <w:rPr>
                <w:noProof/>
                <w:lang w:val="es-ES"/>
              </w:rPr>
              <w:fldChar w:fldCharType="begin">
                <w:ffData>
                  <w:name w:val="Texte12"/>
                  <w:enabled/>
                  <w:calcOnExit w:val="0"/>
                  <w:textInput/>
                </w:ffData>
              </w:fldChar>
            </w:r>
            <w:r w:rsidR="00856FF3" w:rsidRPr="00C41883">
              <w:rPr>
                <w:noProof/>
                <w:lang w:val="es-ES"/>
              </w:rPr>
              <w:instrText xml:space="preserve"> FORMTEXT </w:instrText>
            </w:r>
            <w:r w:rsidR="00856FF3" w:rsidRPr="00C41883">
              <w:rPr>
                <w:noProof/>
                <w:lang w:val="es-ES"/>
              </w:rPr>
            </w:r>
            <w:r w:rsidR="00856FF3" w:rsidRPr="00C41883">
              <w:rPr>
                <w:noProof/>
                <w:lang w:val="es-ES"/>
              </w:rPr>
              <w:fldChar w:fldCharType="separate"/>
            </w:r>
            <w:r w:rsidR="00856FF3" w:rsidRPr="00C41883">
              <w:rPr>
                <w:noProof/>
                <w:lang w:val="es-ES"/>
              </w:rPr>
              <w:t> </w:t>
            </w:r>
            <w:r w:rsidR="00856FF3" w:rsidRPr="00C41883">
              <w:rPr>
                <w:noProof/>
                <w:lang w:val="es-ES"/>
              </w:rPr>
              <w:t> </w:t>
            </w:r>
            <w:r w:rsidR="00856FF3" w:rsidRPr="00C41883">
              <w:rPr>
                <w:noProof/>
                <w:lang w:val="es-ES"/>
              </w:rPr>
              <w:t> </w:t>
            </w:r>
            <w:r w:rsidR="00856FF3" w:rsidRPr="00C41883">
              <w:rPr>
                <w:noProof/>
                <w:lang w:val="es-ES"/>
              </w:rPr>
              <w:t> </w:t>
            </w:r>
            <w:r w:rsidR="00856FF3" w:rsidRPr="00C41883">
              <w:rPr>
                <w:noProof/>
                <w:lang w:val="es-ES"/>
              </w:rPr>
              <w:t> </w:t>
            </w:r>
            <w:r w:rsidR="00856FF3" w:rsidRPr="00C41883">
              <w:rPr>
                <w:noProof/>
                <w:lang w:val="es-ES"/>
              </w:rPr>
              <w:fldChar w:fldCharType="end"/>
            </w:r>
          </w:p>
        </w:tc>
      </w:tr>
      <w:tr w:rsidR="00856FF3" w:rsidRPr="00C41883" w14:paraId="2997D8A4"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2FAC657" w14:textId="04ECD195" w:rsidR="00856FF3" w:rsidRPr="00C41883" w:rsidRDefault="00E03419" w:rsidP="009403F9">
            <w:pPr>
              <w:pStyle w:val="appl19txtnospace"/>
              <w:rPr>
                <w:noProof/>
                <w:lang w:val="es-ES"/>
              </w:rPr>
            </w:pPr>
            <w:r w:rsidRPr="00C41883">
              <w:rPr>
                <w:noProof/>
                <w:lang w:val="es-ES"/>
              </w:rPr>
              <w:t>Cuarta memoria</w:t>
            </w:r>
            <w:r w:rsidR="00856FF3" w:rsidRPr="00C41883">
              <w:rPr>
                <w:noProof/>
                <w:lang w:val="es-ES"/>
              </w:rPr>
              <w:t xml:space="preserve">: </w:t>
            </w:r>
            <w:r w:rsidR="00856FF3" w:rsidRPr="00C41883">
              <w:rPr>
                <w:noProof/>
                <w:lang w:val="es-ES"/>
              </w:rPr>
              <w:fldChar w:fldCharType="begin">
                <w:ffData>
                  <w:name w:val="Texte13"/>
                  <w:enabled/>
                  <w:calcOnExit w:val="0"/>
                  <w:textInput/>
                </w:ffData>
              </w:fldChar>
            </w:r>
            <w:r w:rsidR="00856FF3" w:rsidRPr="00C41883">
              <w:rPr>
                <w:noProof/>
                <w:lang w:val="es-ES"/>
              </w:rPr>
              <w:instrText xml:space="preserve"> FORMTEXT </w:instrText>
            </w:r>
            <w:r w:rsidR="00856FF3" w:rsidRPr="00C41883">
              <w:rPr>
                <w:noProof/>
                <w:lang w:val="es-ES"/>
              </w:rPr>
            </w:r>
            <w:r w:rsidR="00856FF3" w:rsidRPr="00C41883">
              <w:rPr>
                <w:noProof/>
                <w:lang w:val="es-ES"/>
              </w:rPr>
              <w:fldChar w:fldCharType="separate"/>
            </w:r>
            <w:r w:rsidR="00856FF3" w:rsidRPr="00C41883">
              <w:rPr>
                <w:noProof/>
                <w:lang w:val="es-ES"/>
              </w:rPr>
              <w:t> </w:t>
            </w:r>
            <w:r w:rsidR="00856FF3" w:rsidRPr="00C41883">
              <w:rPr>
                <w:noProof/>
                <w:lang w:val="es-ES"/>
              </w:rPr>
              <w:t> </w:t>
            </w:r>
            <w:r w:rsidR="00856FF3" w:rsidRPr="00C41883">
              <w:rPr>
                <w:noProof/>
                <w:lang w:val="es-ES"/>
              </w:rPr>
              <w:t> </w:t>
            </w:r>
            <w:r w:rsidR="00856FF3" w:rsidRPr="00C41883">
              <w:rPr>
                <w:noProof/>
                <w:lang w:val="es-ES"/>
              </w:rPr>
              <w:t> </w:t>
            </w:r>
            <w:r w:rsidR="00856FF3" w:rsidRPr="00C41883">
              <w:rPr>
                <w:noProof/>
                <w:lang w:val="es-ES"/>
              </w:rPr>
              <w:t> </w:t>
            </w:r>
            <w:r w:rsidR="00856FF3" w:rsidRPr="00C41883">
              <w:rPr>
                <w:noProof/>
                <w:lang w:val="es-ES"/>
              </w:rPr>
              <w:fldChar w:fldCharType="end"/>
            </w:r>
          </w:p>
        </w:tc>
      </w:tr>
      <w:tr w:rsidR="00BE64C5" w:rsidRPr="00C41883" w14:paraId="59ADB5CE" w14:textId="77777777" w:rsidTr="00856FF3">
        <w:trPr>
          <w:cantSplit/>
        </w:trPr>
        <w:tc>
          <w:tcPr>
            <w:tcW w:w="5000" w:type="pct"/>
          </w:tcPr>
          <w:p w14:paraId="14D8BBEA" w14:textId="7E4BC17A" w:rsidR="00155974" w:rsidRPr="00C41883" w:rsidRDefault="00D54A6E" w:rsidP="00856FF3">
            <w:pPr>
              <w:pStyle w:val="appl19anospace"/>
              <w:rPr>
                <w:noProof/>
                <w:lang w:val="es-ES"/>
              </w:rPr>
            </w:pPr>
            <w:r w:rsidRPr="00C41883">
              <w:rPr>
                <w:i/>
                <w:iCs/>
                <w:noProof/>
                <w:lang w:val="es-ES"/>
              </w:rPr>
              <w:t>b)</w:t>
            </w:r>
            <w:r w:rsidRPr="00C41883">
              <w:rPr>
                <w:noProof/>
                <w:lang w:val="es-ES"/>
              </w:rPr>
              <w:tab/>
              <w:t>salvo que su país haya ratificado los Convenios núms. 9 y 105: la eliminación de todas las formas de trabajo forzoso u obligatorio;</w:t>
            </w:r>
          </w:p>
        </w:tc>
      </w:tr>
      <w:tr w:rsidR="00E03419" w:rsidRPr="00C41883" w14:paraId="2E67A932"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FF5A92B" w14:textId="21E32C20" w:rsidR="00E03419" w:rsidRPr="00C41883" w:rsidRDefault="00E03419" w:rsidP="009403F9">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3419" w:rsidRPr="00C41883" w14:paraId="7FE11820"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9D29D15" w14:textId="35102D37" w:rsidR="00E03419" w:rsidRPr="00C41883" w:rsidRDefault="00E03419" w:rsidP="009403F9">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3419" w:rsidRPr="00C41883" w14:paraId="11C93E52"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9677A3C" w14:textId="3F93CC53" w:rsidR="00E03419" w:rsidRPr="00C41883" w:rsidRDefault="00E03419" w:rsidP="009403F9">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3419" w:rsidRPr="00C41883" w14:paraId="740D9E8C"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0688044" w14:textId="724402E8" w:rsidR="00E03419" w:rsidRPr="00C41883" w:rsidRDefault="00E03419" w:rsidP="009403F9">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BE64C5" w:rsidRPr="00C41883" w14:paraId="703C534E" w14:textId="77777777" w:rsidTr="00856FF3">
        <w:trPr>
          <w:cantSplit/>
        </w:trPr>
        <w:tc>
          <w:tcPr>
            <w:tcW w:w="5000" w:type="pct"/>
          </w:tcPr>
          <w:p w14:paraId="2CC3D7D8" w14:textId="3B4A6706" w:rsidR="00155974" w:rsidRPr="00C41883" w:rsidRDefault="00BE64C5" w:rsidP="00856FF3">
            <w:pPr>
              <w:pStyle w:val="appl19anospace"/>
              <w:rPr>
                <w:noProof/>
                <w:lang w:val="es-ES"/>
              </w:rPr>
            </w:pPr>
            <w:r w:rsidRPr="00C41883">
              <w:rPr>
                <w:i/>
                <w:iCs/>
                <w:noProof/>
                <w:lang w:val="es-ES"/>
              </w:rPr>
              <w:t>c)</w:t>
            </w:r>
            <w:r w:rsidR="00036854" w:rsidRPr="00C41883">
              <w:rPr>
                <w:noProof/>
                <w:lang w:val="es-ES"/>
              </w:rPr>
              <w:tab/>
            </w:r>
            <w:r w:rsidRPr="00C41883">
              <w:rPr>
                <w:noProof/>
                <w:lang w:val="es-ES"/>
              </w:rPr>
              <w:t>salvo que su país haya</w:t>
            </w:r>
            <w:r w:rsidR="00F76A56" w:rsidRPr="00C41883">
              <w:rPr>
                <w:noProof/>
                <w:lang w:val="es-ES"/>
              </w:rPr>
              <w:t xml:space="preserve"> ratificado los Convenios núms. </w:t>
            </w:r>
            <w:r w:rsidRPr="00C41883">
              <w:rPr>
                <w:noProof/>
                <w:lang w:val="es-ES"/>
              </w:rPr>
              <w:t>138 y</w:t>
            </w:r>
            <w:r w:rsidR="00F76A56" w:rsidRPr="00C41883">
              <w:rPr>
                <w:noProof/>
                <w:lang w:val="es-ES"/>
              </w:rPr>
              <w:t xml:space="preserve"> </w:t>
            </w:r>
            <w:r w:rsidRPr="00C41883">
              <w:rPr>
                <w:noProof/>
                <w:lang w:val="es-ES"/>
              </w:rPr>
              <w:t>182: la abolición efectiva del trabajo infantil;</w:t>
            </w:r>
          </w:p>
        </w:tc>
      </w:tr>
      <w:tr w:rsidR="00E03419" w:rsidRPr="00C41883" w14:paraId="485312A6"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FA000FF" w14:textId="0C248714" w:rsidR="00E03419" w:rsidRPr="00C41883" w:rsidRDefault="00E03419" w:rsidP="009403F9">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3419" w:rsidRPr="00C41883" w14:paraId="1D368D7F"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5FF463E" w14:textId="7F9EBCCD" w:rsidR="00E03419" w:rsidRPr="00C41883" w:rsidRDefault="00E03419" w:rsidP="009403F9">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3419" w:rsidRPr="00C41883" w14:paraId="143E3E01"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0DEF3DD" w14:textId="1FA3B426" w:rsidR="00E03419" w:rsidRPr="00C41883" w:rsidRDefault="00E03419" w:rsidP="009403F9">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3419" w:rsidRPr="00C41883" w14:paraId="720E88A3"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2DD623D" w14:textId="2DD42270" w:rsidR="00E03419" w:rsidRPr="00C41883" w:rsidRDefault="00E03419" w:rsidP="009403F9">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BE64C5" w:rsidRPr="00C41883" w14:paraId="069353E3" w14:textId="77777777" w:rsidTr="00856FF3">
        <w:trPr>
          <w:cantSplit/>
        </w:trPr>
        <w:tc>
          <w:tcPr>
            <w:tcW w:w="5000" w:type="pct"/>
          </w:tcPr>
          <w:p w14:paraId="31A4490D" w14:textId="305F14D7" w:rsidR="00155974" w:rsidRPr="00C41883" w:rsidRDefault="00BE64C5" w:rsidP="00856FF3">
            <w:pPr>
              <w:pStyle w:val="appl19anospace"/>
              <w:rPr>
                <w:noProof/>
                <w:lang w:val="es-ES"/>
              </w:rPr>
            </w:pPr>
            <w:r w:rsidRPr="00C41883">
              <w:rPr>
                <w:i/>
                <w:iCs/>
                <w:noProof/>
                <w:lang w:val="es-ES"/>
              </w:rPr>
              <w:t>d)</w:t>
            </w:r>
            <w:r w:rsidR="00036854" w:rsidRPr="00C41883">
              <w:rPr>
                <w:noProof/>
                <w:lang w:val="es-ES"/>
              </w:rPr>
              <w:tab/>
            </w:r>
            <w:r w:rsidRPr="00C41883">
              <w:rPr>
                <w:noProof/>
                <w:lang w:val="es-ES"/>
              </w:rPr>
              <w:t>salvo que su país haya ratif</w:t>
            </w:r>
            <w:r w:rsidR="00F76A56" w:rsidRPr="00C41883">
              <w:rPr>
                <w:noProof/>
                <w:lang w:val="es-ES"/>
              </w:rPr>
              <w:t xml:space="preserve">icado los Convenios núms. 100 y </w:t>
            </w:r>
            <w:r w:rsidRPr="00C41883">
              <w:rPr>
                <w:noProof/>
                <w:lang w:val="es-ES"/>
              </w:rPr>
              <w:t>111: la eliminación de la discriminación en el empleo y la ocupación.</w:t>
            </w:r>
          </w:p>
        </w:tc>
      </w:tr>
      <w:tr w:rsidR="00E03419" w:rsidRPr="00C41883" w14:paraId="431F195D"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29CC42F" w14:textId="6CEBA53D" w:rsidR="00E03419" w:rsidRPr="00C41883" w:rsidRDefault="00E03419" w:rsidP="009403F9">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3419" w:rsidRPr="00C41883" w14:paraId="3CE059F2"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B1CD9E8" w14:textId="531A10B4" w:rsidR="00E03419" w:rsidRPr="00C41883" w:rsidRDefault="00E03419" w:rsidP="009403F9">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3419" w:rsidRPr="00C41883" w14:paraId="19C2D7F4"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5E76964" w14:textId="4F7EFC19" w:rsidR="00E03419" w:rsidRPr="00C41883" w:rsidRDefault="00E03419" w:rsidP="009403F9">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3419" w:rsidRPr="00C41883" w14:paraId="4A291806"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2E36F13" w14:textId="13903A0B" w:rsidR="00E03419" w:rsidRPr="00C41883" w:rsidRDefault="00E03419" w:rsidP="009403F9">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bl>
    <w:p w14:paraId="5D05EEF9" w14:textId="7DE6E1B6" w:rsidR="00BE64C5" w:rsidRPr="00C41883" w:rsidRDefault="00367458" w:rsidP="00392935">
      <w:pPr>
        <w:pStyle w:val="IIIIIIIVV"/>
        <w:rPr>
          <w:noProof/>
          <w:lang w:val="es-ES"/>
        </w:rPr>
      </w:pPr>
      <w:r w:rsidRPr="00C41883">
        <w:rPr>
          <w:noProof/>
          <w:lang w:val="es-ES"/>
        </w:rPr>
        <w:t>IV.</w:t>
      </w:r>
      <w:r w:rsidR="00392935" w:rsidRPr="00C41883">
        <w:rPr>
          <w:noProof/>
          <w:lang w:val="es-ES"/>
        </w:rPr>
        <w:t> </w:t>
      </w:r>
      <w:r w:rsidR="00BE64C5" w:rsidRPr="00C41883">
        <w:rPr>
          <w:noProof/>
          <w:lang w:val="es-ES"/>
        </w:rPr>
        <w:t>Autoridad competente y consultas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BE64C5" w:rsidRPr="00C41883" w14:paraId="67E65191" w14:textId="77777777" w:rsidTr="00F1222A">
        <w:tc>
          <w:tcPr>
            <w:tcW w:w="5000" w:type="pct"/>
          </w:tcPr>
          <w:p w14:paraId="47ADB98C" w14:textId="77777777" w:rsidR="00FE19F7" w:rsidRPr="00C41883" w:rsidRDefault="00BE64C5" w:rsidP="0014002C">
            <w:pPr>
              <w:pStyle w:val="appl19txtnospace"/>
              <w:rPr>
                <w:noProof/>
                <w:lang w:val="es-ES"/>
              </w:rPr>
            </w:pPr>
            <w:r w:rsidRPr="00C41883">
              <w:rPr>
                <w:noProof/>
                <w:lang w:val="es-ES"/>
              </w:rPr>
              <w:t>Sírvase indicar qué autoridad o autoridades competentes están facultadas para emitir y controlar la aplicación de</w:t>
            </w:r>
            <w:r w:rsidR="00A17E0E" w:rsidRPr="00C41883">
              <w:rPr>
                <w:noProof/>
                <w:lang w:val="es-ES"/>
              </w:rPr>
              <w:t xml:space="preserve"> </w:t>
            </w:r>
            <w:r w:rsidRPr="00C41883">
              <w:rPr>
                <w:noProof/>
                <w:lang w:val="es-ES"/>
              </w:rPr>
              <w:t>reglamentos, ordenanzas u otras instrucciones con</w:t>
            </w:r>
            <w:r w:rsidR="00A17E0E" w:rsidRPr="00C41883">
              <w:rPr>
                <w:noProof/>
                <w:lang w:val="es-ES"/>
              </w:rPr>
              <w:t xml:space="preserve"> </w:t>
            </w:r>
            <w:r w:rsidRPr="00C41883">
              <w:rPr>
                <w:noProof/>
                <w:lang w:val="es-ES"/>
              </w:rPr>
              <w:t>respecto al tema contemplado en el Convenio</w:t>
            </w:r>
            <w:r w:rsidR="00FE19F7" w:rsidRPr="00C41883">
              <w:rPr>
                <w:noProof/>
                <w:lang w:val="es-ES"/>
              </w:rPr>
              <w:t>.</w:t>
            </w:r>
          </w:p>
          <w:p w14:paraId="0BE4E9B4" w14:textId="4376BF96" w:rsidR="004E7CBC" w:rsidRPr="00C41883" w:rsidRDefault="00BE64C5" w:rsidP="00641E08">
            <w:pPr>
              <w:pStyle w:val="appl19anospace"/>
              <w:ind w:left="0" w:firstLine="0"/>
              <w:rPr>
                <w:noProof/>
                <w:lang w:val="es-ES"/>
              </w:rPr>
            </w:pPr>
            <w:r w:rsidRPr="00C41883">
              <w:rPr>
                <w:i/>
                <w:noProof/>
                <w:lang w:val="es-ES"/>
              </w:rPr>
              <w:t>(</w:t>
            </w:r>
            <w:r w:rsidR="001D5A58" w:rsidRPr="00C41883">
              <w:rPr>
                <w:i/>
                <w:noProof/>
                <w:lang w:val="es-ES"/>
              </w:rPr>
              <w:t>a</w:t>
            </w:r>
            <w:r w:rsidRPr="00C41883">
              <w:rPr>
                <w:i/>
                <w:noProof/>
                <w:lang w:val="es-ES"/>
              </w:rPr>
              <w:t>rtículo II, párrafo 1</w:t>
            </w:r>
            <w:r w:rsidR="00D4702D" w:rsidRPr="00C41883">
              <w:rPr>
                <w:i/>
                <w:noProof/>
                <w:lang w:val="es-ES"/>
              </w:rPr>
              <w:t>,</w:t>
            </w:r>
            <w:r w:rsidRPr="00C41883">
              <w:rPr>
                <w:i/>
                <w:noProof/>
                <w:lang w:val="es-ES"/>
              </w:rPr>
              <w:t xml:space="preserve"> </w:t>
            </w:r>
            <w:r w:rsidRPr="00C41883">
              <w:rPr>
                <w:i/>
                <w:iCs/>
                <w:noProof/>
                <w:lang w:val="es-ES"/>
              </w:rPr>
              <w:t>a)</w:t>
            </w:r>
            <w:r w:rsidRPr="00C41883">
              <w:rPr>
                <w:i/>
                <w:noProof/>
                <w:lang w:val="es-ES"/>
              </w:rPr>
              <w:t>)</w:t>
            </w:r>
          </w:p>
        </w:tc>
      </w:tr>
      <w:tr w:rsidR="00F1222A" w:rsidRPr="00C41883" w14:paraId="0CBD2CAD" w14:textId="77777777" w:rsidTr="00F122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784CD1B" w14:textId="77777777" w:rsidR="00F1222A" w:rsidRPr="00C41883" w:rsidRDefault="00F1222A" w:rsidP="009403F9">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F1222A" w:rsidRPr="00C41883" w14:paraId="2FC88624" w14:textId="77777777" w:rsidTr="00F122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0678E3C" w14:textId="77777777" w:rsidR="00F1222A" w:rsidRPr="00C41883" w:rsidRDefault="00F1222A" w:rsidP="009403F9">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F1222A" w:rsidRPr="00C41883" w14:paraId="2AB23B1A" w14:textId="77777777" w:rsidTr="00F122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ACECD99" w14:textId="77777777" w:rsidR="00F1222A" w:rsidRPr="00C41883" w:rsidRDefault="00F1222A" w:rsidP="009403F9">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F1222A" w:rsidRPr="00C41883" w14:paraId="0C657F70" w14:textId="77777777" w:rsidTr="00F122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2922A17" w14:textId="77777777" w:rsidR="00F1222A" w:rsidRPr="00C41883" w:rsidRDefault="00F1222A" w:rsidP="009403F9">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BE64C5" w:rsidRPr="00C41883" w14:paraId="226B0421" w14:textId="77777777" w:rsidTr="00F1222A">
        <w:tc>
          <w:tcPr>
            <w:tcW w:w="5000" w:type="pct"/>
          </w:tcPr>
          <w:p w14:paraId="25A4129E" w14:textId="3DA0B888" w:rsidR="00A17E0E" w:rsidRPr="00C41883" w:rsidRDefault="00BE64C5" w:rsidP="0014002C">
            <w:pPr>
              <w:pStyle w:val="appl19txtnospace"/>
              <w:rPr>
                <w:noProof/>
                <w:lang w:val="es-ES"/>
              </w:rPr>
            </w:pPr>
            <w:r w:rsidRPr="00C41883">
              <w:rPr>
                <w:noProof/>
                <w:lang w:val="es-ES"/>
              </w:rPr>
              <w:t>Sírvase enumerar las organizaciones de armadores y</w:t>
            </w:r>
            <w:r w:rsidR="00A17E0E" w:rsidRPr="00C41883">
              <w:rPr>
                <w:noProof/>
                <w:lang w:val="es-ES"/>
              </w:rPr>
              <w:t xml:space="preserve"> </w:t>
            </w:r>
            <w:r w:rsidRPr="00C41883">
              <w:rPr>
                <w:noProof/>
                <w:lang w:val="es-ES"/>
              </w:rPr>
              <w:t>de</w:t>
            </w:r>
            <w:r w:rsidR="00A17E0E" w:rsidRPr="00C41883">
              <w:rPr>
                <w:noProof/>
                <w:lang w:val="es-ES"/>
              </w:rPr>
              <w:t xml:space="preserve"> </w:t>
            </w:r>
            <w:r w:rsidRPr="00C41883">
              <w:rPr>
                <w:noProof/>
                <w:lang w:val="es-ES"/>
              </w:rPr>
              <w:t>gente de mar a las que la autoridad o las autoridades competentes consultan acerca de las cuestiones relativas a la aplicación del Convenio.</w:t>
            </w:r>
          </w:p>
        </w:tc>
      </w:tr>
      <w:tr w:rsidR="00F1222A" w:rsidRPr="00C41883" w14:paraId="40AA9FAC" w14:textId="77777777" w:rsidTr="00F122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CD69F51" w14:textId="77777777" w:rsidR="00F1222A" w:rsidRPr="00C41883" w:rsidRDefault="00F1222A" w:rsidP="009403F9">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F1222A" w:rsidRPr="00C41883" w14:paraId="10EDC7D4" w14:textId="77777777" w:rsidTr="00F122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CBC5AA1" w14:textId="77777777" w:rsidR="00F1222A" w:rsidRPr="00C41883" w:rsidRDefault="00F1222A" w:rsidP="009403F9">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F1222A" w:rsidRPr="00C41883" w14:paraId="664E6C71" w14:textId="77777777" w:rsidTr="00F122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D17D4E1" w14:textId="77777777" w:rsidR="00F1222A" w:rsidRPr="00C41883" w:rsidRDefault="00F1222A" w:rsidP="009403F9">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F1222A" w:rsidRPr="00C41883" w14:paraId="2E612C1B" w14:textId="77777777" w:rsidTr="00F122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9A3076F" w14:textId="77777777" w:rsidR="00F1222A" w:rsidRPr="00C41883" w:rsidRDefault="00F1222A" w:rsidP="009403F9">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BE64C5" w:rsidRPr="00C41883" w14:paraId="77D86674" w14:textId="77777777" w:rsidTr="00F1222A">
        <w:tc>
          <w:tcPr>
            <w:tcW w:w="5000" w:type="pct"/>
          </w:tcPr>
          <w:p w14:paraId="12FFBBE8" w14:textId="59D4077B" w:rsidR="0093128E" w:rsidRPr="00C41883" w:rsidRDefault="00BE64C5" w:rsidP="0014002C">
            <w:pPr>
              <w:pStyle w:val="appl19txtnospace"/>
              <w:rPr>
                <w:noProof/>
                <w:u w:val="single"/>
                <w:lang w:val="es-ES"/>
              </w:rPr>
            </w:pPr>
            <w:r w:rsidRPr="00C41883">
              <w:rPr>
                <w:noProof/>
                <w:lang w:val="es-ES"/>
              </w:rPr>
              <w:t>Sírvase indicar a qué organizaciones representativas de empleadores y de trabajadores se ha comunicado copia de la presente memoria, de conformidad con el párrafo 2 del artículo 23 de la Constitución de la Organización Internacional del Trabajo. En el caso de que no se haya comunicado copia de la memoria a las organizaciones representativas de empleadores y/o de trabajadores, o si ha sido comunicada a organismos distintos de las mismas, sírvase proporcionar informaciones sobre las circunstancias particulares que existan eventualmente en su país y que explicarían esta situación.</w:t>
            </w:r>
          </w:p>
        </w:tc>
      </w:tr>
      <w:tr w:rsidR="00F1222A" w:rsidRPr="00C41883" w14:paraId="6A3D1AF2" w14:textId="77777777" w:rsidTr="00F122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0E5C82C" w14:textId="77777777" w:rsidR="00F1222A" w:rsidRPr="00C41883" w:rsidRDefault="00F1222A" w:rsidP="009403F9">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F1222A" w:rsidRPr="00C41883" w14:paraId="356BCEE7" w14:textId="77777777" w:rsidTr="00F122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53FA362" w14:textId="77777777" w:rsidR="00F1222A" w:rsidRPr="00C41883" w:rsidRDefault="00F1222A" w:rsidP="009403F9">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F1222A" w:rsidRPr="00C41883" w14:paraId="40E6E77F" w14:textId="77777777" w:rsidTr="00F122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3ED47C4" w14:textId="77777777" w:rsidR="00F1222A" w:rsidRPr="00C41883" w:rsidRDefault="00F1222A" w:rsidP="009403F9">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F1222A" w:rsidRPr="00C41883" w14:paraId="759C402A" w14:textId="77777777" w:rsidTr="00F122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54BBCF0" w14:textId="77777777" w:rsidR="00F1222A" w:rsidRPr="00C41883" w:rsidRDefault="00F1222A" w:rsidP="009403F9">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BE64C5" w:rsidRPr="00C41883" w14:paraId="7A694C51" w14:textId="77777777" w:rsidTr="00F1222A">
        <w:tc>
          <w:tcPr>
            <w:tcW w:w="5000" w:type="pct"/>
          </w:tcPr>
          <w:p w14:paraId="6E3ECDC7" w14:textId="362FDDDD" w:rsidR="0093128E" w:rsidRPr="00C41883" w:rsidRDefault="00BE64C5" w:rsidP="0014002C">
            <w:pPr>
              <w:pStyle w:val="appl19txtnospace"/>
              <w:rPr>
                <w:noProof/>
                <w:u w:val="single"/>
                <w:lang w:val="es-ES"/>
              </w:rPr>
            </w:pPr>
            <w:r w:rsidRPr="00C41883">
              <w:rPr>
                <w:noProof/>
                <w:lang w:val="es-ES"/>
              </w:rPr>
              <w:t>Sírvase indicar si ha recibido de las organizaciones interesadas de empleadores y/o</w:t>
            </w:r>
            <w:r w:rsidR="006E0775" w:rsidRPr="00C41883">
              <w:rPr>
                <w:noProof/>
                <w:lang w:val="es-ES"/>
              </w:rPr>
              <w:t xml:space="preserve"> de</w:t>
            </w:r>
            <w:r w:rsidRPr="00C41883">
              <w:rPr>
                <w:noProof/>
                <w:lang w:val="es-ES"/>
              </w:rPr>
              <w:t xml:space="preserve"> trabajadores algún tipo de observación, ya sea de carácter general o respecto de esta memoria o de la memoria anterior, sobre la aplicación práctica de las disposiciones del Convenio. En caso afirmativo, sírvase comunicar el texto de dichas observaciones acompañado de los comentarios que juzgue oportuno formular.</w:t>
            </w:r>
          </w:p>
        </w:tc>
      </w:tr>
      <w:tr w:rsidR="00F1222A" w:rsidRPr="00C41883" w14:paraId="0C9ADBD0" w14:textId="77777777" w:rsidTr="00F122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3C6CC5D" w14:textId="77777777" w:rsidR="00F1222A" w:rsidRPr="00C41883" w:rsidRDefault="00F1222A" w:rsidP="009403F9">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F1222A" w:rsidRPr="00C41883" w14:paraId="1B51C7D3" w14:textId="77777777" w:rsidTr="00F122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BEF6DBD" w14:textId="77777777" w:rsidR="00F1222A" w:rsidRPr="00C41883" w:rsidRDefault="00F1222A" w:rsidP="009403F9">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F1222A" w:rsidRPr="00C41883" w14:paraId="5CDEF0FC" w14:textId="77777777" w:rsidTr="00F122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B6BAD2A" w14:textId="77777777" w:rsidR="00F1222A" w:rsidRPr="00C41883" w:rsidRDefault="00F1222A" w:rsidP="009403F9">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F1222A" w:rsidRPr="00C41883" w14:paraId="120720A4" w14:textId="77777777" w:rsidTr="00F122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FCFCD62" w14:textId="77777777" w:rsidR="00F1222A" w:rsidRPr="00C41883" w:rsidRDefault="00F1222A" w:rsidP="009403F9">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bl>
    <w:p w14:paraId="34A1B789" w14:textId="4A505646" w:rsidR="00BE64C5" w:rsidRPr="00C41883" w:rsidRDefault="00E84145" w:rsidP="00F1222A">
      <w:pPr>
        <w:pStyle w:val="IIIIIIIVV"/>
        <w:rPr>
          <w:noProof/>
          <w:lang w:val="es-ES"/>
        </w:rPr>
      </w:pPr>
      <w:r w:rsidRPr="00C41883">
        <w:rPr>
          <w:noProof/>
          <w:lang w:val="es-ES"/>
        </w:rPr>
        <w:t>V.</w:t>
      </w:r>
      <w:r w:rsidR="00F1222A" w:rsidRPr="00C41883">
        <w:rPr>
          <w:noProof/>
          <w:lang w:val="es-ES"/>
        </w:rPr>
        <w:t> </w:t>
      </w:r>
      <w:r w:rsidR="00BE64C5" w:rsidRPr="00C41883">
        <w:rPr>
          <w:noProof/>
          <w:lang w:val="es-ES"/>
        </w:rPr>
        <w:t>Ámbito de aplicación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BE64C5" w:rsidRPr="00C41883" w14:paraId="719BC131" w14:textId="77777777" w:rsidTr="00F1222A">
        <w:trPr>
          <w:cantSplit/>
        </w:trPr>
        <w:tc>
          <w:tcPr>
            <w:tcW w:w="5000" w:type="pct"/>
          </w:tcPr>
          <w:p w14:paraId="3B0AE334" w14:textId="77777777" w:rsidR="00C44567" w:rsidRPr="00C41883" w:rsidRDefault="00BE64C5" w:rsidP="00F1222A">
            <w:pPr>
              <w:pStyle w:val="appl19txtnospace"/>
              <w:rPr>
                <w:noProof/>
                <w:lang w:val="es-ES"/>
              </w:rPr>
            </w:pPr>
            <w:r w:rsidRPr="00C41883">
              <w:rPr>
                <w:noProof/>
                <w:lang w:val="es-ES"/>
              </w:rPr>
              <w:t xml:space="preserve">¿Se contempla en las medidas de aplicación del Convenio, en calidad de </w:t>
            </w:r>
            <w:r w:rsidR="004107DC" w:rsidRPr="00C41883">
              <w:rPr>
                <w:noProof/>
                <w:lang w:val="es-ES"/>
              </w:rPr>
              <w:t xml:space="preserve">marino, a toda persona que esté </w:t>
            </w:r>
            <w:r w:rsidRPr="00C41883">
              <w:rPr>
                <w:noProof/>
                <w:lang w:val="es-ES"/>
              </w:rPr>
              <w:t>empleada o contratada, o que trabaje en cualquier puesto a bordo de un buque al que se aplique el Convenio?</w:t>
            </w:r>
          </w:p>
          <w:p w14:paraId="42D355BD" w14:textId="070AA54F" w:rsidR="00037D98" w:rsidRPr="00C41883" w:rsidRDefault="001D5A58" w:rsidP="00F1222A">
            <w:pPr>
              <w:pStyle w:val="appl19txtnospace"/>
              <w:rPr>
                <w:noProof/>
                <w:lang w:val="es-ES"/>
              </w:rPr>
            </w:pPr>
            <w:r w:rsidRPr="00C41883">
              <w:rPr>
                <w:i/>
                <w:noProof/>
                <w:lang w:val="es-ES"/>
              </w:rPr>
              <w:t>(a</w:t>
            </w:r>
            <w:r w:rsidR="00831A7F" w:rsidRPr="00C41883">
              <w:rPr>
                <w:i/>
                <w:noProof/>
                <w:lang w:val="es-ES"/>
              </w:rPr>
              <w:t xml:space="preserve">rtículo II, párrafos 1, </w:t>
            </w:r>
            <w:r w:rsidR="00831A7F" w:rsidRPr="00C41883">
              <w:rPr>
                <w:i/>
                <w:iCs/>
                <w:noProof/>
                <w:lang w:val="es-ES"/>
              </w:rPr>
              <w:t>f),</w:t>
            </w:r>
            <w:r w:rsidR="00831A7F" w:rsidRPr="00C41883">
              <w:rPr>
                <w:i/>
                <w:noProof/>
                <w:lang w:val="es-ES"/>
              </w:rPr>
              <w:t xml:space="preserve"> y 2)</w:t>
            </w:r>
          </w:p>
          <w:p w14:paraId="7BBF3687" w14:textId="3E746E10" w:rsidR="00037D98" w:rsidRPr="00C41883" w:rsidRDefault="00BE64C5" w:rsidP="00F1222A">
            <w:pPr>
              <w:pStyle w:val="appl19txtnoindent"/>
              <w:rPr>
                <w:noProof/>
                <w:lang w:val="es-ES"/>
              </w:rPr>
            </w:pPr>
            <w:r w:rsidRPr="00C41883">
              <w:rPr>
                <w:noProof/>
                <w:u w:val="single"/>
                <w:lang w:val="es-ES"/>
              </w:rPr>
              <w:t>I</w:t>
            </w:r>
            <w:r w:rsidRPr="00C41883">
              <w:rPr>
                <w:noProof/>
                <w:lang w:val="es-ES"/>
              </w:rPr>
              <w:t>ndique las disposiciones nacionales aplicables y, de ser posible, adjunte copia de los textos pertinentes.</w:t>
            </w:r>
            <w:r w:rsidR="00EC1753" w:rsidRPr="00C41883">
              <w:rPr>
                <w:noProof/>
                <w:u w:val="single"/>
                <w:lang w:val="es-ES"/>
              </w:rPr>
              <w:t xml:space="preserve"> </w:t>
            </w:r>
          </w:p>
        </w:tc>
      </w:tr>
      <w:tr w:rsidR="00595300" w:rsidRPr="00C41883" w14:paraId="7D27EEDD"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F9EE0EF" w14:textId="77777777" w:rsidR="00595300" w:rsidRPr="00C41883" w:rsidRDefault="00595300" w:rsidP="009403F9">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595300" w:rsidRPr="00C41883" w14:paraId="20EEF8FE"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0037D6A" w14:textId="77777777" w:rsidR="00595300" w:rsidRPr="00C41883" w:rsidRDefault="00595300" w:rsidP="009403F9">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595300" w:rsidRPr="00C41883" w14:paraId="57BDC34E"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AD2E592" w14:textId="77777777" w:rsidR="00595300" w:rsidRPr="00C41883" w:rsidRDefault="00595300" w:rsidP="009403F9">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595300" w:rsidRPr="00C41883" w14:paraId="1105E1C8"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5FA5E71" w14:textId="77777777" w:rsidR="00595300" w:rsidRPr="00C41883" w:rsidRDefault="00595300" w:rsidP="009403F9">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BE64C5" w:rsidRPr="00C41883" w14:paraId="3BFE2B34" w14:textId="77777777" w:rsidTr="00F1222A">
        <w:trPr>
          <w:cantSplit/>
        </w:trPr>
        <w:tc>
          <w:tcPr>
            <w:tcW w:w="5000" w:type="pct"/>
          </w:tcPr>
          <w:p w14:paraId="7F4F6138" w14:textId="77777777" w:rsidR="00103EE4" w:rsidRPr="00C41883" w:rsidRDefault="00BE64C5" w:rsidP="00F1222A">
            <w:pPr>
              <w:pStyle w:val="appl19txtnospace"/>
              <w:rPr>
                <w:noProof/>
                <w:lang w:val="es-ES"/>
              </w:rPr>
            </w:pPr>
            <w:r w:rsidRPr="00C41883">
              <w:rPr>
                <w:noProof/>
                <w:lang w:val="es-ES"/>
              </w:rPr>
              <w:t>¿Han surgido dudas con respecto a la condición de gente de mar que pudiera ostentar alguna categoría de</w:t>
            </w:r>
            <w:r w:rsidR="004107DC" w:rsidRPr="00C41883">
              <w:rPr>
                <w:noProof/>
                <w:lang w:val="es-ES"/>
              </w:rPr>
              <w:t xml:space="preserve"> </w:t>
            </w:r>
            <w:r w:rsidR="00103EE4" w:rsidRPr="00C41883">
              <w:rPr>
                <w:noProof/>
                <w:lang w:val="es-ES"/>
              </w:rPr>
              <w:t>personas?</w:t>
            </w:r>
          </w:p>
          <w:p w14:paraId="0CBDD479" w14:textId="13AF35A8" w:rsidR="00037D98" w:rsidRPr="00C41883" w:rsidRDefault="00BE64C5" w:rsidP="00F1222A">
            <w:pPr>
              <w:pStyle w:val="appl19txtnospace"/>
              <w:rPr>
                <w:noProof/>
                <w:lang w:val="es-ES"/>
              </w:rPr>
            </w:pPr>
            <w:r w:rsidRPr="00C41883">
              <w:rPr>
                <w:i/>
                <w:noProof/>
                <w:lang w:val="es-ES"/>
              </w:rPr>
              <w:t>(</w:t>
            </w:r>
            <w:r w:rsidR="001D5A58" w:rsidRPr="00C41883">
              <w:rPr>
                <w:i/>
                <w:noProof/>
                <w:lang w:val="es-ES"/>
              </w:rPr>
              <w:t>a</w:t>
            </w:r>
            <w:r w:rsidRPr="00C41883">
              <w:rPr>
                <w:i/>
                <w:noProof/>
                <w:lang w:val="es-ES"/>
              </w:rPr>
              <w:t>rtículo II, párrafos 1</w:t>
            </w:r>
            <w:r w:rsidR="00103EE4" w:rsidRPr="00C41883">
              <w:rPr>
                <w:i/>
                <w:noProof/>
                <w:lang w:val="es-ES"/>
              </w:rPr>
              <w:t>,</w:t>
            </w:r>
            <w:r w:rsidRPr="00C41883">
              <w:rPr>
                <w:i/>
                <w:noProof/>
                <w:lang w:val="es-ES"/>
              </w:rPr>
              <w:t xml:space="preserve"> f), 2 y 3)</w:t>
            </w:r>
          </w:p>
          <w:p w14:paraId="5C9ADC31" w14:textId="43AA1957" w:rsidR="00037D98" w:rsidRPr="00C41883" w:rsidRDefault="00BE64C5" w:rsidP="00F1222A">
            <w:pPr>
              <w:pStyle w:val="appl19txtnoindent"/>
              <w:rPr>
                <w:noProof/>
                <w:lang w:val="es-ES"/>
              </w:rPr>
            </w:pPr>
            <w:r w:rsidRPr="00C41883">
              <w:rPr>
                <w:noProof/>
                <w:lang w:val="es-ES"/>
              </w:rPr>
              <w:t xml:space="preserve">En caso </w:t>
            </w:r>
            <w:r w:rsidR="00192F11" w:rsidRPr="00C41883">
              <w:rPr>
                <w:noProof/>
                <w:lang w:val="es-ES"/>
              </w:rPr>
              <w:t>afirmativo</w:t>
            </w:r>
            <w:r w:rsidRPr="00C41883">
              <w:rPr>
                <w:noProof/>
                <w:lang w:val="es-ES"/>
              </w:rPr>
              <w:t>, sírvase facilitar información completa</w:t>
            </w:r>
            <w:r w:rsidR="004107DC" w:rsidRPr="00C41883">
              <w:rPr>
                <w:noProof/>
                <w:lang w:val="es-ES"/>
              </w:rPr>
              <w:t xml:space="preserve"> sobre el proceso de consulta y su </w:t>
            </w:r>
            <w:r w:rsidRPr="00C41883">
              <w:rPr>
                <w:noProof/>
                <w:lang w:val="es-ES"/>
              </w:rPr>
              <w:t>resultado.</w:t>
            </w:r>
            <w:r w:rsidRPr="00C41883">
              <w:rPr>
                <w:strike/>
                <w:noProof/>
                <w:lang w:val="es-ES"/>
              </w:rPr>
              <w:t xml:space="preserve"> </w:t>
            </w:r>
          </w:p>
        </w:tc>
      </w:tr>
      <w:tr w:rsidR="00595300" w:rsidRPr="00C41883" w14:paraId="62D50F06"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9B36922" w14:textId="77777777" w:rsidR="00595300" w:rsidRPr="00C41883" w:rsidRDefault="00595300" w:rsidP="009403F9">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595300" w:rsidRPr="00C41883" w14:paraId="0FD6D944"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2AE3292" w14:textId="77777777" w:rsidR="00595300" w:rsidRPr="00C41883" w:rsidRDefault="00595300" w:rsidP="009403F9">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595300" w:rsidRPr="00C41883" w14:paraId="50C5417B"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059D175" w14:textId="77777777" w:rsidR="00595300" w:rsidRPr="00C41883" w:rsidRDefault="00595300" w:rsidP="009403F9">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595300" w:rsidRPr="00C41883" w14:paraId="26194B32"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A6DEC91" w14:textId="77777777" w:rsidR="00595300" w:rsidRPr="00C41883" w:rsidRDefault="00595300" w:rsidP="009403F9">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BE64C5" w:rsidRPr="00C41883" w14:paraId="7F2723E5" w14:textId="77777777" w:rsidTr="00F1222A">
        <w:trPr>
          <w:cantSplit/>
        </w:trPr>
        <w:tc>
          <w:tcPr>
            <w:tcW w:w="5000" w:type="pct"/>
          </w:tcPr>
          <w:p w14:paraId="6A494D8A" w14:textId="77777777" w:rsidR="00AF4592" w:rsidRDefault="00BE64C5" w:rsidP="00F1222A">
            <w:pPr>
              <w:pStyle w:val="appl19txtnospace"/>
              <w:rPr>
                <w:noProof/>
                <w:lang w:val="es-ES"/>
              </w:rPr>
            </w:pPr>
            <w:r w:rsidRPr="00C41883">
              <w:rPr>
                <w:noProof/>
                <w:lang w:val="es-ES"/>
              </w:rPr>
              <w:t>A los efectos del Convenio, ¿cuál es la definición de buque de acuerdo con la legislación nacional?</w:t>
            </w:r>
          </w:p>
          <w:p w14:paraId="5560C4D9" w14:textId="28B95D9E" w:rsidR="00037D98" w:rsidRPr="00C41883" w:rsidRDefault="00BE64C5" w:rsidP="00F1222A">
            <w:pPr>
              <w:pStyle w:val="appl19txtnospace"/>
              <w:rPr>
                <w:i/>
                <w:noProof/>
                <w:lang w:val="es-ES"/>
              </w:rPr>
            </w:pPr>
            <w:r w:rsidRPr="00C41883">
              <w:rPr>
                <w:i/>
                <w:noProof/>
                <w:lang w:val="es-ES"/>
              </w:rPr>
              <w:t>(</w:t>
            </w:r>
            <w:r w:rsidR="001D5A58" w:rsidRPr="00C41883">
              <w:rPr>
                <w:i/>
                <w:noProof/>
                <w:lang w:val="es-ES"/>
              </w:rPr>
              <w:t>a</w:t>
            </w:r>
            <w:r w:rsidRPr="00C41883">
              <w:rPr>
                <w:i/>
                <w:noProof/>
                <w:lang w:val="es-ES"/>
              </w:rPr>
              <w:t>rtículo II, párrafos 1</w:t>
            </w:r>
            <w:r w:rsidR="00103EE4" w:rsidRPr="00C41883">
              <w:rPr>
                <w:i/>
                <w:noProof/>
                <w:lang w:val="es-ES"/>
              </w:rPr>
              <w:t>,</w:t>
            </w:r>
            <w:r w:rsidRPr="00C41883">
              <w:rPr>
                <w:i/>
                <w:noProof/>
                <w:lang w:val="es-ES"/>
              </w:rPr>
              <w:t xml:space="preserve"> i) y 4)</w:t>
            </w:r>
          </w:p>
          <w:p w14:paraId="6EEFC360" w14:textId="2728BFDD" w:rsidR="00257A57" w:rsidRPr="00C41883" w:rsidRDefault="00BE64C5" w:rsidP="00F1222A">
            <w:pPr>
              <w:pStyle w:val="appl19txtnoindent"/>
              <w:rPr>
                <w:noProof/>
                <w:lang w:val="es-ES"/>
              </w:rPr>
            </w:pPr>
            <w:r w:rsidRPr="00C41883">
              <w:rPr>
                <w:noProof/>
                <w:lang w:val="es-ES"/>
              </w:rPr>
              <w:t>Indique las disposiciones nacionales aplicables y, de ser posible, adjunte copia de los textos pertinentes.</w:t>
            </w:r>
          </w:p>
        </w:tc>
      </w:tr>
      <w:tr w:rsidR="00595300" w:rsidRPr="00C41883" w14:paraId="011ADA48"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36692CF" w14:textId="77777777" w:rsidR="00595300" w:rsidRPr="00C41883" w:rsidRDefault="00595300" w:rsidP="009403F9">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595300" w:rsidRPr="00C41883" w14:paraId="46486B44"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E34AFC7" w14:textId="77777777" w:rsidR="00595300" w:rsidRPr="00C41883" w:rsidRDefault="00595300" w:rsidP="009403F9">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595300" w:rsidRPr="00C41883" w14:paraId="59448641"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347EC63" w14:textId="77777777" w:rsidR="00595300" w:rsidRPr="00C41883" w:rsidRDefault="00595300" w:rsidP="009403F9">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595300" w:rsidRPr="00C41883" w14:paraId="73EE4B04"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4DF41DB" w14:textId="77777777" w:rsidR="00595300" w:rsidRPr="00C41883" w:rsidRDefault="00595300" w:rsidP="009403F9">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BE64C5" w:rsidRPr="00C41883" w14:paraId="1A6F2EDF" w14:textId="77777777" w:rsidTr="00F1222A">
        <w:trPr>
          <w:cantSplit/>
        </w:trPr>
        <w:tc>
          <w:tcPr>
            <w:tcW w:w="5000" w:type="pct"/>
          </w:tcPr>
          <w:p w14:paraId="1B99094C" w14:textId="77777777" w:rsidR="00103EE4" w:rsidRPr="00C41883" w:rsidRDefault="00BE64C5" w:rsidP="00F1222A">
            <w:pPr>
              <w:pStyle w:val="appl19txtnospace"/>
              <w:rPr>
                <w:noProof/>
                <w:lang w:val="es-ES"/>
              </w:rPr>
            </w:pPr>
            <w:r w:rsidRPr="00C41883">
              <w:rPr>
                <w:noProof/>
                <w:lang w:val="es-ES"/>
              </w:rPr>
              <w:t xml:space="preserve">¿Han surgido dudas en cuanto a si una embarcación o una categoría particular de embarcación ha de ser considerada un buque en el sentido </w:t>
            </w:r>
            <w:r w:rsidR="00103EE4" w:rsidRPr="00C41883">
              <w:rPr>
                <w:noProof/>
                <w:lang w:val="es-ES"/>
              </w:rPr>
              <w:t>de lo dispuesto en el Convenio?</w:t>
            </w:r>
          </w:p>
          <w:p w14:paraId="2BD279E6" w14:textId="61554D09" w:rsidR="00103EE4" w:rsidRPr="00C41883" w:rsidRDefault="00BE64C5" w:rsidP="00F1222A">
            <w:pPr>
              <w:pStyle w:val="appl19txtnospace"/>
              <w:rPr>
                <w:noProof/>
                <w:lang w:val="es-ES"/>
              </w:rPr>
            </w:pPr>
            <w:r w:rsidRPr="00C41883">
              <w:rPr>
                <w:i/>
                <w:noProof/>
                <w:lang w:val="es-ES"/>
              </w:rPr>
              <w:t>(</w:t>
            </w:r>
            <w:r w:rsidR="001D5A58" w:rsidRPr="00C41883">
              <w:rPr>
                <w:i/>
                <w:noProof/>
                <w:lang w:val="es-ES"/>
              </w:rPr>
              <w:t>a</w:t>
            </w:r>
            <w:r w:rsidRPr="00C41883">
              <w:rPr>
                <w:i/>
                <w:noProof/>
                <w:lang w:val="es-ES"/>
              </w:rPr>
              <w:t>rtículo II, párrafos 4 y 5)</w:t>
            </w:r>
          </w:p>
          <w:p w14:paraId="1144E0C2" w14:textId="2079449D" w:rsidR="00257A57" w:rsidRPr="00C41883" w:rsidRDefault="00BE64C5" w:rsidP="00F1222A">
            <w:pPr>
              <w:pStyle w:val="appl19txtnoindent"/>
              <w:rPr>
                <w:noProof/>
                <w:lang w:val="es-ES"/>
              </w:rPr>
            </w:pPr>
            <w:r w:rsidRPr="00C41883">
              <w:rPr>
                <w:noProof/>
                <w:lang w:val="es-ES"/>
              </w:rPr>
              <w:t xml:space="preserve">En caso </w:t>
            </w:r>
            <w:r w:rsidR="00192F11" w:rsidRPr="00C41883">
              <w:rPr>
                <w:noProof/>
                <w:lang w:val="es-ES"/>
              </w:rPr>
              <w:t>afirmativo</w:t>
            </w:r>
            <w:r w:rsidRPr="00C41883">
              <w:rPr>
                <w:noProof/>
                <w:lang w:val="es-ES"/>
              </w:rPr>
              <w:t>, sírvase facilitar información completa</w:t>
            </w:r>
            <w:r w:rsidR="004107DC" w:rsidRPr="00C41883">
              <w:rPr>
                <w:noProof/>
                <w:lang w:val="es-ES"/>
              </w:rPr>
              <w:t xml:space="preserve"> sobre el proceso de consulta y </w:t>
            </w:r>
            <w:r w:rsidRPr="00C41883">
              <w:rPr>
                <w:noProof/>
                <w:lang w:val="es-ES"/>
              </w:rPr>
              <w:t>su</w:t>
            </w:r>
            <w:r w:rsidR="004107DC" w:rsidRPr="00C41883">
              <w:rPr>
                <w:noProof/>
                <w:lang w:val="es-ES"/>
              </w:rPr>
              <w:t xml:space="preserve"> </w:t>
            </w:r>
            <w:r w:rsidRPr="00C41883">
              <w:rPr>
                <w:noProof/>
                <w:lang w:val="es-ES"/>
              </w:rPr>
              <w:t>resultado.</w:t>
            </w:r>
            <w:r w:rsidR="00030986" w:rsidRPr="00C41883">
              <w:rPr>
                <w:noProof/>
                <w:lang w:val="es-ES"/>
              </w:rPr>
              <w:t xml:space="preserve"> </w:t>
            </w:r>
          </w:p>
        </w:tc>
      </w:tr>
      <w:tr w:rsidR="00595300" w:rsidRPr="00C41883" w14:paraId="5D192D35"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7C0DE34" w14:textId="77777777" w:rsidR="00595300" w:rsidRPr="00C41883" w:rsidRDefault="00595300" w:rsidP="009403F9">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595300" w:rsidRPr="00C41883" w14:paraId="4B024FC7"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9E82C90" w14:textId="77777777" w:rsidR="00595300" w:rsidRPr="00C41883" w:rsidRDefault="00595300" w:rsidP="009403F9">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595300" w:rsidRPr="00C41883" w14:paraId="586016FB"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2BB595D" w14:textId="77777777" w:rsidR="00595300" w:rsidRPr="00C41883" w:rsidRDefault="00595300" w:rsidP="009403F9">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595300" w:rsidRPr="00C41883" w14:paraId="393A87A7"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95E7EFC" w14:textId="77777777" w:rsidR="00595300" w:rsidRPr="00C41883" w:rsidRDefault="00595300" w:rsidP="009403F9">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BE64C5" w:rsidRPr="00C41883" w14:paraId="5C369937" w14:textId="77777777" w:rsidTr="00F1222A">
        <w:trPr>
          <w:cantSplit/>
        </w:trPr>
        <w:tc>
          <w:tcPr>
            <w:tcW w:w="5000" w:type="pct"/>
          </w:tcPr>
          <w:p w14:paraId="3665E3EC" w14:textId="77777777" w:rsidR="00FE770D" w:rsidRPr="00C41883" w:rsidRDefault="00BE64C5" w:rsidP="00F1222A">
            <w:pPr>
              <w:pStyle w:val="appl19txtnospace"/>
              <w:rPr>
                <w:noProof/>
                <w:lang w:val="es-ES"/>
              </w:rPr>
            </w:pPr>
            <w:r w:rsidRPr="00C41883">
              <w:rPr>
                <w:noProof/>
                <w:lang w:val="es-ES"/>
              </w:rPr>
              <w:t>En el caso de los buques con un arqueo bruto inferior a 200 que no efectúen viajes internacionales, ¿se ha adoptado alguna medida en virtud del artículo II, párrafo 6, para aplicar de manera diferente algunos ele</w:t>
            </w:r>
            <w:r w:rsidR="00FE770D" w:rsidRPr="00C41883">
              <w:rPr>
                <w:noProof/>
                <w:lang w:val="es-ES"/>
              </w:rPr>
              <w:t>mentos particulares del Código?</w:t>
            </w:r>
          </w:p>
          <w:p w14:paraId="7094E17E" w14:textId="6749F58D" w:rsidR="00BE64C5" w:rsidRPr="00C41883" w:rsidRDefault="00BE64C5" w:rsidP="00F1222A">
            <w:pPr>
              <w:pStyle w:val="appl19txtnospace"/>
              <w:rPr>
                <w:noProof/>
                <w:lang w:val="es-ES"/>
              </w:rPr>
            </w:pPr>
            <w:r w:rsidRPr="00C41883">
              <w:rPr>
                <w:i/>
                <w:noProof/>
                <w:lang w:val="es-ES"/>
              </w:rPr>
              <w:t>(</w:t>
            </w:r>
            <w:r w:rsidR="001D5A58" w:rsidRPr="00C41883">
              <w:rPr>
                <w:i/>
                <w:noProof/>
                <w:lang w:val="es-ES"/>
              </w:rPr>
              <w:t>a</w:t>
            </w:r>
            <w:r w:rsidRPr="00C41883">
              <w:rPr>
                <w:i/>
                <w:noProof/>
                <w:lang w:val="es-ES"/>
              </w:rPr>
              <w:t>rtículo II, párrafo 6)</w:t>
            </w:r>
          </w:p>
          <w:p w14:paraId="5D8541B5" w14:textId="1B5E1D1C" w:rsidR="00FE770D" w:rsidRPr="00C41883" w:rsidRDefault="00BE64C5" w:rsidP="00F1222A">
            <w:pPr>
              <w:pStyle w:val="appl19txtnoindent"/>
              <w:rPr>
                <w:noProof/>
                <w:u w:val="single"/>
                <w:lang w:val="es-ES"/>
              </w:rPr>
            </w:pPr>
            <w:r w:rsidRPr="00C41883">
              <w:rPr>
                <w:noProof/>
                <w:lang w:val="es-ES"/>
              </w:rPr>
              <w:t>En caso afirmativ</w:t>
            </w:r>
            <w:r w:rsidR="005755B1" w:rsidRPr="00C41883">
              <w:rPr>
                <w:noProof/>
                <w:lang w:val="es-ES"/>
              </w:rPr>
              <w:t>o</w:t>
            </w:r>
            <w:r w:rsidRPr="00C41883">
              <w:rPr>
                <w:noProof/>
                <w:lang w:val="es-ES"/>
              </w:rPr>
              <w:t>, sírvase facilitar información completa sobre el proceso de consulta exigido en el artículo II, párrafo 6, y especificar el contenido de las medidas correspondientes.</w:t>
            </w:r>
          </w:p>
        </w:tc>
      </w:tr>
      <w:tr w:rsidR="00595300" w:rsidRPr="00C41883" w14:paraId="51AAE19D"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83FC665" w14:textId="77777777" w:rsidR="00595300" w:rsidRPr="00C41883" w:rsidRDefault="00595300" w:rsidP="009403F9">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595300" w:rsidRPr="00C41883" w14:paraId="04E9E0AC"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39E2478" w14:textId="77777777" w:rsidR="00595300" w:rsidRPr="00C41883" w:rsidRDefault="00595300" w:rsidP="009403F9">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595300" w:rsidRPr="00C41883" w14:paraId="517662D1"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B5CC821" w14:textId="77777777" w:rsidR="00595300" w:rsidRPr="00C41883" w:rsidRDefault="00595300" w:rsidP="009403F9">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595300" w:rsidRPr="00C41883" w14:paraId="06151D26" w14:textId="77777777" w:rsidTr="009403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5B9DB0B" w14:textId="77777777" w:rsidR="00595300" w:rsidRPr="00C41883" w:rsidRDefault="00595300" w:rsidP="009403F9">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bl>
    <w:p w14:paraId="35A0B25D" w14:textId="2E843204" w:rsidR="00417D42" w:rsidRPr="00C41883" w:rsidRDefault="00417D42" w:rsidP="00595300">
      <w:pPr>
        <w:pStyle w:val="IIIIIIIVV"/>
        <w:rPr>
          <w:noProof/>
          <w:lang w:val="es-ES"/>
        </w:rPr>
      </w:pPr>
      <w:r w:rsidRPr="00C41883">
        <w:rPr>
          <w:noProof/>
          <w:lang w:val="es-ES"/>
        </w:rPr>
        <w:t>VI.</w:t>
      </w:r>
      <w:r w:rsidR="00595300" w:rsidRPr="00C41883">
        <w:rPr>
          <w:noProof/>
          <w:lang w:val="es-ES"/>
        </w:rPr>
        <w:t> </w:t>
      </w:r>
      <w:r w:rsidRPr="00C41883">
        <w:rPr>
          <w:noProof/>
          <w:lang w:val="es-ES"/>
        </w:rPr>
        <w:t>Control de aplicación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417D42" w:rsidRPr="00C41883" w14:paraId="7B9BE3AA" w14:textId="77777777" w:rsidTr="00E13FB8">
        <w:trPr>
          <w:cantSplit/>
        </w:trPr>
        <w:tc>
          <w:tcPr>
            <w:tcW w:w="9628" w:type="dxa"/>
          </w:tcPr>
          <w:p w14:paraId="7C88A5DC" w14:textId="77777777" w:rsidR="00AF4592" w:rsidRPr="00AF4592" w:rsidRDefault="00417D42" w:rsidP="00AF4592">
            <w:pPr>
              <w:pStyle w:val="TableText"/>
              <w:spacing w:line="240" w:lineRule="exact"/>
              <w:jc w:val="both"/>
              <w:rPr>
                <w:rFonts w:ascii="Times New Roman" w:hAnsi="Times New Roman" w:cs="Times New Roman"/>
                <w:i/>
                <w:noProof/>
                <w:sz w:val="22"/>
                <w:szCs w:val="22"/>
                <w:lang w:val="es-ES"/>
              </w:rPr>
            </w:pPr>
            <w:r w:rsidRPr="00AF4592">
              <w:rPr>
                <w:rFonts w:ascii="Times New Roman" w:hAnsi="Times New Roman" w:cs="Times New Roman"/>
                <w:noProof/>
                <w:sz w:val="22"/>
                <w:szCs w:val="22"/>
                <w:highlight w:val="yellow"/>
                <w:lang w:val="es-ES"/>
              </w:rPr>
              <w:br w:type="page"/>
            </w:r>
            <w:r w:rsidRPr="00AF4592">
              <w:rPr>
                <w:rFonts w:ascii="Times New Roman" w:hAnsi="Times New Roman" w:cs="Times New Roman"/>
                <w:noProof/>
                <w:sz w:val="22"/>
                <w:szCs w:val="22"/>
                <w:highlight w:val="yellow"/>
                <w:lang w:val="es-ES"/>
              </w:rPr>
              <w:br w:type="page"/>
            </w:r>
            <w:r w:rsidRPr="00AF4592">
              <w:rPr>
                <w:rFonts w:ascii="Times New Roman" w:hAnsi="Times New Roman" w:cs="Times New Roman"/>
                <w:noProof/>
                <w:sz w:val="22"/>
                <w:szCs w:val="22"/>
                <w:lang w:val="es-ES"/>
              </w:rPr>
              <w:t xml:space="preserve">Sírvase resumir las disposiciones de leyes o reglamentos u otras medidas por las que se prohíbe la infracción de los requisitos del Convenio y, de conformidad con la legislación internacional, se establecen sanciones o se exige la adopción de medidas correctivas adecuadas para desalentar tales infracciones </w:t>
            </w:r>
            <w:r w:rsidR="00E13FB8" w:rsidRPr="00AF4592">
              <w:rPr>
                <w:rFonts w:ascii="Times New Roman" w:hAnsi="Times New Roman" w:cs="Times New Roman"/>
                <w:i/>
                <w:noProof/>
                <w:sz w:val="22"/>
                <w:szCs w:val="22"/>
                <w:lang w:val="es-ES"/>
              </w:rPr>
              <w:t>(artículo V, párrafo </w:t>
            </w:r>
            <w:r w:rsidRPr="00AF4592">
              <w:rPr>
                <w:rFonts w:ascii="Times New Roman" w:hAnsi="Times New Roman" w:cs="Times New Roman"/>
                <w:i/>
                <w:noProof/>
                <w:sz w:val="22"/>
                <w:szCs w:val="22"/>
                <w:lang w:val="es-ES"/>
              </w:rPr>
              <w:t>6).</w:t>
            </w:r>
          </w:p>
          <w:p w14:paraId="70E77C63" w14:textId="63C0F520" w:rsidR="00417D42" w:rsidRPr="00AF4592" w:rsidRDefault="00F91766" w:rsidP="00AF4592">
            <w:pPr>
              <w:pStyle w:val="TableText"/>
              <w:spacing w:before="120" w:after="0" w:line="240" w:lineRule="exact"/>
              <w:jc w:val="both"/>
              <w:rPr>
                <w:noProof/>
                <w:sz w:val="22"/>
                <w:szCs w:val="22"/>
                <w:highlight w:val="yellow"/>
                <w:lang w:val="es-ES"/>
              </w:rPr>
            </w:pPr>
            <w:r w:rsidRPr="00AF4592">
              <w:rPr>
                <w:rFonts w:ascii="Times New Roman" w:hAnsi="Times New Roman" w:cs="Times New Roman"/>
                <w:noProof/>
                <w:sz w:val="22"/>
                <w:szCs w:val="22"/>
                <w:lang w:val="es-ES"/>
              </w:rPr>
              <w:t>De ser posible, sírvase proporcionar información específica con respecto a los títulos 1-4 del Conveni</w:t>
            </w:r>
            <w:r w:rsidR="00E13FB8" w:rsidRPr="00AF4592">
              <w:rPr>
                <w:rFonts w:ascii="Times New Roman" w:hAnsi="Times New Roman" w:cs="Times New Roman"/>
                <w:noProof/>
                <w:sz w:val="22"/>
                <w:szCs w:val="22"/>
                <w:lang w:val="es-ES"/>
              </w:rPr>
              <w:t>o.</w:t>
            </w:r>
          </w:p>
        </w:tc>
      </w:tr>
      <w:tr w:rsidR="00E13FB8" w:rsidRPr="00C41883" w14:paraId="24B8E2FD" w14:textId="77777777" w:rsidTr="00E1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9628" w:type="dxa"/>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5BD281E" w14:textId="77777777" w:rsidR="00E13FB8" w:rsidRPr="00C41883" w:rsidRDefault="00E13FB8" w:rsidP="009403F9">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13FB8" w:rsidRPr="00C41883" w14:paraId="732BF2FC" w14:textId="77777777" w:rsidTr="00E1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9628" w:type="dxa"/>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3E8C073" w14:textId="77777777" w:rsidR="00E13FB8" w:rsidRPr="00C41883" w:rsidRDefault="00E13FB8" w:rsidP="009403F9">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13FB8" w:rsidRPr="00C41883" w14:paraId="72A91137" w14:textId="77777777" w:rsidTr="00E1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9628" w:type="dxa"/>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815AD5F" w14:textId="77777777" w:rsidR="00E13FB8" w:rsidRPr="00C41883" w:rsidRDefault="00E13FB8" w:rsidP="009403F9">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13FB8" w:rsidRPr="00C41883" w14:paraId="1FA9C311" w14:textId="77777777" w:rsidTr="00E13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c>
          <w:tcPr>
            <w:tcW w:w="9628" w:type="dxa"/>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B0666FC" w14:textId="77777777" w:rsidR="00E13FB8" w:rsidRPr="00C41883" w:rsidRDefault="00E13FB8" w:rsidP="009403F9">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bl>
    <w:p w14:paraId="2679DAC9" w14:textId="583E34E3" w:rsidR="00BE64C5" w:rsidRPr="00C41883" w:rsidRDefault="00BE64C5" w:rsidP="00AF074A">
      <w:pPr>
        <w:pStyle w:val="IIIIIIIVV"/>
        <w:rPr>
          <w:noProof/>
          <w:lang w:val="es-ES"/>
        </w:rPr>
      </w:pPr>
      <w:r w:rsidRPr="00C41883">
        <w:rPr>
          <w:noProof/>
          <w:lang w:val="es-ES"/>
        </w:rPr>
        <w:t>VI</w:t>
      </w:r>
      <w:r w:rsidR="00B25403" w:rsidRPr="00C41883">
        <w:rPr>
          <w:noProof/>
          <w:lang w:val="es-ES"/>
        </w:rPr>
        <w:t>I</w:t>
      </w:r>
      <w:r w:rsidR="00D71086" w:rsidRPr="00C41883">
        <w:rPr>
          <w:noProof/>
          <w:lang w:val="es-ES"/>
        </w:rPr>
        <w:t>.</w:t>
      </w:r>
      <w:r w:rsidR="00595300" w:rsidRPr="00C41883">
        <w:rPr>
          <w:noProof/>
          <w:lang w:val="es-ES"/>
        </w:rPr>
        <w:t> </w:t>
      </w:r>
      <w:r w:rsidRPr="00C41883">
        <w:rPr>
          <w:noProof/>
          <w:lang w:val="es-ES"/>
        </w:rPr>
        <w:t>Información estadística</w:t>
      </w:r>
    </w:p>
    <w:p w14:paraId="2BCB0565" w14:textId="77777777" w:rsidR="00244A1D" w:rsidRPr="00C41883" w:rsidRDefault="00F65952" w:rsidP="00AF074A">
      <w:pPr>
        <w:pStyle w:val="appl19txtnospace"/>
        <w:spacing w:after="120"/>
        <w:rPr>
          <w:noProof/>
          <w:lang w:val="es-ES"/>
        </w:rPr>
      </w:pPr>
      <w:r w:rsidRPr="00C41883">
        <w:rPr>
          <w:noProof/>
          <w:lang w:val="es-ES"/>
        </w:rPr>
        <w:t xml:space="preserve">Sírvase </w:t>
      </w:r>
      <w:r w:rsidRPr="00C41883">
        <w:rPr>
          <w:i/>
          <w:noProof/>
          <w:lang w:val="es-ES"/>
        </w:rPr>
        <w:t>ya sea</w:t>
      </w:r>
      <w:r w:rsidRPr="00C41883">
        <w:rPr>
          <w:noProof/>
          <w:lang w:val="es-ES"/>
        </w:rPr>
        <w:t xml:space="preserve"> facilitar los datos solicitados más abajo </w:t>
      </w:r>
      <w:r w:rsidRPr="00C41883">
        <w:rPr>
          <w:i/>
          <w:noProof/>
          <w:lang w:val="es-ES"/>
        </w:rPr>
        <w:t>o</w:t>
      </w:r>
      <w:r w:rsidRPr="00C41883">
        <w:rPr>
          <w:noProof/>
          <w:lang w:val="es-ES"/>
        </w:rPr>
        <w:t xml:space="preserve"> remitirse a los informes pertinentes presentados a organismos como la Conferencia de las Naciones Unidas sobre Comercio y Desarrollo (UNCTAD) </w:t>
      </w:r>
      <w:r w:rsidRPr="00C41883">
        <w:rPr>
          <w:i/>
          <w:iCs/>
          <w:noProof/>
          <w:lang w:val="es-ES"/>
        </w:rPr>
        <w:t>(Informe anual sobre el Transporte Marítimo),</w:t>
      </w:r>
      <w:r w:rsidRPr="00C41883">
        <w:rPr>
          <w:noProof/>
          <w:lang w:val="es-ES"/>
        </w:rPr>
        <w:t xml:space="preserve"> la Organización Marítima Internacional (OMI), o la Organización Mundial de la Salud (OMS), y proporcionar una copia de dichos informes o una referencia al sitio web público que contenga los datos siguientes: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06"/>
        <w:gridCol w:w="2478"/>
        <w:gridCol w:w="2478"/>
        <w:gridCol w:w="2466"/>
      </w:tblGrid>
      <w:tr w:rsidR="009403F9" w:rsidRPr="00C41883" w14:paraId="31B98575" w14:textId="77777777" w:rsidTr="00D22DFD">
        <w:trPr>
          <w:cantSplit/>
        </w:trPr>
        <w:tc>
          <w:tcPr>
            <w:tcW w:w="2268" w:type="dxa"/>
          </w:tcPr>
          <w:p w14:paraId="269ACC42" w14:textId="77777777" w:rsidR="0054294C" w:rsidRPr="00C41883" w:rsidRDefault="0054294C" w:rsidP="0087773E">
            <w:pPr>
              <w:pStyle w:val="appl19txtnospace"/>
              <w:jc w:val="left"/>
              <w:rPr>
                <w:noProof/>
                <w:lang w:val="es-ES"/>
              </w:rPr>
            </w:pPr>
            <w:r w:rsidRPr="00C41883">
              <w:rPr>
                <w:noProof/>
                <w:lang w:val="es-ES"/>
              </w:rPr>
              <w:t>Datos solicitados</w:t>
            </w:r>
          </w:p>
        </w:tc>
        <w:tc>
          <w:tcPr>
            <w:tcW w:w="2548" w:type="dxa"/>
          </w:tcPr>
          <w:p w14:paraId="1B9ACE47" w14:textId="77777777" w:rsidR="0054294C" w:rsidRPr="00C41883" w:rsidRDefault="0054294C" w:rsidP="0087773E">
            <w:pPr>
              <w:pStyle w:val="appl19txtnospace"/>
              <w:jc w:val="center"/>
              <w:rPr>
                <w:noProof/>
                <w:spacing w:val="-4"/>
                <w:lang w:val="es-ES"/>
              </w:rPr>
            </w:pPr>
            <w:r w:rsidRPr="00C41883">
              <w:rPr>
                <w:noProof/>
                <w:spacing w:val="-4"/>
                <w:lang w:val="es-ES"/>
              </w:rPr>
              <w:t>Buques que realizan</w:t>
            </w:r>
            <w:r w:rsidRPr="00C41883">
              <w:rPr>
                <w:noProof/>
                <w:spacing w:val="-4"/>
                <w:lang w:val="es-ES"/>
              </w:rPr>
              <w:br/>
              <w:t>viajes internacionales</w:t>
            </w:r>
            <w:r w:rsidRPr="00C41883">
              <w:rPr>
                <w:noProof/>
                <w:spacing w:val="-4"/>
                <w:lang w:val="es-ES"/>
              </w:rPr>
              <w:br/>
              <w:t>o viajes entre puertos</w:t>
            </w:r>
            <w:r w:rsidRPr="00C41883">
              <w:rPr>
                <w:noProof/>
                <w:spacing w:val="-4"/>
                <w:lang w:val="es-ES"/>
              </w:rPr>
              <w:br/>
              <w:t>de otros países</w:t>
            </w:r>
          </w:p>
        </w:tc>
        <w:tc>
          <w:tcPr>
            <w:tcW w:w="2548" w:type="dxa"/>
          </w:tcPr>
          <w:p w14:paraId="1CE84C84" w14:textId="77777777" w:rsidR="0054294C" w:rsidRPr="00C41883" w:rsidRDefault="0054294C" w:rsidP="0087773E">
            <w:pPr>
              <w:pStyle w:val="appl19txtnospace"/>
              <w:jc w:val="center"/>
              <w:rPr>
                <w:noProof/>
                <w:spacing w:val="-4"/>
                <w:lang w:val="es-ES"/>
              </w:rPr>
            </w:pPr>
            <w:r w:rsidRPr="00C41883">
              <w:rPr>
                <w:noProof/>
                <w:spacing w:val="-4"/>
                <w:lang w:val="es-ES"/>
              </w:rPr>
              <w:t>Buques que no realizan viajes internacionales</w:t>
            </w:r>
            <w:r w:rsidRPr="00C41883">
              <w:rPr>
                <w:noProof/>
                <w:spacing w:val="-4"/>
                <w:lang w:val="es-ES"/>
              </w:rPr>
              <w:br/>
              <w:t>o viajes entre puertos</w:t>
            </w:r>
            <w:r w:rsidRPr="00C41883">
              <w:rPr>
                <w:noProof/>
                <w:spacing w:val="-4"/>
                <w:lang w:val="es-ES"/>
              </w:rPr>
              <w:br/>
              <w:t>de otros países</w:t>
            </w:r>
          </w:p>
        </w:tc>
        <w:tc>
          <w:tcPr>
            <w:tcW w:w="2548" w:type="dxa"/>
          </w:tcPr>
          <w:p w14:paraId="16CC2BD0" w14:textId="77777777" w:rsidR="0054294C" w:rsidRPr="00C41883" w:rsidRDefault="0054294C" w:rsidP="0087773E">
            <w:pPr>
              <w:pStyle w:val="appl19txtnospace"/>
              <w:jc w:val="center"/>
              <w:rPr>
                <w:noProof/>
                <w:spacing w:val="-4"/>
                <w:lang w:val="es-ES"/>
              </w:rPr>
            </w:pPr>
            <w:r w:rsidRPr="00C41883">
              <w:rPr>
                <w:noProof/>
                <w:spacing w:val="-4"/>
                <w:lang w:val="es-ES"/>
              </w:rPr>
              <w:t>La información es sólo estimativa pues no se recopilan oficialmente los datos sobre este asunto</w:t>
            </w:r>
          </w:p>
        </w:tc>
      </w:tr>
      <w:tr w:rsidR="009403F9" w:rsidRPr="00C41883" w14:paraId="52FCDC00" w14:textId="77777777" w:rsidTr="00D22DFD">
        <w:trPr>
          <w:cantSplit/>
        </w:trPr>
        <w:tc>
          <w:tcPr>
            <w:tcW w:w="2268" w:type="dxa"/>
          </w:tcPr>
          <w:p w14:paraId="3541AA81" w14:textId="7F941FA9" w:rsidR="0054294C" w:rsidRPr="00C41883" w:rsidRDefault="0054294C" w:rsidP="0087773E">
            <w:pPr>
              <w:pStyle w:val="appl19txtnospace"/>
              <w:jc w:val="left"/>
              <w:rPr>
                <w:noProof/>
                <w:lang w:val="es-ES"/>
              </w:rPr>
            </w:pPr>
            <w:r w:rsidRPr="00C41883">
              <w:rPr>
                <w:noProof/>
                <w:lang w:val="es-ES"/>
              </w:rPr>
              <w:t>Número de marinos que trabajan en los buq</w:t>
            </w:r>
            <w:r w:rsidR="002139CE">
              <w:rPr>
                <w:noProof/>
                <w:lang w:val="es-ES"/>
              </w:rPr>
              <w:t>ues nacionales cubiertos por el </w:t>
            </w:r>
            <w:r w:rsidRPr="00C41883">
              <w:rPr>
                <w:noProof/>
                <w:lang w:val="es-ES"/>
              </w:rPr>
              <w:t>Convenio</w:t>
            </w:r>
          </w:p>
        </w:tc>
        <w:tc>
          <w:tcPr>
            <w:tcW w:w="2548" w:type="dxa"/>
          </w:tcPr>
          <w:p w14:paraId="6F655A32" w14:textId="77777777" w:rsidR="009403F9" w:rsidRPr="00C41883" w:rsidRDefault="009403F9" w:rsidP="0087773E">
            <w:pPr>
              <w:pStyle w:val="appl19txtnospace"/>
              <w:jc w:val="left"/>
              <w:rPr>
                <w:noProof/>
                <w:lang w:val="es-ES"/>
              </w:rPr>
            </w:pPr>
            <w:r w:rsidRPr="00C41883">
              <w:rPr>
                <w:noProof/>
                <w:lang w:val="es-ES"/>
              </w:rPr>
              <w:t>Primera memoria:</w:t>
            </w:r>
          </w:p>
          <w:p w14:paraId="3336D7E7" w14:textId="1E421133" w:rsidR="0054294C"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tcPr>
          <w:p w14:paraId="42215AE2" w14:textId="77777777" w:rsidR="009403F9" w:rsidRPr="00C41883" w:rsidRDefault="009403F9" w:rsidP="0087773E">
            <w:pPr>
              <w:pStyle w:val="appl19txtnospace"/>
              <w:jc w:val="left"/>
              <w:rPr>
                <w:noProof/>
                <w:lang w:val="es-ES"/>
              </w:rPr>
            </w:pPr>
            <w:r w:rsidRPr="00C41883">
              <w:rPr>
                <w:noProof/>
                <w:lang w:val="es-ES"/>
              </w:rPr>
              <w:t>Primera memoria:</w:t>
            </w:r>
          </w:p>
          <w:p w14:paraId="5A0585DE" w14:textId="14A856B0" w:rsidR="0054294C"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tcPr>
          <w:p w14:paraId="65450795" w14:textId="77777777" w:rsidR="009403F9" w:rsidRPr="00C41883" w:rsidRDefault="009403F9" w:rsidP="0087773E">
            <w:pPr>
              <w:pStyle w:val="appl19txtnospace"/>
              <w:jc w:val="left"/>
              <w:rPr>
                <w:noProof/>
                <w:lang w:val="es-ES"/>
              </w:rPr>
            </w:pPr>
            <w:r w:rsidRPr="00C41883">
              <w:rPr>
                <w:noProof/>
                <w:lang w:val="es-ES"/>
              </w:rPr>
              <w:t>Primera memoria:</w:t>
            </w:r>
          </w:p>
          <w:p w14:paraId="20ED8465" w14:textId="66D8DC27" w:rsidR="0054294C"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9403F9" w:rsidRPr="00C41883" w14:paraId="7C0D6C45" w14:textId="77777777" w:rsidTr="00D22DFD">
        <w:trPr>
          <w:cantSplit/>
        </w:trPr>
        <w:tc>
          <w:tcPr>
            <w:tcW w:w="2268" w:type="dxa"/>
            <w:shd w:val="clear" w:color="auto" w:fill="FADCEB"/>
          </w:tcPr>
          <w:p w14:paraId="3B15E981" w14:textId="3889010C" w:rsidR="009403F9" w:rsidRPr="00C41883" w:rsidRDefault="00FF4B17" w:rsidP="00FF4B17">
            <w:pPr>
              <w:pStyle w:val="appl19txtnospace"/>
              <w:jc w:val="left"/>
              <w:rPr>
                <w:noProof/>
                <w:lang w:val="es-ES"/>
              </w:rPr>
            </w:pPr>
            <w:r w:rsidRPr="00C41883">
              <w:rPr>
                <w:noProof/>
                <w:lang w:val="es-ES"/>
              </w:rPr>
              <w:t>Segunda memoria:</w:t>
            </w:r>
          </w:p>
        </w:tc>
        <w:tc>
          <w:tcPr>
            <w:tcW w:w="2548" w:type="dxa"/>
            <w:shd w:val="clear" w:color="auto" w:fill="FADCEB"/>
          </w:tcPr>
          <w:p w14:paraId="52ABCD1C" w14:textId="4BB1D0A1" w:rsidR="009403F9" w:rsidRPr="00C41883" w:rsidRDefault="00FF4B17" w:rsidP="0087773E">
            <w:pPr>
              <w:pStyle w:val="appl19txtnospace"/>
              <w:jc w:val="left"/>
              <w:rPr>
                <w:noProof/>
                <w:lang w:val="es-ES"/>
              </w:rPr>
            </w:pPr>
            <w:r w:rsidRPr="00C41883">
              <w:rPr>
                <w:noProof/>
                <w:lang w:val="es-ES"/>
              </w:rPr>
              <w:fldChar w:fldCharType="begin">
                <w:ffData>
                  <w:name w:val="Texte14"/>
                  <w:enabled/>
                  <w:calcOnExit w:val="0"/>
                  <w:textInput/>
                </w:ffData>
              </w:fldChar>
            </w:r>
            <w:bookmarkStart w:id="10" w:name="Texte14"/>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bookmarkEnd w:id="10"/>
          </w:p>
        </w:tc>
        <w:tc>
          <w:tcPr>
            <w:tcW w:w="2548" w:type="dxa"/>
            <w:shd w:val="clear" w:color="auto" w:fill="FADCEB"/>
          </w:tcPr>
          <w:p w14:paraId="23E87D72" w14:textId="01E48020" w:rsidR="009403F9" w:rsidRPr="00C41883" w:rsidRDefault="00FF4B17" w:rsidP="0087773E">
            <w:pPr>
              <w:pStyle w:val="appl19txtnospace"/>
              <w:jc w:val="left"/>
              <w:rPr>
                <w:noProof/>
                <w:lang w:val="es-ES"/>
              </w:rPr>
            </w:pPr>
            <w:r w:rsidRPr="00C41883">
              <w:rPr>
                <w:noProof/>
                <w:lang w:val="es-ES"/>
              </w:rPr>
              <w:fldChar w:fldCharType="begin">
                <w:ffData>
                  <w:name w:val="Texte15"/>
                  <w:enabled/>
                  <w:calcOnExit w:val="0"/>
                  <w:textInput/>
                </w:ffData>
              </w:fldChar>
            </w:r>
            <w:bookmarkStart w:id="11" w:name="Texte15"/>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bookmarkEnd w:id="11"/>
          </w:p>
        </w:tc>
        <w:tc>
          <w:tcPr>
            <w:tcW w:w="2548" w:type="dxa"/>
            <w:shd w:val="clear" w:color="auto" w:fill="FADCEB"/>
          </w:tcPr>
          <w:p w14:paraId="292142D3" w14:textId="46B629C1" w:rsidR="009403F9" w:rsidRPr="00C41883" w:rsidRDefault="00FF4B17" w:rsidP="0087773E">
            <w:pPr>
              <w:pStyle w:val="appl19txtnospace"/>
              <w:jc w:val="left"/>
              <w:rPr>
                <w:noProof/>
                <w:lang w:val="es-ES"/>
              </w:rPr>
            </w:pPr>
            <w:r w:rsidRPr="00C41883">
              <w:rPr>
                <w:noProof/>
                <w:lang w:val="es-ES"/>
              </w:rPr>
              <w:fldChar w:fldCharType="begin">
                <w:ffData>
                  <w:name w:val="Texte16"/>
                  <w:enabled/>
                  <w:calcOnExit w:val="0"/>
                  <w:textInput/>
                </w:ffData>
              </w:fldChar>
            </w:r>
            <w:bookmarkStart w:id="12" w:name="Texte16"/>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bookmarkEnd w:id="12"/>
          </w:p>
        </w:tc>
      </w:tr>
      <w:tr w:rsidR="00FF4B17" w:rsidRPr="00C41883" w14:paraId="74181787" w14:textId="77777777" w:rsidTr="00D22DFD">
        <w:trPr>
          <w:cantSplit/>
        </w:trPr>
        <w:tc>
          <w:tcPr>
            <w:tcW w:w="2268" w:type="dxa"/>
            <w:shd w:val="clear" w:color="auto" w:fill="FFFAD2"/>
          </w:tcPr>
          <w:p w14:paraId="37816322" w14:textId="1413A4B2" w:rsidR="00FF4B17" w:rsidRPr="00C41883" w:rsidRDefault="00FF4B17" w:rsidP="00FF4B17">
            <w:pPr>
              <w:pStyle w:val="appl19txtnospace"/>
              <w:jc w:val="left"/>
              <w:rPr>
                <w:noProof/>
                <w:lang w:val="es-ES"/>
              </w:rPr>
            </w:pPr>
            <w:r w:rsidRPr="00C41883">
              <w:rPr>
                <w:noProof/>
                <w:lang w:val="es-ES"/>
              </w:rPr>
              <w:t>Tercera memoria:</w:t>
            </w:r>
          </w:p>
        </w:tc>
        <w:tc>
          <w:tcPr>
            <w:tcW w:w="2548" w:type="dxa"/>
            <w:shd w:val="clear" w:color="auto" w:fill="FFFAD2"/>
          </w:tcPr>
          <w:p w14:paraId="79C4F15B" w14:textId="320308A7" w:rsidR="00FF4B17" w:rsidRPr="00C41883" w:rsidRDefault="00FF4B17" w:rsidP="0087773E">
            <w:pPr>
              <w:pStyle w:val="appl19txtnospace"/>
              <w:jc w:val="left"/>
              <w:rPr>
                <w:noProof/>
                <w:lang w:val="es-ES"/>
              </w:rPr>
            </w:pPr>
            <w:r w:rsidRPr="00C41883">
              <w:rPr>
                <w:noProof/>
                <w:lang w:val="es-ES"/>
              </w:rPr>
              <w:fldChar w:fldCharType="begin">
                <w:ffData>
                  <w:name w:val="Texte17"/>
                  <w:enabled/>
                  <w:calcOnExit w:val="0"/>
                  <w:textInput/>
                </w:ffData>
              </w:fldChar>
            </w:r>
            <w:bookmarkStart w:id="13" w:name="Texte17"/>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bookmarkEnd w:id="13"/>
          </w:p>
        </w:tc>
        <w:tc>
          <w:tcPr>
            <w:tcW w:w="2548" w:type="dxa"/>
            <w:shd w:val="clear" w:color="auto" w:fill="FFFAD2"/>
          </w:tcPr>
          <w:p w14:paraId="136C2061" w14:textId="7661A811" w:rsidR="00FF4B17" w:rsidRPr="00C41883" w:rsidRDefault="00FF4B17" w:rsidP="0087773E">
            <w:pPr>
              <w:pStyle w:val="appl19txtnospace"/>
              <w:jc w:val="left"/>
              <w:rPr>
                <w:noProof/>
                <w:lang w:val="es-ES"/>
              </w:rPr>
            </w:pPr>
            <w:r w:rsidRPr="00C41883">
              <w:rPr>
                <w:noProof/>
                <w:lang w:val="es-ES"/>
              </w:rPr>
              <w:fldChar w:fldCharType="begin">
                <w:ffData>
                  <w:name w:val="Texte18"/>
                  <w:enabled/>
                  <w:calcOnExit w:val="0"/>
                  <w:textInput/>
                </w:ffData>
              </w:fldChar>
            </w:r>
            <w:bookmarkStart w:id="14" w:name="Texte18"/>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bookmarkEnd w:id="14"/>
          </w:p>
        </w:tc>
        <w:tc>
          <w:tcPr>
            <w:tcW w:w="2548" w:type="dxa"/>
            <w:shd w:val="clear" w:color="auto" w:fill="FFFAD2"/>
          </w:tcPr>
          <w:p w14:paraId="3622E781" w14:textId="7617198A" w:rsidR="00FF4B17" w:rsidRPr="00C41883" w:rsidRDefault="00FF4B17" w:rsidP="0087773E">
            <w:pPr>
              <w:pStyle w:val="appl19txtnospace"/>
              <w:jc w:val="left"/>
              <w:rPr>
                <w:noProof/>
                <w:lang w:val="es-ES"/>
              </w:rPr>
            </w:pPr>
            <w:r w:rsidRPr="00C41883">
              <w:rPr>
                <w:noProof/>
                <w:lang w:val="es-ES"/>
              </w:rPr>
              <w:fldChar w:fldCharType="begin">
                <w:ffData>
                  <w:name w:val="Texte19"/>
                  <w:enabled/>
                  <w:calcOnExit w:val="0"/>
                  <w:textInput/>
                </w:ffData>
              </w:fldChar>
            </w:r>
            <w:bookmarkStart w:id="15" w:name="Texte19"/>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bookmarkEnd w:id="15"/>
          </w:p>
        </w:tc>
      </w:tr>
      <w:tr w:rsidR="00FF4B17" w:rsidRPr="00C41883" w14:paraId="5E0B44B3" w14:textId="77777777" w:rsidTr="00D22DFD">
        <w:trPr>
          <w:cantSplit/>
        </w:trPr>
        <w:tc>
          <w:tcPr>
            <w:tcW w:w="2268" w:type="dxa"/>
            <w:shd w:val="clear" w:color="auto" w:fill="D4EDFC"/>
          </w:tcPr>
          <w:p w14:paraId="069AAC91" w14:textId="7B13FE79" w:rsidR="00FF4B17" w:rsidRPr="00C41883" w:rsidRDefault="00FF4B17" w:rsidP="00FF4B17">
            <w:pPr>
              <w:pStyle w:val="appl19txtnospace"/>
              <w:jc w:val="left"/>
              <w:rPr>
                <w:noProof/>
                <w:lang w:val="es-ES"/>
              </w:rPr>
            </w:pPr>
            <w:r w:rsidRPr="00C41883">
              <w:rPr>
                <w:noProof/>
                <w:lang w:val="es-ES"/>
              </w:rPr>
              <w:t>Cuarta memoria:</w:t>
            </w:r>
          </w:p>
        </w:tc>
        <w:tc>
          <w:tcPr>
            <w:tcW w:w="2548" w:type="dxa"/>
            <w:shd w:val="clear" w:color="auto" w:fill="D4EDFC"/>
          </w:tcPr>
          <w:p w14:paraId="76DADDB6" w14:textId="7FE437AD" w:rsidR="00FF4B17" w:rsidRPr="00C41883" w:rsidRDefault="00FF4B17" w:rsidP="0087773E">
            <w:pPr>
              <w:pStyle w:val="appl19txtnospace"/>
              <w:jc w:val="left"/>
              <w:rPr>
                <w:noProof/>
                <w:lang w:val="es-ES"/>
              </w:rPr>
            </w:pPr>
            <w:r w:rsidRPr="00C41883">
              <w:rPr>
                <w:noProof/>
                <w:lang w:val="es-ES"/>
              </w:rPr>
              <w:fldChar w:fldCharType="begin">
                <w:ffData>
                  <w:name w:val="Texte20"/>
                  <w:enabled/>
                  <w:calcOnExit w:val="0"/>
                  <w:textInput/>
                </w:ffData>
              </w:fldChar>
            </w:r>
            <w:bookmarkStart w:id="16" w:name="Texte20"/>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bookmarkEnd w:id="16"/>
          </w:p>
        </w:tc>
        <w:tc>
          <w:tcPr>
            <w:tcW w:w="2548" w:type="dxa"/>
            <w:shd w:val="clear" w:color="auto" w:fill="D4EDFC"/>
          </w:tcPr>
          <w:p w14:paraId="4578814F" w14:textId="62E43519" w:rsidR="00FF4B17" w:rsidRPr="00C41883" w:rsidRDefault="00FF4B17" w:rsidP="0087773E">
            <w:pPr>
              <w:pStyle w:val="appl19txtnospace"/>
              <w:jc w:val="left"/>
              <w:rPr>
                <w:noProof/>
                <w:lang w:val="es-ES"/>
              </w:rPr>
            </w:pPr>
            <w:r w:rsidRPr="00C41883">
              <w:rPr>
                <w:noProof/>
                <w:lang w:val="es-ES"/>
              </w:rPr>
              <w:fldChar w:fldCharType="begin">
                <w:ffData>
                  <w:name w:val="Texte21"/>
                  <w:enabled/>
                  <w:calcOnExit w:val="0"/>
                  <w:textInput/>
                </w:ffData>
              </w:fldChar>
            </w:r>
            <w:bookmarkStart w:id="17" w:name="Texte21"/>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bookmarkEnd w:id="17"/>
          </w:p>
        </w:tc>
        <w:tc>
          <w:tcPr>
            <w:tcW w:w="2548" w:type="dxa"/>
            <w:shd w:val="clear" w:color="auto" w:fill="D4EDFC"/>
          </w:tcPr>
          <w:p w14:paraId="3B0586A5" w14:textId="435B8A96" w:rsidR="00FF4B17" w:rsidRPr="00C41883" w:rsidRDefault="00FF4B17" w:rsidP="0087773E">
            <w:pPr>
              <w:pStyle w:val="appl19txtnospace"/>
              <w:jc w:val="left"/>
              <w:rPr>
                <w:noProof/>
                <w:lang w:val="es-ES"/>
              </w:rPr>
            </w:pPr>
            <w:r w:rsidRPr="00C41883">
              <w:rPr>
                <w:noProof/>
                <w:lang w:val="es-ES"/>
              </w:rPr>
              <w:fldChar w:fldCharType="begin">
                <w:ffData>
                  <w:name w:val="Texte22"/>
                  <w:enabled/>
                  <w:calcOnExit w:val="0"/>
                  <w:textInput/>
                </w:ffData>
              </w:fldChar>
            </w:r>
            <w:bookmarkStart w:id="18" w:name="Texte22"/>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bookmarkEnd w:id="18"/>
          </w:p>
        </w:tc>
      </w:tr>
      <w:tr w:rsidR="009403F9" w:rsidRPr="00C41883" w14:paraId="7926E68B" w14:textId="77777777" w:rsidTr="00D22DFD">
        <w:trPr>
          <w:cantSplit/>
        </w:trPr>
        <w:tc>
          <w:tcPr>
            <w:tcW w:w="2268" w:type="dxa"/>
          </w:tcPr>
          <w:p w14:paraId="4990C683" w14:textId="5DE0B2CE" w:rsidR="009403F9" w:rsidRPr="00C41883" w:rsidRDefault="009403F9" w:rsidP="0087773E">
            <w:pPr>
              <w:pStyle w:val="appl19txtnospace"/>
              <w:jc w:val="left"/>
              <w:rPr>
                <w:noProof/>
                <w:lang w:val="es-ES"/>
              </w:rPr>
            </w:pPr>
            <w:r w:rsidRPr="00C41883">
              <w:rPr>
                <w:noProof/>
                <w:lang w:val="es-ES"/>
              </w:rPr>
              <w:t>Número de marinos que son nacionales o residentes o están domiciliados de otro modo en el territorio</w:t>
            </w:r>
          </w:p>
        </w:tc>
        <w:tc>
          <w:tcPr>
            <w:tcW w:w="2548" w:type="dxa"/>
          </w:tcPr>
          <w:p w14:paraId="69942087" w14:textId="77777777" w:rsidR="009403F9" w:rsidRPr="00C41883" w:rsidRDefault="009403F9" w:rsidP="009403F9">
            <w:pPr>
              <w:pStyle w:val="appl19txtnospace"/>
              <w:jc w:val="left"/>
              <w:rPr>
                <w:noProof/>
                <w:lang w:val="es-ES"/>
              </w:rPr>
            </w:pPr>
            <w:r w:rsidRPr="00C41883">
              <w:rPr>
                <w:noProof/>
                <w:lang w:val="es-ES"/>
              </w:rPr>
              <w:t>Primera memoria:</w:t>
            </w:r>
          </w:p>
          <w:p w14:paraId="521C799D" w14:textId="72B0C284" w:rsidR="009403F9"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tcPr>
          <w:p w14:paraId="02233C3D" w14:textId="77777777" w:rsidR="009403F9" w:rsidRPr="00C41883" w:rsidRDefault="009403F9" w:rsidP="009403F9">
            <w:pPr>
              <w:pStyle w:val="appl19txtnospace"/>
              <w:jc w:val="left"/>
              <w:rPr>
                <w:noProof/>
                <w:lang w:val="es-ES"/>
              </w:rPr>
            </w:pPr>
            <w:r w:rsidRPr="00C41883">
              <w:rPr>
                <w:noProof/>
                <w:lang w:val="es-ES"/>
              </w:rPr>
              <w:t>Primera memoria:</w:t>
            </w:r>
          </w:p>
          <w:p w14:paraId="297256B3" w14:textId="1CCAB46C" w:rsidR="009403F9"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tcPr>
          <w:p w14:paraId="277858EC" w14:textId="77777777" w:rsidR="009403F9" w:rsidRPr="00C41883" w:rsidRDefault="009403F9" w:rsidP="009403F9">
            <w:pPr>
              <w:pStyle w:val="appl19txtnospace"/>
              <w:jc w:val="left"/>
              <w:rPr>
                <w:noProof/>
                <w:lang w:val="es-ES"/>
              </w:rPr>
            </w:pPr>
            <w:r w:rsidRPr="00C41883">
              <w:rPr>
                <w:noProof/>
                <w:lang w:val="es-ES"/>
              </w:rPr>
              <w:t>Primera memoria:</w:t>
            </w:r>
          </w:p>
          <w:p w14:paraId="2274E2A0" w14:textId="4EF81D5E" w:rsidR="009403F9"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2C6BDA" w:rsidRPr="00C41883" w14:paraId="6940CF0D" w14:textId="77777777" w:rsidTr="00D22DFD">
        <w:trPr>
          <w:cantSplit/>
        </w:trPr>
        <w:tc>
          <w:tcPr>
            <w:tcW w:w="2268" w:type="dxa"/>
            <w:shd w:val="clear" w:color="auto" w:fill="FADCEB"/>
          </w:tcPr>
          <w:p w14:paraId="4F44691B" w14:textId="77777777" w:rsidR="002C6BDA" w:rsidRPr="00C41883" w:rsidRDefault="002C6BDA" w:rsidP="00B11571">
            <w:pPr>
              <w:pStyle w:val="appl19txtnospace"/>
              <w:jc w:val="left"/>
              <w:rPr>
                <w:noProof/>
                <w:lang w:val="es-ES"/>
              </w:rPr>
            </w:pPr>
            <w:r w:rsidRPr="00C41883">
              <w:rPr>
                <w:noProof/>
                <w:lang w:val="es-ES"/>
              </w:rPr>
              <w:t>Segunda memoria:</w:t>
            </w:r>
          </w:p>
        </w:tc>
        <w:tc>
          <w:tcPr>
            <w:tcW w:w="2548" w:type="dxa"/>
            <w:shd w:val="clear" w:color="auto" w:fill="FADCEB"/>
          </w:tcPr>
          <w:p w14:paraId="0E8115D1" w14:textId="77777777" w:rsidR="002C6BDA" w:rsidRPr="00C41883" w:rsidRDefault="002C6BDA" w:rsidP="00B11571">
            <w:pPr>
              <w:pStyle w:val="appl19txtnospace"/>
              <w:jc w:val="left"/>
              <w:rPr>
                <w:noProof/>
                <w:lang w:val="es-ES"/>
              </w:rPr>
            </w:pPr>
            <w:r w:rsidRPr="00C41883">
              <w:rPr>
                <w:noProof/>
                <w:lang w:val="es-ES"/>
              </w:rPr>
              <w:fldChar w:fldCharType="begin">
                <w:ffData>
                  <w:name w:val="Texte14"/>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ADCEB"/>
          </w:tcPr>
          <w:p w14:paraId="092EA0B6" w14:textId="77777777" w:rsidR="002C6BDA" w:rsidRPr="00C41883" w:rsidRDefault="002C6BDA" w:rsidP="00B11571">
            <w:pPr>
              <w:pStyle w:val="appl19txtnospace"/>
              <w:jc w:val="left"/>
              <w:rPr>
                <w:noProof/>
                <w:lang w:val="es-ES"/>
              </w:rPr>
            </w:pPr>
            <w:r w:rsidRPr="00C41883">
              <w:rPr>
                <w:noProof/>
                <w:lang w:val="es-ES"/>
              </w:rPr>
              <w:fldChar w:fldCharType="begin">
                <w:ffData>
                  <w:name w:val="Texte15"/>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ADCEB"/>
          </w:tcPr>
          <w:p w14:paraId="5CD818EB" w14:textId="77777777" w:rsidR="002C6BDA" w:rsidRPr="00C41883" w:rsidRDefault="002C6BDA" w:rsidP="00B11571">
            <w:pPr>
              <w:pStyle w:val="appl19txtnospace"/>
              <w:jc w:val="left"/>
              <w:rPr>
                <w:noProof/>
                <w:lang w:val="es-ES"/>
              </w:rPr>
            </w:pPr>
            <w:r w:rsidRPr="00C41883">
              <w:rPr>
                <w:noProof/>
                <w:lang w:val="es-ES"/>
              </w:rPr>
              <w:fldChar w:fldCharType="begin">
                <w:ffData>
                  <w:name w:val="Texte16"/>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2C6BDA" w:rsidRPr="00C41883" w14:paraId="583CB097" w14:textId="77777777" w:rsidTr="00D22DFD">
        <w:trPr>
          <w:cantSplit/>
        </w:trPr>
        <w:tc>
          <w:tcPr>
            <w:tcW w:w="2268" w:type="dxa"/>
            <w:shd w:val="clear" w:color="auto" w:fill="FFFAD2"/>
          </w:tcPr>
          <w:p w14:paraId="76542433" w14:textId="77777777" w:rsidR="002C6BDA" w:rsidRPr="00C41883" w:rsidRDefault="002C6BDA" w:rsidP="00B11571">
            <w:pPr>
              <w:pStyle w:val="appl19txtnospace"/>
              <w:jc w:val="left"/>
              <w:rPr>
                <w:noProof/>
                <w:lang w:val="es-ES"/>
              </w:rPr>
            </w:pPr>
            <w:r w:rsidRPr="00C41883">
              <w:rPr>
                <w:noProof/>
                <w:lang w:val="es-ES"/>
              </w:rPr>
              <w:t>Tercera memoria:</w:t>
            </w:r>
          </w:p>
        </w:tc>
        <w:tc>
          <w:tcPr>
            <w:tcW w:w="2548" w:type="dxa"/>
            <w:shd w:val="clear" w:color="auto" w:fill="FFFAD2"/>
          </w:tcPr>
          <w:p w14:paraId="14FDA9BF" w14:textId="77777777" w:rsidR="002C6BDA" w:rsidRPr="00C41883" w:rsidRDefault="002C6BDA" w:rsidP="00B11571">
            <w:pPr>
              <w:pStyle w:val="appl19txtnospace"/>
              <w:jc w:val="left"/>
              <w:rPr>
                <w:noProof/>
                <w:lang w:val="es-ES"/>
              </w:rPr>
            </w:pPr>
            <w:r w:rsidRPr="00C41883">
              <w:rPr>
                <w:noProof/>
                <w:lang w:val="es-ES"/>
              </w:rPr>
              <w:fldChar w:fldCharType="begin">
                <w:ffData>
                  <w:name w:val="Texte17"/>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FFAD2"/>
          </w:tcPr>
          <w:p w14:paraId="6265C98B" w14:textId="77777777" w:rsidR="002C6BDA" w:rsidRPr="00C41883" w:rsidRDefault="002C6BDA" w:rsidP="00B11571">
            <w:pPr>
              <w:pStyle w:val="appl19txtnospace"/>
              <w:jc w:val="left"/>
              <w:rPr>
                <w:noProof/>
                <w:lang w:val="es-ES"/>
              </w:rPr>
            </w:pPr>
            <w:r w:rsidRPr="00C41883">
              <w:rPr>
                <w:noProof/>
                <w:lang w:val="es-ES"/>
              </w:rPr>
              <w:fldChar w:fldCharType="begin">
                <w:ffData>
                  <w:name w:val="Texte18"/>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FFAD2"/>
          </w:tcPr>
          <w:p w14:paraId="75F1CC6F" w14:textId="77777777" w:rsidR="002C6BDA" w:rsidRPr="00C41883" w:rsidRDefault="002C6BDA" w:rsidP="00B11571">
            <w:pPr>
              <w:pStyle w:val="appl19txtnospace"/>
              <w:jc w:val="left"/>
              <w:rPr>
                <w:noProof/>
                <w:lang w:val="es-ES"/>
              </w:rPr>
            </w:pPr>
            <w:r w:rsidRPr="00C41883">
              <w:rPr>
                <w:noProof/>
                <w:lang w:val="es-ES"/>
              </w:rPr>
              <w:fldChar w:fldCharType="begin">
                <w:ffData>
                  <w:name w:val="Texte19"/>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2C6BDA" w:rsidRPr="00C41883" w14:paraId="5C99B6C1" w14:textId="77777777" w:rsidTr="00D22DFD">
        <w:trPr>
          <w:cantSplit/>
        </w:trPr>
        <w:tc>
          <w:tcPr>
            <w:tcW w:w="2268" w:type="dxa"/>
            <w:shd w:val="clear" w:color="auto" w:fill="D4EDFC"/>
          </w:tcPr>
          <w:p w14:paraId="2B4F6AD9" w14:textId="77777777" w:rsidR="002C6BDA" w:rsidRPr="00C41883" w:rsidRDefault="002C6BDA" w:rsidP="00B11571">
            <w:pPr>
              <w:pStyle w:val="appl19txtnospace"/>
              <w:jc w:val="left"/>
              <w:rPr>
                <w:noProof/>
                <w:lang w:val="es-ES"/>
              </w:rPr>
            </w:pPr>
            <w:r w:rsidRPr="00C41883">
              <w:rPr>
                <w:noProof/>
                <w:lang w:val="es-ES"/>
              </w:rPr>
              <w:t>Cuarta memoria:</w:t>
            </w:r>
          </w:p>
        </w:tc>
        <w:tc>
          <w:tcPr>
            <w:tcW w:w="2548" w:type="dxa"/>
            <w:shd w:val="clear" w:color="auto" w:fill="D4EDFC"/>
          </w:tcPr>
          <w:p w14:paraId="20C2C014" w14:textId="77777777" w:rsidR="002C6BDA" w:rsidRPr="00C41883" w:rsidRDefault="002C6BDA" w:rsidP="00B11571">
            <w:pPr>
              <w:pStyle w:val="appl19txtnospace"/>
              <w:jc w:val="left"/>
              <w:rPr>
                <w:noProof/>
                <w:lang w:val="es-ES"/>
              </w:rPr>
            </w:pPr>
            <w:r w:rsidRPr="00C41883">
              <w:rPr>
                <w:noProof/>
                <w:lang w:val="es-ES"/>
              </w:rPr>
              <w:fldChar w:fldCharType="begin">
                <w:ffData>
                  <w:name w:val="Texte2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D4EDFC"/>
          </w:tcPr>
          <w:p w14:paraId="6A4F9069" w14:textId="77777777" w:rsidR="002C6BDA" w:rsidRPr="00C41883" w:rsidRDefault="002C6BDA" w:rsidP="00B11571">
            <w:pPr>
              <w:pStyle w:val="appl19txtnospace"/>
              <w:jc w:val="left"/>
              <w:rPr>
                <w:noProof/>
                <w:lang w:val="es-ES"/>
              </w:rPr>
            </w:pPr>
            <w:r w:rsidRPr="00C41883">
              <w:rPr>
                <w:noProof/>
                <w:lang w:val="es-ES"/>
              </w:rPr>
              <w:fldChar w:fldCharType="begin">
                <w:ffData>
                  <w:name w:val="Texte2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D4EDFC"/>
          </w:tcPr>
          <w:p w14:paraId="0964017C" w14:textId="77777777" w:rsidR="002C6BDA" w:rsidRPr="00C41883" w:rsidRDefault="002C6BDA" w:rsidP="00B11571">
            <w:pPr>
              <w:pStyle w:val="appl19txtnospace"/>
              <w:jc w:val="left"/>
              <w:rPr>
                <w:noProof/>
                <w:lang w:val="es-ES"/>
              </w:rPr>
            </w:pPr>
            <w:r w:rsidRPr="00C41883">
              <w:rPr>
                <w:noProof/>
                <w:lang w:val="es-ES"/>
              </w:rPr>
              <w:fldChar w:fldCharType="begin">
                <w:ffData>
                  <w:name w:val="Texte2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9403F9" w:rsidRPr="00C41883" w14:paraId="15CFD6E2" w14:textId="77777777" w:rsidTr="00D22DFD">
        <w:trPr>
          <w:cantSplit/>
        </w:trPr>
        <w:tc>
          <w:tcPr>
            <w:tcW w:w="2268" w:type="dxa"/>
          </w:tcPr>
          <w:p w14:paraId="64675B34" w14:textId="2E653737" w:rsidR="009403F9" w:rsidRPr="00C41883" w:rsidRDefault="009403F9" w:rsidP="0087773E">
            <w:pPr>
              <w:pStyle w:val="appl19txtnospace"/>
              <w:jc w:val="left"/>
              <w:rPr>
                <w:noProof/>
                <w:lang w:val="es-ES"/>
              </w:rPr>
            </w:pPr>
            <w:r w:rsidRPr="00C41883">
              <w:rPr>
                <w:noProof/>
                <w:lang w:val="es-ES"/>
              </w:rPr>
              <w:t>Número de servicios privados de contratación y colocación que operan en el territorio (de haberlos)</w:t>
            </w:r>
          </w:p>
        </w:tc>
        <w:tc>
          <w:tcPr>
            <w:tcW w:w="2548" w:type="dxa"/>
          </w:tcPr>
          <w:p w14:paraId="2BE871D5" w14:textId="77777777" w:rsidR="009403F9" w:rsidRPr="00C41883" w:rsidRDefault="009403F9" w:rsidP="009403F9">
            <w:pPr>
              <w:pStyle w:val="appl19txtnospace"/>
              <w:jc w:val="left"/>
              <w:rPr>
                <w:noProof/>
                <w:lang w:val="es-ES"/>
              </w:rPr>
            </w:pPr>
            <w:r w:rsidRPr="00C41883">
              <w:rPr>
                <w:noProof/>
                <w:lang w:val="es-ES"/>
              </w:rPr>
              <w:t>Primera memoria:</w:t>
            </w:r>
          </w:p>
          <w:p w14:paraId="6C22CBB4" w14:textId="0F63B812" w:rsidR="009403F9"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tcPr>
          <w:p w14:paraId="7F994D26" w14:textId="77777777" w:rsidR="009403F9" w:rsidRPr="00C41883" w:rsidRDefault="009403F9" w:rsidP="009403F9">
            <w:pPr>
              <w:pStyle w:val="appl19txtnospace"/>
              <w:jc w:val="left"/>
              <w:rPr>
                <w:noProof/>
                <w:lang w:val="es-ES"/>
              </w:rPr>
            </w:pPr>
            <w:r w:rsidRPr="00C41883">
              <w:rPr>
                <w:noProof/>
                <w:lang w:val="es-ES"/>
              </w:rPr>
              <w:t>Primera memoria:</w:t>
            </w:r>
          </w:p>
          <w:p w14:paraId="0DEDB539" w14:textId="37319701" w:rsidR="009403F9"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tcPr>
          <w:p w14:paraId="047ABFEF" w14:textId="77777777" w:rsidR="009403F9" w:rsidRPr="00C41883" w:rsidRDefault="009403F9" w:rsidP="009403F9">
            <w:pPr>
              <w:pStyle w:val="appl19txtnospace"/>
              <w:jc w:val="left"/>
              <w:rPr>
                <w:noProof/>
                <w:lang w:val="es-ES"/>
              </w:rPr>
            </w:pPr>
            <w:r w:rsidRPr="00C41883">
              <w:rPr>
                <w:noProof/>
                <w:lang w:val="es-ES"/>
              </w:rPr>
              <w:t>Primera memoria:</w:t>
            </w:r>
          </w:p>
          <w:p w14:paraId="734E16DB" w14:textId="7421DAA2" w:rsidR="009403F9"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2C6BDA" w:rsidRPr="00C41883" w14:paraId="001CB68B" w14:textId="77777777" w:rsidTr="00D22DFD">
        <w:trPr>
          <w:cantSplit/>
        </w:trPr>
        <w:tc>
          <w:tcPr>
            <w:tcW w:w="2268" w:type="dxa"/>
            <w:shd w:val="clear" w:color="auto" w:fill="FADCEB"/>
          </w:tcPr>
          <w:p w14:paraId="1004F99C" w14:textId="77777777" w:rsidR="002C6BDA" w:rsidRPr="00C41883" w:rsidRDefault="002C6BDA" w:rsidP="00B11571">
            <w:pPr>
              <w:pStyle w:val="appl19txtnospace"/>
              <w:jc w:val="left"/>
              <w:rPr>
                <w:noProof/>
                <w:lang w:val="es-ES"/>
              </w:rPr>
            </w:pPr>
            <w:r w:rsidRPr="00C41883">
              <w:rPr>
                <w:noProof/>
                <w:lang w:val="es-ES"/>
              </w:rPr>
              <w:t>Segunda memoria:</w:t>
            </w:r>
          </w:p>
        </w:tc>
        <w:tc>
          <w:tcPr>
            <w:tcW w:w="2548" w:type="dxa"/>
            <w:shd w:val="clear" w:color="auto" w:fill="FADCEB"/>
          </w:tcPr>
          <w:p w14:paraId="29E893F0" w14:textId="77777777" w:rsidR="002C6BDA" w:rsidRPr="00C41883" w:rsidRDefault="002C6BDA" w:rsidP="00B11571">
            <w:pPr>
              <w:pStyle w:val="appl19txtnospace"/>
              <w:jc w:val="left"/>
              <w:rPr>
                <w:noProof/>
                <w:lang w:val="es-ES"/>
              </w:rPr>
            </w:pPr>
            <w:r w:rsidRPr="00C41883">
              <w:rPr>
                <w:noProof/>
                <w:lang w:val="es-ES"/>
              </w:rPr>
              <w:fldChar w:fldCharType="begin">
                <w:ffData>
                  <w:name w:val="Texte14"/>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ADCEB"/>
          </w:tcPr>
          <w:p w14:paraId="5A8035DA" w14:textId="77777777" w:rsidR="002C6BDA" w:rsidRPr="00C41883" w:rsidRDefault="002C6BDA" w:rsidP="00B11571">
            <w:pPr>
              <w:pStyle w:val="appl19txtnospace"/>
              <w:jc w:val="left"/>
              <w:rPr>
                <w:noProof/>
                <w:lang w:val="es-ES"/>
              </w:rPr>
            </w:pPr>
            <w:r w:rsidRPr="00C41883">
              <w:rPr>
                <w:noProof/>
                <w:lang w:val="es-ES"/>
              </w:rPr>
              <w:fldChar w:fldCharType="begin">
                <w:ffData>
                  <w:name w:val="Texte15"/>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ADCEB"/>
          </w:tcPr>
          <w:p w14:paraId="039ED9F8" w14:textId="77777777" w:rsidR="002C6BDA" w:rsidRPr="00C41883" w:rsidRDefault="002C6BDA" w:rsidP="00B11571">
            <w:pPr>
              <w:pStyle w:val="appl19txtnospace"/>
              <w:jc w:val="left"/>
              <w:rPr>
                <w:noProof/>
                <w:lang w:val="es-ES"/>
              </w:rPr>
            </w:pPr>
            <w:r w:rsidRPr="00C41883">
              <w:rPr>
                <w:noProof/>
                <w:lang w:val="es-ES"/>
              </w:rPr>
              <w:fldChar w:fldCharType="begin">
                <w:ffData>
                  <w:name w:val="Texte16"/>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2C6BDA" w:rsidRPr="00C41883" w14:paraId="2E47C338" w14:textId="77777777" w:rsidTr="00D22DFD">
        <w:trPr>
          <w:cantSplit/>
        </w:trPr>
        <w:tc>
          <w:tcPr>
            <w:tcW w:w="2268" w:type="dxa"/>
            <w:shd w:val="clear" w:color="auto" w:fill="FFFAD2"/>
          </w:tcPr>
          <w:p w14:paraId="6893B5DB" w14:textId="77777777" w:rsidR="002C6BDA" w:rsidRPr="00C41883" w:rsidRDefault="002C6BDA" w:rsidP="00B11571">
            <w:pPr>
              <w:pStyle w:val="appl19txtnospace"/>
              <w:jc w:val="left"/>
              <w:rPr>
                <w:noProof/>
                <w:lang w:val="es-ES"/>
              </w:rPr>
            </w:pPr>
            <w:r w:rsidRPr="00C41883">
              <w:rPr>
                <w:noProof/>
                <w:lang w:val="es-ES"/>
              </w:rPr>
              <w:t>Tercera memoria:</w:t>
            </w:r>
          </w:p>
        </w:tc>
        <w:tc>
          <w:tcPr>
            <w:tcW w:w="2548" w:type="dxa"/>
            <w:shd w:val="clear" w:color="auto" w:fill="FFFAD2"/>
          </w:tcPr>
          <w:p w14:paraId="05B477B8" w14:textId="77777777" w:rsidR="002C6BDA" w:rsidRPr="00C41883" w:rsidRDefault="002C6BDA" w:rsidP="00B11571">
            <w:pPr>
              <w:pStyle w:val="appl19txtnospace"/>
              <w:jc w:val="left"/>
              <w:rPr>
                <w:noProof/>
                <w:lang w:val="es-ES"/>
              </w:rPr>
            </w:pPr>
            <w:r w:rsidRPr="00C41883">
              <w:rPr>
                <w:noProof/>
                <w:lang w:val="es-ES"/>
              </w:rPr>
              <w:fldChar w:fldCharType="begin">
                <w:ffData>
                  <w:name w:val="Texte17"/>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FFAD2"/>
          </w:tcPr>
          <w:p w14:paraId="77617195" w14:textId="77777777" w:rsidR="002C6BDA" w:rsidRPr="00C41883" w:rsidRDefault="002C6BDA" w:rsidP="00B11571">
            <w:pPr>
              <w:pStyle w:val="appl19txtnospace"/>
              <w:jc w:val="left"/>
              <w:rPr>
                <w:noProof/>
                <w:lang w:val="es-ES"/>
              </w:rPr>
            </w:pPr>
            <w:r w:rsidRPr="00C41883">
              <w:rPr>
                <w:noProof/>
                <w:lang w:val="es-ES"/>
              </w:rPr>
              <w:fldChar w:fldCharType="begin">
                <w:ffData>
                  <w:name w:val="Texte18"/>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FFAD2"/>
          </w:tcPr>
          <w:p w14:paraId="704F539E" w14:textId="77777777" w:rsidR="002C6BDA" w:rsidRPr="00C41883" w:rsidRDefault="002C6BDA" w:rsidP="00B11571">
            <w:pPr>
              <w:pStyle w:val="appl19txtnospace"/>
              <w:jc w:val="left"/>
              <w:rPr>
                <w:noProof/>
                <w:lang w:val="es-ES"/>
              </w:rPr>
            </w:pPr>
            <w:r w:rsidRPr="00C41883">
              <w:rPr>
                <w:noProof/>
                <w:lang w:val="es-ES"/>
              </w:rPr>
              <w:fldChar w:fldCharType="begin">
                <w:ffData>
                  <w:name w:val="Texte19"/>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2C6BDA" w:rsidRPr="00C41883" w14:paraId="7A9D14A5" w14:textId="77777777" w:rsidTr="00D22DFD">
        <w:trPr>
          <w:cantSplit/>
        </w:trPr>
        <w:tc>
          <w:tcPr>
            <w:tcW w:w="2268" w:type="dxa"/>
            <w:shd w:val="clear" w:color="auto" w:fill="D4EDFC"/>
          </w:tcPr>
          <w:p w14:paraId="121907B3" w14:textId="77777777" w:rsidR="002C6BDA" w:rsidRPr="00C41883" w:rsidRDefault="002C6BDA" w:rsidP="00B11571">
            <w:pPr>
              <w:pStyle w:val="appl19txtnospace"/>
              <w:jc w:val="left"/>
              <w:rPr>
                <w:noProof/>
                <w:lang w:val="es-ES"/>
              </w:rPr>
            </w:pPr>
            <w:r w:rsidRPr="00C41883">
              <w:rPr>
                <w:noProof/>
                <w:lang w:val="es-ES"/>
              </w:rPr>
              <w:t>Cuarta memoria:</w:t>
            </w:r>
          </w:p>
        </w:tc>
        <w:tc>
          <w:tcPr>
            <w:tcW w:w="2548" w:type="dxa"/>
            <w:shd w:val="clear" w:color="auto" w:fill="D4EDFC"/>
          </w:tcPr>
          <w:p w14:paraId="65491506" w14:textId="77777777" w:rsidR="002C6BDA" w:rsidRPr="00C41883" w:rsidRDefault="002C6BDA" w:rsidP="00B11571">
            <w:pPr>
              <w:pStyle w:val="appl19txtnospace"/>
              <w:jc w:val="left"/>
              <w:rPr>
                <w:noProof/>
                <w:lang w:val="es-ES"/>
              </w:rPr>
            </w:pPr>
            <w:r w:rsidRPr="00C41883">
              <w:rPr>
                <w:noProof/>
                <w:lang w:val="es-ES"/>
              </w:rPr>
              <w:fldChar w:fldCharType="begin">
                <w:ffData>
                  <w:name w:val="Texte2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D4EDFC"/>
          </w:tcPr>
          <w:p w14:paraId="3FB86D75" w14:textId="77777777" w:rsidR="002C6BDA" w:rsidRPr="00C41883" w:rsidRDefault="002C6BDA" w:rsidP="00B11571">
            <w:pPr>
              <w:pStyle w:val="appl19txtnospace"/>
              <w:jc w:val="left"/>
              <w:rPr>
                <w:noProof/>
                <w:lang w:val="es-ES"/>
              </w:rPr>
            </w:pPr>
            <w:r w:rsidRPr="00C41883">
              <w:rPr>
                <w:noProof/>
                <w:lang w:val="es-ES"/>
              </w:rPr>
              <w:fldChar w:fldCharType="begin">
                <w:ffData>
                  <w:name w:val="Texte2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D4EDFC"/>
          </w:tcPr>
          <w:p w14:paraId="214BF906" w14:textId="77777777" w:rsidR="002C6BDA" w:rsidRPr="00C41883" w:rsidRDefault="002C6BDA" w:rsidP="00B11571">
            <w:pPr>
              <w:pStyle w:val="appl19txtnospace"/>
              <w:jc w:val="left"/>
              <w:rPr>
                <w:noProof/>
                <w:lang w:val="es-ES"/>
              </w:rPr>
            </w:pPr>
            <w:r w:rsidRPr="00C41883">
              <w:rPr>
                <w:noProof/>
                <w:lang w:val="es-ES"/>
              </w:rPr>
              <w:fldChar w:fldCharType="begin">
                <w:ffData>
                  <w:name w:val="Texte2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9403F9" w:rsidRPr="00C41883" w14:paraId="50110362" w14:textId="77777777" w:rsidTr="00D22DFD">
        <w:trPr>
          <w:cantSplit/>
        </w:trPr>
        <w:tc>
          <w:tcPr>
            <w:tcW w:w="2268" w:type="dxa"/>
          </w:tcPr>
          <w:p w14:paraId="61735160" w14:textId="77777777" w:rsidR="009403F9" w:rsidRPr="00C41883" w:rsidRDefault="009403F9" w:rsidP="0087773E">
            <w:pPr>
              <w:pStyle w:val="appl19txtnospace"/>
              <w:jc w:val="left"/>
              <w:rPr>
                <w:noProof/>
                <w:lang w:val="es-ES"/>
              </w:rPr>
            </w:pPr>
            <w:r w:rsidRPr="00C41883">
              <w:rPr>
                <w:noProof/>
                <w:lang w:val="es-ES"/>
              </w:rPr>
              <w:t>Distribución de género entre la gente de mar</w:t>
            </w:r>
          </w:p>
        </w:tc>
        <w:tc>
          <w:tcPr>
            <w:tcW w:w="2548" w:type="dxa"/>
          </w:tcPr>
          <w:p w14:paraId="41BBC84E" w14:textId="77777777" w:rsidR="009403F9" w:rsidRPr="00C41883" w:rsidRDefault="009403F9" w:rsidP="009403F9">
            <w:pPr>
              <w:pStyle w:val="appl19txtnospace"/>
              <w:jc w:val="left"/>
              <w:rPr>
                <w:noProof/>
                <w:lang w:val="es-ES"/>
              </w:rPr>
            </w:pPr>
            <w:r w:rsidRPr="00C41883">
              <w:rPr>
                <w:noProof/>
                <w:lang w:val="es-ES"/>
              </w:rPr>
              <w:t>Primera memoria:</w:t>
            </w:r>
          </w:p>
          <w:p w14:paraId="2005AF56" w14:textId="5C002C08" w:rsidR="009403F9"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tcPr>
          <w:p w14:paraId="0DA604A1" w14:textId="77777777" w:rsidR="009403F9" w:rsidRPr="00C41883" w:rsidRDefault="009403F9" w:rsidP="009403F9">
            <w:pPr>
              <w:pStyle w:val="appl19txtnospace"/>
              <w:jc w:val="left"/>
              <w:rPr>
                <w:noProof/>
                <w:lang w:val="es-ES"/>
              </w:rPr>
            </w:pPr>
            <w:r w:rsidRPr="00C41883">
              <w:rPr>
                <w:noProof/>
                <w:lang w:val="es-ES"/>
              </w:rPr>
              <w:t>Primera memoria:</w:t>
            </w:r>
          </w:p>
          <w:p w14:paraId="15243975" w14:textId="350C402C" w:rsidR="009403F9"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tcPr>
          <w:p w14:paraId="3206ADDA" w14:textId="77777777" w:rsidR="009403F9" w:rsidRPr="00C41883" w:rsidRDefault="009403F9" w:rsidP="009403F9">
            <w:pPr>
              <w:pStyle w:val="appl19txtnospace"/>
              <w:jc w:val="left"/>
              <w:rPr>
                <w:noProof/>
                <w:lang w:val="es-ES"/>
              </w:rPr>
            </w:pPr>
            <w:r w:rsidRPr="00C41883">
              <w:rPr>
                <w:noProof/>
                <w:lang w:val="es-ES"/>
              </w:rPr>
              <w:t>Primera memoria:</w:t>
            </w:r>
          </w:p>
          <w:p w14:paraId="29BCEE5C" w14:textId="4548642E" w:rsidR="009403F9"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2C6BDA" w:rsidRPr="00C41883" w14:paraId="6A89D97F" w14:textId="77777777" w:rsidTr="00D22DFD">
        <w:trPr>
          <w:cantSplit/>
        </w:trPr>
        <w:tc>
          <w:tcPr>
            <w:tcW w:w="2268" w:type="dxa"/>
            <w:shd w:val="clear" w:color="auto" w:fill="FADCEB"/>
          </w:tcPr>
          <w:p w14:paraId="772E0A5B" w14:textId="77777777" w:rsidR="002C6BDA" w:rsidRPr="00C41883" w:rsidRDefault="002C6BDA" w:rsidP="00B11571">
            <w:pPr>
              <w:pStyle w:val="appl19txtnospace"/>
              <w:jc w:val="left"/>
              <w:rPr>
                <w:noProof/>
                <w:lang w:val="es-ES"/>
              </w:rPr>
            </w:pPr>
            <w:r w:rsidRPr="00C41883">
              <w:rPr>
                <w:noProof/>
                <w:lang w:val="es-ES"/>
              </w:rPr>
              <w:t>Segunda memoria:</w:t>
            </w:r>
          </w:p>
        </w:tc>
        <w:tc>
          <w:tcPr>
            <w:tcW w:w="2548" w:type="dxa"/>
            <w:shd w:val="clear" w:color="auto" w:fill="FADCEB"/>
          </w:tcPr>
          <w:p w14:paraId="3C502E2F" w14:textId="77777777" w:rsidR="002C6BDA" w:rsidRPr="00C41883" w:rsidRDefault="002C6BDA" w:rsidP="00B11571">
            <w:pPr>
              <w:pStyle w:val="appl19txtnospace"/>
              <w:jc w:val="left"/>
              <w:rPr>
                <w:noProof/>
                <w:lang w:val="es-ES"/>
              </w:rPr>
            </w:pPr>
            <w:r w:rsidRPr="00C41883">
              <w:rPr>
                <w:noProof/>
                <w:lang w:val="es-ES"/>
              </w:rPr>
              <w:fldChar w:fldCharType="begin">
                <w:ffData>
                  <w:name w:val="Texte14"/>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ADCEB"/>
          </w:tcPr>
          <w:p w14:paraId="6B0894EB" w14:textId="77777777" w:rsidR="002C6BDA" w:rsidRPr="00C41883" w:rsidRDefault="002C6BDA" w:rsidP="00B11571">
            <w:pPr>
              <w:pStyle w:val="appl19txtnospace"/>
              <w:jc w:val="left"/>
              <w:rPr>
                <w:noProof/>
                <w:lang w:val="es-ES"/>
              </w:rPr>
            </w:pPr>
            <w:r w:rsidRPr="00C41883">
              <w:rPr>
                <w:noProof/>
                <w:lang w:val="es-ES"/>
              </w:rPr>
              <w:fldChar w:fldCharType="begin">
                <w:ffData>
                  <w:name w:val="Texte15"/>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ADCEB"/>
          </w:tcPr>
          <w:p w14:paraId="4345DF07" w14:textId="77777777" w:rsidR="002C6BDA" w:rsidRPr="00C41883" w:rsidRDefault="002C6BDA" w:rsidP="00B11571">
            <w:pPr>
              <w:pStyle w:val="appl19txtnospace"/>
              <w:jc w:val="left"/>
              <w:rPr>
                <w:noProof/>
                <w:lang w:val="es-ES"/>
              </w:rPr>
            </w:pPr>
            <w:r w:rsidRPr="00C41883">
              <w:rPr>
                <w:noProof/>
                <w:lang w:val="es-ES"/>
              </w:rPr>
              <w:fldChar w:fldCharType="begin">
                <w:ffData>
                  <w:name w:val="Texte16"/>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2C6BDA" w:rsidRPr="00C41883" w14:paraId="54599491" w14:textId="77777777" w:rsidTr="00D22DFD">
        <w:trPr>
          <w:cantSplit/>
        </w:trPr>
        <w:tc>
          <w:tcPr>
            <w:tcW w:w="2268" w:type="dxa"/>
            <w:shd w:val="clear" w:color="auto" w:fill="FFFAD2"/>
          </w:tcPr>
          <w:p w14:paraId="4569C1B1" w14:textId="77777777" w:rsidR="002C6BDA" w:rsidRPr="00C41883" w:rsidRDefault="002C6BDA" w:rsidP="00B11571">
            <w:pPr>
              <w:pStyle w:val="appl19txtnospace"/>
              <w:jc w:val="left"/>
              <w:rPr>
                <w:noProof/>
                <w:lang w:val="es-ES"/>
              </w:rPr>
            </w:pPr>
            <w:r w:rsidRPr="00C41883">
              <w:rPr>
                <w:noProof/>
                <w:lang w:val="es-ES"/>
              </w:rPr>
              <w:t>Tercera memoria:</w:t>
            </w:r>
          </w:p>
        </w:tc>
        <w:tc>
          <w:tcPr>
            <w:tcW w:w="2548" w:type="dxa"/>
            <w:shd w:val="clear" w:color="auto" w:fill="FFFAD2"/>
          </w:tcPr>
          <w:p w14:paraId="05387401" w14:textId="77777777" w:rsidR="002C6BDA" w:rsidRPr="00C41883" w:rsidRDefault="002C6BDA" w:rsidP="00B11571">
            <w:pPr>
              <w:pStyle w:val="appl19txtnospace"/>
              <w:jc w:val="left"/>
              <w:rPr>
                <w:noProof/>
                <w:lang w:val="es-ES"/>
              </w:rPr>
            </w:pPr>
            <w:r w:rsidRPr="00C41883">
              <w:rPr>
                <w:noProof/>
                <w:lang w:val="es-ES"/>
              </w:rPr>
              <w:fldChar w:fldCharType="begin">
                <w:ffData>
                  <w:name w:val="Texte17"/>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FFAD2"/>
          </w:tcPr>
          <w:p w14:paraId="61C6EF87" w14:textId="77777777" w:rsidR="002C6BDA" w:rsidRPr="00C41883" w:rsidRDefault="002C6BDA" w:rsidP="00B11571">
            <w:pPr>
              <w:pStyle w:val="appl19txtnospace"/>
              <w:jc w:val="left"/>
              <w:rPr>
                <w:noProof/>
                <w:lang w:val="es-ES"/>
              </w:rPr>
            </w:pPr>
            <w:r w:rsidRPr="00C41883">
              <w:rPr>
                <w:noProof/>
                <w:lang w:val="es-ES"/>
              </w:rPr>
              <w:fldChar w:fldCharType="begin">
                <w:ffData>
                  <w:name w:val="Texte18"/>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FFAD2"/>
          </w:tcPr>
          <w:p w14:paraId="27DFEB7B" w14:textId="77777777" w:rsidR="002C6BDA" w:rsidRPr="00C41883" w:rsidRDefault="002C6BDA" w:rsidP="00B11571">
            <w:pPr>
              <w:pStyle w:val="appl19txtnospace"/>
              <w:jc w:val="left"/>
              <w:rPr>
                <w:noProof/>
                <w:lang w:val="es-ES"/>
              </w:rPr>
            </w:pPr>
            <w:r w:rsidRPr="00C41883">
              <w:rPr>
                <w:noProof/>
                <w:lang w:val="es-ES"/>
              </w:rPr>
              <w:fldChar w:fldCharType="begin">
                <w:ffData>
                  <w:name w:val="Texte19"/>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2C6BDA" w:rsidRPr="00C41883" w14:paraId="216654BB" w14:textId="77777777" w:rsidTr="00D22DFD">
        <w:trPr>
          <w:cantSplit/>
        </w:trPr>
        <w:tc>
          <w:tcPr>
            <w:tcW w:w="2268" w:type="dxa"/>
            <w:shd w:val="clear" w:color="auto" w:fill="D4EDFC"/>
          </w:tcPr>
          <w:p w14:paraId="0BA55213" w14:textId="77777777" w:rsidR="002C6BDA" w:rsidRPr="00C41883" w:rsidRDefault="002C6BDA" w:rsidP="00B11571">
            <w:pPr>
              <w:pStyle w:val="appl19txtnospace"/>
              <w:jc w:val="left"/>
              <w:rPr>
                <w:noProof/>
                <w:lang w:val="es-ES"/>
              </w:rPr>
            </w:pPr>
            <w:r w:rsidRPr="00C41883">
              <w:rPr>
                <w:noProof/>
                <w:lang w:val="es-ES"/>
              </w:rPr>
              <w:t>Cuarta memoria:</w:t>
            </w:r>
          </w:p>
        </w:tc>
        <w:tc>
          <w:tcPr>
            <w:tcW w:w="2548" w:type="dxa"/>
            <w:shd w:val="clear" w:color="auto" w:fill="D4EDFC"/>
          </w:tcPr>
          <w:p w14:paraId="604A5CBF" w14:textId="77777777" w:rsidR="002C6BDA" w:rsidRPr="00C41883" w:rsidRDefault="002C6BDA" w:rsidP="00B11571">
            <w:pPr>
              <w:pStyle w:val="appl19txtnospace"/>
              <w:jc w:val="left"/>
              <w:rPr>
                <w:noProof/>
                <w:lang w:val="es-ES"/>
              </w:rPr>
            </w:pPr>
            <w:r w:rsidRPr="00C41883">
              <w:rPr>
                <w:noProof/>
                <w:lang w:val="es-ES"/>
              </w:rPr>
              <w:fldChar w:fldCharType="begin">
                <w:ffData>
                  <w:name w:val="Texte2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D4EDFC"/>
          </w:tcPr>
          <w:p w14:paraId="1FD4EDEB" w14:textId="77777777" w:rsidR="002C6BDA" w:rsidRPr="00C41883" w:rsidRDefault="002C6BDA" w:rsidP="00B11571">
            <w:pPr>
              <w:pStyle w:val="appl19txtnospace"/>
              <w:jc w:val="left"/>
              <w:rPr>
                <w:noProof/>
                <w:lang w:val="es-ES"/>
              </w:rPr>
            </w:pPr>
            <w:r w:rsidRPr="00C41883">
              <w:rPr>
                <w:noProof/>
                <w:lang w:val="es-ES"/>
              </w:rPr>
              <w:fldChar w:fldCharType="begin">
                <w:ffData>
                  <w:name w:val="Texte2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D4EDFC"/>
          </w:tcPr>
          <w:p w14:paraId="46B824BE" w14:textId="77777777" w:rsidR="002C6BDA" w:rsidRPr="00C41883" w:rsidRDefault="002C6BDA" w:rsidP="00B11571">
            <w:pPr>
              <w:pStyle w:val="appl19txtnospace"/>
              <w:jc w:val="left"/>
              <w:rPr>
                <w:noProof/>
                <w:lang w:val="es-ES"/>
              </w:rPr>
            </w:pPr>
            <w:r w:rsidRPr="00C41883">
              <w:rPr>
                <w:noProof/>
                <w:lang w:val="es-ES"/>
              </w:rPr>
              <w:fldChar w:fldCharType="begin">
                <w:ffData>
                  <w:name w:val="Texte2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9403F9" w:rsidRPr="00C41883" w14:paraId="25A33B6E" w14:textId="77777777" w:rsidTr="00D22DFD">
        <w:trPr>
          <w:cantSplit/>
        </w:trPr>
        <w:tc>
          <w:tcPr>
            <w:tcW w:w="2268" w:type="dxa"/>
          </w:tcPr>
          <w:p w14:paraId="37BB96C7" w14:textId="77777777" w:rsidR="009403F9" w:rsidRPr="00C41883" w:rsidRDefault="009403F9" w:rsidP="0087773E">
            <w:pPr>
              <w:pStyle w:val="appl19txtnospace"/>
              <w:jc w:val="left"/>
              <w:rPr>
                <w:noProof/>
                <w:lang w:val="es-ES"/>
              </w:rPr>
            </w:pPr>
            <w:r w:rsidRPr="00C41883">
              <w:rPr>
                <w:noProof/>
                <w:lang w:val="es-ES"/>
              </w:rPr>
              <w:t>Número de buques que enarbolan su pabellón con un arqueo bruto superior a 3.000</w:t>
            </w:r>
          </w:p>
        </w:tc>
        <w:tc>
          <w:tcPr>
            <w:tcW w:w="2548" w:type="dxa"/>
          </w:tcPr>
          <w:p w14:paraId="0A490DAB" w14:textId="77777777" w:rsidR="009403F9" w:rsidRPr="00C41883" w:rsidRDefault="009403F9" w:rsidP="009403F9">
            <w:pPr>
              <w:pStyle w:val="appl19txtnospace"/>
              <w:jc w:val="left"/>
              <w:rPr>
                <w:noProof/>
                <w:lang w:val="es-ES"/>
              </w:rPr>
            </w:pPr>
            <w:r w:rsidRPr="00C41883">
              <w:rPr>
                <w:noProof/>
                <w:lang w:val="es-ES"/>
              </w:rPr>
              <w:t>Primera memoria:</w:t>
            </w:r>
          </w:p>
          <w:p w14:paraId="32941168" w14:textId="2F9E13CB" w:rsidR="009403F9"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tcPr>
          <w:p w14:paraId="5E6A0ED6" w14:textId="77777777" w:rsidR="009403F9" w:rsidRPr="00C41883" w:rsidRDefault="009403F9" w:rsidP="009403F9">
            <w:pPr>
              <w:pStyle w:val="appl19txtnospace"/>
              <w:jc w:val="left"/>
              <w:rPr>
                <w:noProof/>
                <w:lang w:val="es-ES"/>
              </w:rPr>
            </w:pPr>
            <w:r w:rsidRPr="00C41883">
              <w:rPr>
                <w:noProof/>
                <w:lang w:val="es-ES"/>
              </w:rPr>
              <w:t>Primera memoria:</w:t>
            </w:r>
          </w:p>
          <w:p w14:paraId="756C96B3" w14:textId="25C81B82" w:rsidR="009403F9"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tcPr>
          <w:p w14:paraId="08D4160F" w14:textId="77777777" w:rsidR="009403F9" w:rsidRPr="00C41883" w:rsidRDefault="009403F9" w:rsidP="009403F9">
            <w:pPr>
              <w:pStyle w:val="appl19txtnospace"/>
              <w:jc w:val="left"/>
              <w:rPr>
                <w:noProof/>
                <w:lang w:val="es-ES"/>
              </w:rPr>
            </w:pPr>
            <w:r w:rsidRPr="00C41883">
              <w:rPr>
                <w:noProof/>
                <w:lang w:val="es-ES"/>
              </w:rPr>
              <w:t>Primera memoria:</w:t>
            </w:r>
          </w:p>
          <w:p w14:paraId="61DE3BA6" w14:textId="4B5EEA08" w:rsidR="009403F9"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2C6BDA" w:rsidRPr="00C41883" w14:paraId="01878602" w14:textId="77777777" w:rsidTr="00D22DFD">
        <w:trPr>
          <w:cantSplit/>
        </w:trPr>
        <w:tc>
          <w:tcPr>
            <w:tcW w:w="2268" w:type="dxa"/>
            <w:shd w:val="clear" w:color="auto" w:fill="FADCEB"/>
          </w:tcPr>
          <w:p w14:paraId="6DCD5D40" w14:textId="77777777" w:rsidR="002C6BDA" w:rsidRPr="00C41883" w:rsidRDefault="002C6BDA" w:rsidP="00B11571">
            <w:pPr>
              <w:pStyle w:val="appl19txtnospace"/>
              <w:jc w:val="left"/>
              <w:rPr>
                <w:noProof/>
                <w:lang w:val="es-ES"/>
              </w:rPr>
            </w:pPr>
            <w:r w:rsidRPr="00C41883">
              <w:rPr>
                <w:noProof/>
                <w:lang w:val="es-ES"/>
              </w:rPr>
              <w:t>Segunda memoria:</w:t>
            </w:r>
          </w:p>
        </w:tc>
        <w:tc>
          <w:tcPr>
            <w:tcW w:w="2548" w:type="dxa"/>
            <w:shd w:val="clear" w:color="auto" w:fill="FADCEB"/>
          </w:tcPr>
          <w:p w14:paraId="7A7F5FDA" w14:textId="77777777" w:rsidR="002C6BDA" w:rsidRPr="00C41883" w:rsidRDefault="002C6BDA" w:rsidP="00B11571">
            <w:pPr>
              <w:pStyle w:val="appl19txtnospace"/>
              <w:jc w:val="left"/>
              <w:rPr>
                <w:noProof/>
                <w:lang w:val="es-ES"/>
              </w:rPr>
            </w:pPr>
            <w:r w:rsidRPr="00C41883">
              <w:rPr>
                <w:noProof/>
                <w:lang w:val="es-ES"/>
              </w:rPr>
              <w:fldChar w:fldCharType="begin">
                <w:ffData>
                  <w:name w:val="Texte14"/>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ADCEB"/>
          </w:tcPr>
          <w:p w14:paraId="038D14ED" w14:textId="77777777" w:rsidR="002C6BDA" w:rsidRPr="00C41883" w:rsidRDefault="002C6BDA" w:rsidP="00B11571">
            <w:pPr>
              <w:pStyle w:val="appl19txtnospace"/>
              <w:jc w:val="left"/>
              <w:rPr>
                <w:noProof/>
                <w:lang w:val="es-ES"/>
              </w:rPr>
            </w:pPr>
            <w:r w:rsidRPr="00C41883">
              <w:rPr>
                <w:noProof/>
                <w:lang w:val="es-ES"/>
              </w:rPr>
              <w:fldChar w:fldCharType="begin">
                <w:ffData>
                  <w:name w:val="Texte15"/>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ADCEB"/>
          </w:tcPr>
          <w:p w14:paraId="56687CC5" w14:textId="77777777" w:rsidR="002C6BDA" w:rsidRPr="00C41883" w:rsidRDefault="002C6BDA" w:rsidP="00B11571">
            <w:pPr>
              <w:pStyle w:val="appl19txtnospace"/>
              <w:jc w:val="left"/>
              <w:rPr>
                <w:noProof/>
                <w:lang w:val="es-ES"/>
              </w:rPr>
            </w:pPr>
            <w:r w:rsidRPr="00C41883">
              <w:rPr>
                <w:noProof/>
                <w:lang w:val="es-ES"/>
              </w:rPr>
              <w:fldChar w:fldCharType="begin">
                <w:ffData>
                  <w:name w:val="Texte16"/>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2C6BDA" w:rsidRPr="00C41883" w14:paraId="712ED557" w14:textId="77777777" w:rsidTr="00D22DFD">
        <w:trPr>
          <w:cantSplit/>
        </w:trPr>
        <w:tc>
          <w:tcPr>
            <w:tcW w:w="2268" w:type="dxa"/>
            <w:shd w:val="clear" w:color="auto" w:fill="FFFAD2"/>
          </w:tcPr>
          <w:p w14:paraId="472CB88B" w14:textId="77777777" w:rsidR="002C6BDA" w:rsidRPr="00C41883" w:rsidRDefault="002C6BDA" w:rsidP="00B11571">
            <w:pPr>
              <w:pStyle w:val="appl19txtnospace"/>
              <w:jc w:val="left"/>
              <w:rPr>
                <w:noProof/>
                <w:lang w:val="es-ES"/>
              </w:rPr>
            </w:pPr>
            <w:r w:rsidRPr="00C41883">
              <w:rPr>
                <w:noProof/>
                <w:lang w:val="es-ES"/>
              </w:rPr>
              <w:t>Tercera memoria:</w:t>
            </w:r>
          </w:p>
        </w:tc>
        <w:tc>
          <w:tcPr>
            <w:tcW w:w="2548" w:type="dxa"/>
            <w:shd w:val="clear" w:color="auto" w:fill="FFFAD2"/>
          </w:tcPr>
          <w:p w14:paraId="19B080B8" w14:textId="77777777" w:rsidR="002C6BDA" w:rsidRPr="00C41883" w:rsidRDefault="002C6BDA" w:rsidP="00B11571">
            <w:pPr>
              <w:pStyle w:val="appl19txtnospace"/>
              <w:jc w:val="left"/>
              <w:rPr>
                <w:noProof/>
                <w:lang w:val="es-ES"/>
              </w:rPr>
            </w:pPr>
            <w:r w:rsidRPr="00C41883">
              <w:rPr>
                <w:noProof/>
                <w:lang w:val="es-ES"/>
              </w:rPr>
              <w:fldChar w:fldCharType="begin">
                <w:ffData>
                  <w:name w:val="Texte17"/>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FFAD2"/>
          </w:tcPr>
          <w:p w14:paraId="2346D814" w14:textId="77777777" w:rsidR="002C6BDA" w:rsidRPr="00C41883" w:rsidRDefault="002C6BDA" w:rsidP="00B11571">
            <w:pPr>
              <w:pStyle w:val="appl19txtnospace"/>
              <w:jc w:val="left"/>
              <w:rPr>
                <w:noProof/>
                <w:lang w:val="es-ES"/>
              </w:rPr>
            </w:pPr>
            <w:r w:rsidRPr="00C41883">
              <w:rPr>
                <w:noProof/>
                <w:lang w:val="es-ES"/>
              </w:rPr>
              <w:fldChar w:fldCharType="begin">
                <w:ffData>
                  <w:name w:val="Texte18"/>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FFAD2"/>
          </w:tcPr>
          <w:p w14:paraId="6FDC4ACF" w14:textId="77777777" w:rsidR="002C6BDA" w:rsidRPr="00C41883" w:rsidRDefault="002C6BDA" w:rsidP="00B11571">
            <w:pPr>
              <w:pStyle w:val="appl19txtnospace"/>
              <w:jc w:val="left"/>
              <w:rPr>
                <w:noProof/>
                <w:lang w:val="es-ES"/>
              </w:rPr>
            </w:pPr>
            <w:r w:rsidRPr="00C41883">
              <w:rPr>
                <w:noProof/>
                <w:lang w:val="es-ES"/>
              </w:rPr>
              <w:fldChar w:fldCharType="begin">
                <w:ffData>
                  <w:name w:val="Texte19"/>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2C6BDA" w:rsidRPr="00C41883" w14:paraId="6F02D5D9" w14:textId="77777777" w:rsidTr="00D22DFD">
        <w:trPr>
          <w:cantSplit/>
        </w:trPr>
        <w:tc>
          <w:tcPr>
            <w:tcW w:w="2268" w:type="dxa"/>
            <w:shd w:val="clear" w:color="auto" w:fill="D4EDFC"/>
          </w:tcPr>
          <w:p w14:paraId="2CBB6B69" w14:textId="77777777" w:rsidR="002C6BDA" w:rsidRPr="00C41883" w:rsidRDefault="002C6BDA" w:rsidP="00B11571">
            <w:pPr>
              <w:pStyle w:val="appl19txtnospace"/>
              <w:jc w:val="left"/>
              <w:rPr>
                <w:noProof/>
                <w:lang w:val="es-ES"/>
              </w:rPr>
            </w:pPr>
            <w:r w:rsidRPr="00C41883">
              <w:rPr>
                <w:noProof/>
                <w:lang w:val="es-ES"/>
              </w:rPr>
              <w:t>Cuarta memoria:</w:t>
            </w:r>
          </w:p>
        </w:tc>
        <w:tc>
          <w:tcPr>
            <w:tcW w:w="2548" w:type="dxa"/>
            <w:shd w:val="clear" w:color="auto" w:fill="D4EDFC"/>
          </w:tcPr>
          <w:p w14:paraId="2D1457EA" w14:textId="77777777" w:rsidR="002C6BDA" w:rsidRPr="00C41883" w:rsidRDefault="002C6BDA" w:rsidP="00B11571">
            <w:pPr>
              <w:pStyle w:val="appl19txtnospace"/>
              <w:jc w:val="left"/>
              <w:rPr>
                <w:noProof/>
                <w:lang w:val="es-ES"/>
              </w:rPr>
            </w:pPr>
            <w:r w:rsidRPr="00C41883">
              <w:rPr>
                <w:noProof/>
                <w:lang w:val="es-ES"/>
              </w:rPr>
              <w:fldChar w:fldCharType="begin">
                <w:ffData>
                  <w:name w:val="Texte2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D4EDFC"/>
          </w:tcPr>
          <w:p w14:paraId="007D6B67" w14:textId="77777777" w:rsidR="002C6BDA" w:rsidRPr="00C41883" w:rsidRDefault="002C6BDA" w:rsidP="00B11571">
            <w:pPr>
              <w:pStyle w:val="appl19txtnospace"/>
              <w:jc w:val="left"/>
              <w:rPr>
                <w:noProof/>
                <w:lang w:val="es-ES"/>
              </w:rPr>
            </w:pPr>
            <w:r w:rsidRPr="00C41883">
              <w:rPr>
                <w:noProof/>
                <w:lang w:val="es-ES"/>
              </w:rPr>
              <w:fldChar w:fldCharType="begin">
                <w:ffData>
                  <w:name w:val="Texte2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D4EDFC"/>
          </w:tcPr>
          <w:p w14:paraId="668DF527" w14:textId="77777777" w:rsidR="002C6BDA" w:rsidRPr="00C41883" w:rsidRDefault="002C6BDA" w:rsidP="00B11571">
            <w:pPr>
              <w:pStyle w:val="appl19txtnospace"/>
              <w:jc w:val="left"/>
              <w:rPr>
                <w:noProof/>
                <w:lang w:val="es-ES"/>
              </w:rPr>
            </w:pPr>
            <w:r w:rsidRPr="00C41883">
              <w:rPr>
                <w:noProof/>
                <w:lang w:val="es-ES"/>
              </w:rPr>
              <w:fldChar w:fldCharType="begin">
                <w:ffData>
                  <w:name w:val="Texte2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9403F9" w:rsidRPr="00C41883" w14:paraId="68B075BA" w14:textId="77777777" w:rsidTr="00D22DFD">
        <w:trPr>
          <w:cantSplit/>
        </w:trPr>
        <w:tc>
          <w:tcPr>
            <w:tcW w:w="2268" w:type="dxa"/>
          </w:tcPr>
          <w:p w14:paraId="022BA290" w14:textId="61E2EDD7" w:rsidR="009403F9" w:rsidRPr="00C41883" w:rsidRDefault="009403F9" w:rsidP="0087773E">
            <w:pPr>
              <w:pStyle w:val="appl19txtnospace"/>
              <w:jc w:val="left"/>
              <w:rPr>
                <w:noProof/>
                <w:lang w:val="es-ES"/>
              </w:rPr>
            </w:pPr>
            <w:r w:rsidRPr="00C41883">
              <w:rPr>
                <w:noProof/>
                <w:lang w:val="es-ES"/>
              </w:rPr>
              <w:t xml:space="preserve">Número de buques con un arqueo bruto inferior a 3.000 e igual o superior a 500 </w:t>
            </w:r>
          </w:p>
        </w:tc>
        <w:tc>
          <w:tcPr>
            <w:tcW w:w="2548" w:type="dxa"/>
          </w:tcPr>
          <w:p w14:paraId="46850119" w14:textId="77777777" w:rsidR="009403F9" w:rsidRPr="00C41883" w:rsidRDefault="009403F9" w:rsidP="009403F9">
            <w:pPr>
              <w:pStyle w:val="appl19txtnospace"/>
              <w:jc w:val="left"/>
              <w:rPr>
                <w:noProof/>
                <w:lang w:val="es-ES"/>
              </w:rPr>
            </w:pPr>
            <w:r w:rsidRPr="00C41883">
              <w:rPr>
                <w:noProof/>
                <w:lang w:val="es-ES"/>
              </w:rPr>
              <w:t>Primera memoria:</w:t>
            </w:r>
          </w:p>
          <w:p w14:paraId="5F08193F" w14:textId="7787F10C" w:rsidR="009403F9"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tcPr>
          <w:p w14:paraId="353758D0" w14:textId="77777777" w:rsidR="009403F9" w:rsidRPr="00C41883" w:rsidRDefault="009403F9" w:rsidP="009403F9">
            <w:pPr>
              <w:pStyle w:val="appl19txtnospace"/>
              <w:jc w:val="left"/>
              <w:rPr>
                <w:noProof/>
                <w:lang w:val="es-ES"/>
              </w:rPr>
            </w:pPr>
            <w:r w:rsidRPr="00C41883">
              <w:rPr>
                <w:noProof/>
                <w:lang w:val="es-ES"/>
              </w:rPr>
              <w:t>Primera memoria:</w:t>
            </w:r>
          </w:p>
          <w:p w14:paraId="54BD62CD" w14:textId="2756FC5B" w:rsidR="009403F9"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tcPr>
          <w:p w14:paraId="4F1BEBE6" w14:textId="77777777" w:rsidR="009403F9" w:rsidRPr="00C41883" w:rsidRDefault="009403F9" w:rsidP="009403F9">
            <w:pPr>
              <w:pStyle w:val="appl19txtnospace"/>
              <w:jc w:val="left"/>
              <w:rPr>
                <w:noProof/>
                <w:lang w:val="es-ES"/>
              </w:rPr>
            </w:pPr>
            <w:r w:rsidRPr="00C41883">
              <w:rPr>
                <w:noProof/>
                <w:lang w:val="es-ES"/>
              </w:rPr>
              <w:t>Primera memoria:</w:t>
            </w:r>
          </w:p>
          <w:p w14:paraId="008425F2" w14:textId="7D35C346" w:rsidR="009403F9"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2C6BDA" w:rsidRPr="00C41883" w14:paraId="438D64CF" w14:textId="77777777" w:rsidTr="00D22DFD">
        <w:trPr>
          <w:cantSplit/>
        </w:trPr>
        <w:tc>
          <w:tcPr>
            <w:tcW w:w="2268" w:type="dxa"/>
            <w:shd w:val="clear" w:color="auto" w:fill="FADCEB"/>
          </w:tcPr>
          <w:p w14:paraId="5AD2D4B9" w14:textId="77777777" w:rsidR="002C6BDA" w:rsidRPr="00C41883" w:rsidRDefault="002C6BDA" w:rsidP="00B11571">
            <w:pPr>
              <w:pStyle w:val="appl19txtnospace"/>
              <w:jc w:val="left"/>
              <w:rPr>
                <w:noProof/>
                <w:lang w:val="es-ES"/>
              </w:rPr>
            </w:pPr>
            <w:r w:rsidRPr="00C41883">
              <w:rPr>
                <w:noProof/>
                <w:lang w:val="es-ES"/>
              </w:rPr>
              <w:t>Segunda memoria:</w:t>
            </w:r>
          </w:p>
        </w:tc>
        <w:tc>
          <w:tcPr>
            <w:tcW w:w="2548" w:type="dxa"/>
            <w:shd w:val="clear" w:color="auto" w:fill="FADCEB"/>
          </w:tcPr>
          <w:p w14:paraId="6537B6D0" w14:textId="77777777" w:rsidR="002C6BDA" w:rsidRPr="00C41883" w:rsidRDefault="002C6BDA" w:rsidP="00B11571">
            <w:pPr>
              <w:pStyle w:val="appl19txtnospace"/>
              <w:jc w:val="left"/>
              <w:rPr>
                <w:noProof/>
                <w:lang w:val="es-ES"/>
              </w:rPr>
            </w:pPr>
            <w:r w:rsidRPr="00C41883">
              <w:rPr>
                <w:noProof/>
                <w:lang w:val="es-ES"/>
              </w:rPr>
              <w:fldChar w:fldCharType="begin">
                <w:ffData>
                  <w:name w:val="Texte14"/>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ADCEB"/>
          </w:tcPr>
          <w:p w14:paraId="256D4233" w14:textId="77777777" w:rsidR="002C6BDA" w:rsidRPr="00C41883" w:rsidRDefault="002C6BDA" w:rsidP="00B11571">
            <w:pPr>
              <w:pStyle w:val="appl19txtnospace"/>
              <w:jc w:val="left"/>
              <w:rPr>
                <w:noProof/>
                <w:lang w:val="es-ES"/>
              </w:rPr>
            </w:pPr>
            <w:r w:rsidRPr="00C41883">
              <w:rPr>
                <w:noProof/>
                <w:lang w:val="es-ES"/>
              </w:rPr>
              <w:fldChar w:fldCharType="begin">
                <w:ffData>
                  <w:name w:val="Texte15"/>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ADCEB"/>
          </w:tcPr>
          <w:p w14:paraId="6B9162EF" w14:textId="77777777" w:rsidR="002C6BDA" w:rsidRPr="00C41883" w:rsidRDefault="002C6BDA" w:rsidP="00B11571">
            <w:pPr>
              <w:pStyle w:val="appl19txtnospace"/>
              <w:jc w:val="left"/>
              <w:rPr>
                <w:noProof/>
                <w:lang w:val="es-ES"/>
              </w:rPr>
            </w:pPr>
            <w:r w:rsidRPr="00C41883">
              <w:rPr>
                <w:noProof/>
                <w:lang w:val="es-ES"/>
              </w:rPr>
              <w:fldChar w:fldCharType="begin">
                <w:ffData>
                  <w:name w:val="Texte16"/>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2C6BDA" w:rsidRPr="00C41883" w14:paraId="4E7B7D40" w14:textId="77777777" w:rsidTr="00D22DFD">
        <w:trPr>
          <w:cantSplit/>
        </w:trPr>
        <w:tc>
          <w:tcPr>
            <w:tcW w:w="2268" w:type="dxa"/>
            <w:shd w:val="clear" w:color="auto" w:fill="FFFAD2"/>
          </w:tcPr>
          <w:p w14:paraId="226127F3" w14:textId="77777777" w:rsidR="002C6BDA" w:rsidRPr="00C41883" w:rsidRDefault="002C6BDA" w:rsidP="00B11571">
            <w:pPr>
              <w:pStyle w:val="appl19txtnospace"/>
              <w:jc w:val="left"/>
              <w:rPr>
                <w:noProof/>
                <w:lang w:val="es-ES"/>
              </w:rPr>
            </w:pPr>
            <w:r w:rsidRPr="00C41883">
              <w:rPr>
                <w:noProof/>
                <w:lang w:val="es-ES"/>
              </w:rPr>
              <w:t>Tercera memoria:</w:t>
            </w:r>
          </w:p>
        </w:tc>
        <w:tc>
          <w:tcPr>
            <w:tcW w:w="2548" w:type="dxa"/>
            <w:shd w:val="clear" w:color="auto" w:fill="FFFAD2"/>
          </w:tcPr>
          <w:p w14:paraId="04466B73" w14:textId="77777777" w:rsidR="002C6BDA" w:rsidRPr="00C41883" w:rsidRDefault="002C6BDA" w:rsidP="00B11571">
            <w:pPr>
              <w:pStyle w:val="appl19txtnospace"/>
              <w:jc w:val="left"/>
              <w:rPr>
                <w:noProof/>
                <w:lang w:val="es-ES"/>
              </w:rPr>
            </w:pPr>
            <w:r w:rsidRPr="00C41883">
              <w:rPr>
                <w:noProof/>
                <w:lang w:val="es-ES"/>
              </w:rPr>
              <w:fldChar w:fldCharType="begin">
                <w:ffData>
                  <w:name w:val="Texte17"/>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FFAD2"/>
          </w:tcPr>
          <w:p w14:paraId="1C94C9E9" w14:textId="77777777" w:rsidR="002C6BDA" w:rsidRPr="00C41883" w:rsidRDefault="002C6BDA" w:rsidP="00B11571">
            <w:pPr>
              <w:pStyle w:val="appl19txtnospace"/>
              <w:jc w:val="left"/>
              <w:rPr>
                <w:noProof/>
                <w:lang w:val="es-ES"/>
              </w:rPr>
            </w:pPr>
            <w:r w:rsidRPr="00C41883">
              <w:rPr>
                <w:noProof/>
                <w:lang w:val="es-ES"/>
              </w:rPr>
              <w:fldChar w:fldCharType="begin">
                <w:ffData>
                  <w:name w:val="Texte18"/>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FFAD2"/>
          </w:tcPr>
          <w:p w14:paraId="1312ACCA" w14:textId="77777777" w:rsidR="002C6BDA" w:rsidRPr="00C41883" w:rsidRDefault="002C6BDA" w:rsidP="00B11571">
            <w:pPr>
              <w:pStyle w:val="appl19txtnospace"/>
              <w:jc w:val="left"/>
              <w:rPr>
                <w:noProof/>
                <w:lang w:val="es-ES"/>
              </w:rPr>
            </w:pPr>
            <w:r w:rsidRPr="00C41883">
              <w:rPr>
                <w:noProof/>
                <w:lang w:val="es-ES"/>
              </w:rPr>
              <w:fldChar w:fldCharType="begin">
                <w:ffData>
                  <w:name w:val="Texte19"/>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2C6BDA" w:rsidRPr="00C41883" w14:paraId="14046417" w14:textId="77777777" w:rsidTr="00D22DFD">
        <w:trPr>
          <w:cantSplit/>
        </w:trPr>
        <w:tc>
          <w:tcPr>
            <w:tcW w:w="2268" w:type="dxa"/>
            <w:shd w:val="clear" w:color="auto" w:fill="D4EDFC"/>
          </w:tcPr>
          <w:p w14:paraId="7280DF1B" w14:textId="77777777" w:rsidR="002C6BDA" w:rsidRPr="00C41883" w:rsidRDefault="002C6BDA" w:rsidP="00B11571">
            <w:pPr>
              <w:pStyle w:val="appl19txtnospace"/>
              <w:jc w:val="left"/>
              <w:rPr>
                <w:noProof/>
                <w:lang w:val="es-ES"/>
              </w:rPr>
            </w:pPr>
            <w:r w:rsidRPr="00C41883">
              <w:rPr>
                <w:noProof/>
                <w:lang w:val="es-ES"/>
              </w:rPr>
              <w:t>Cuarta memoria:</w:t>
            </w:r>
          </w:p>
        </w:tc>
        <w:tc>
          <w:tcPr>
            <w:tcW w:w="2548" w:type="dxa"/>
            <w:shd w:val="clear" w:color="auto" w:fill="D4EDFC"/>
          </w:tcPr>
          <w:p w14:paraId="54FC0D5D" w14:textId="77777777" w:rsidR="002C6BDA" w:rsidRPr="00C41883" w:rsidRDefault="002C6BDA" w:rsidP="00B11571">
            <w:pPr>
              <w:pStyle w:val="appl19txtnospace"/>
              <w:jc w:val="left"/>
              <w:rPr>
                <w:noProof/>
                <w:lang w:val="es-ES"/>
              </w:rPr>
            </w:pPr>
            <w:r w:rsidRPr="00C41883">
              <w:rPr>
                <w:noProof/>
                <w:lang w:val="es-ES"/>
              </w:rPr>
              <w:fldChar w:fldCharType="begin">
                <w:ffData>
                  <w:name w:val="Texte2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D4EDFC"/>
          </w:tcPr>
          <w:p w14:paraId="64997AAE" w14:textId="77777777" w:rsidR="002C6BDA" w:rsidRPr="00C41883" w:rsidRDefault="002C6BDA" w:rsidP="00B11571">
            <w:pPr>
              <w:pStyle w:val="appl19txtnospace"/>
              <w:jc w:val="left"/>
              <w:rPr>
                <w:noProof/>
                <w:lang w:val="es-ES"/>
              </w:rPr>
            </w:pPr>
            <w:r w:rsidRPr="00C41883">
              <w:rPr>
                <w:noProof/>
                <w:lang w:val="es-ES"/>
              </w:rPr>
              <w:fldChar w:fldCharType="begin">
                <w:ffData>
                  <w:name w:val="Texte2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D4EDFC"/>
          </w:tcPr>
          <w:p w14:paraId="6F045381" w14:textId="77777777" w:rsidR="002C6BDA" w:rsidRPr="00C41883" w:rsidRDefault="002C6BDA" w:rsidP="00B11571">
            <w:pPr>
              <w:pStyle w:val="appl19txtnospace"/>
              <w:jc w:val="left"/>
              <w:rPr>
                <w:noProof/>
                <w:lang w:val="es-ES"/>
              </w:rPr>
            </w:pPr>
            <w:r w:rsidRPr="00C41883">
              <w:rPr>
                <w:noProof/>
                <w:lang w:val="es-ES"/>
              </w:rPr>
              <w:fldChar w:fldCharType="begin">
                <w:ffData>
                  <w:name w:val="Texte2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9403F9" w:rsidRPr="00C41883" w14:paraId="7D047DF3" w14:textId="77777777" w:rsidTr="00D22DFD">
        <w:trPr>
          <w:cantSplit/>
        </w:trPr>
        <w:tc>
          <w:tcPr>
            <w:tcW w:w="2268" w:type="dxa"/>
          </w:tcPr>
          <w:p w14:paraId="54A13EFB" w14:textId="77777777" w:rsidR="009403F9" w:rsidRPr="00C41883" w:rsidRDefault="009403F9" w:rsidP="0087773E">
            <w:pPr>
              <w:pStyle w:val="appl19txtnospace"/>
              <w:jc w:val="left"/>
              <w:rPr>
                <w:noProof/>
                <w:lang w:val="es-ES"/>
              </w:rPr>
            </w:pPr>
            <w:r w:rsidRPr="00C41883">
              <w:rPr>
                <w:noProof/>
                <w:lang w:val="es-ES"/>
              </w:rPr>
              <w:t>Número de buques con un arqueo bruto inferior a 500 e igual o superior a 200 (sírvase indicar si se trata de una estimación)</w:t>
            </w:r>
          </w:p>
        </w:tc>
        <w:tc>
          <w:tcPr>
            <w:tcW w:w="2548" w:type="dxa"/>
          </w:tcPr>
          <w:p w14:paraId="0A82EB57" w14:textId="77777777" w:rsidR="009403F9" w:rsidRPr="00C41883" w:rsidRDefault="009403F9" w:rsidP="009403F9">
            <w:pPr>
              <w:pStyle w:val="appl19txtnospace"/>
              <w:jc w:val="left"/>
              <w:rPr>
                <w:noProof/>
                <w:lang w:val="es-ES"/>
              </w:rPr>
            </w:pPr>
            <w:r w:rsidRPr="00C41883">
              <w:rPr>
                <w:noProof/>
                <w:lang w:val="es-ES"/>
              </w:rPr>
              <w:t>Primera memoria:</w:t>
            </w:r>
          </w:p>
          <w:p w14:paraId="48FA0364" w14:textId="5B8B27C5" w:rsidR="009403F9"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tcPr>
          <w:p w14:paraId="04818F21" w14:textId="77777777" w:rsidR="009403F9" w:rsidRPr="00C41883" w:rsidRDefault="009403F9" w:rsidP="009403F9">
            <w:pPr>
              <w:pStyle w:val="appl19txtnospace"/>
              <w:jc w:val="left"/>
              <w:rPr>
                <w:noProof/>
                <w:lang w:val="es-ES"/>
              </w:rPr>
            </w:pPr>
            <w:r w:rsidRPr="00C41883">
              <w:rPr>
                <w:noProof/>
                <w:lang w:val="es-ES"/>
              </w:rPr>
              <w:t>Primera memoria:</w:t>
            </w:r>
          </w:p>
          <w:p w14:paraId="3A60F5DC" w14:textId="795CA14D" w:rsidR="009403F9"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tcPr>
          <w:p w14:paraId="71A50FA4" w14:textId="77777777" w:rsidR="009403F9" w:rsidRPr="00C41883" w:rsidRDefault="009403F9" w:rsidP="009403F9">
            <w:pPr>
              <w:pStyle w:val="appl19txtnospace"/>
              <w:jc w:val="left"/>
              <w:rPr>
                <w:noProof/>
                <w:lang w:val="es-ES"/>
              </w:rPr>
            </w:pPr>
            <w:r w:rsidRPr="00C41883">
              <w:rPr>
                <w:noProof/>
                <w:lang w:val="es-ES"/>
              </w:rPr>
              <w:t>Primera memoria:</w:t>
            </w:r>
          </w:p>
          <w:p w14:paraId="34C4CD4B" w14:textId="6455EC67" w:rsidR="009403F9"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2C6BDA" w:rsidRPr="00C41883" w14:paraId="5BFA820D" w14:textId="77777777" w:rsidTr="00D22DFD">
        <w:trPr>
          <w:cantSplit/>
        </w:trPr>
        <w:tc>
          <w:tcPr>
            <w:tcW w:w="2268" w:type="dxa"/>
            <w:shd w:val="clear" w:color="auto" w:fill="FADCEB"/>
          </w:tcPr>
          <w:p w14:paraId="07809350" w14:textId="77777777" w:rsidR="002C6BDA" w:rsidRPr="00C41883" w:rsidRDefault="002C6BDA" w:rsidP="00B11571">
            <w:pPr>
              <w:pStyle w:val="appl19txtnospace"/>
              <w:jc w:val="left"/>
              <w:rPr>
                <w:noProof/>
                <w:lang w:val="es-ES"/>
              </w:rPr>
            </w:pPr>
            <w:r w:rsidRPr="00C41883">
              <w:rPr>
                <w:noProof/>
                <w:lang w:val="es-ES"/>
              </w:rPr>
              <w:t>Segunda memoria:</w:t>
            </w:r>
          </w:p>
        </w:tc>
        <w:tc>
          <w:tcPr>
            <w:tcW w:w="2548" w:type="dxa"/>
            <w:shd w:val="clear" w:color="auto" w:fill="FADCEB"/>
          </w:tcPr>
          <w:p w14:paraId="6AA00614" w14:textId="77777777" w:rsidR="002C6BDA" w:rsidRPr="00C41883" w:rsidRDefault="002C6BDA" w:rsidP="00B11571">
            <w:pPr>
              <w:pStyle w:val="appl19txtnospace"/>
              <w:jc w:val="left"/>
              <w:rPr>
                <w:noProof/>
                <w:lang w:val="es-ES"/>
              </w:rPr>
            </w:pPr>
            <w:r w:rsidRPr="00C41883">
              <w:rPr>
                <w:noProof/>
                <w:lang w:val="es-ES"/>
              </w:rPr>
              <w:fldChar w:fldCharType="begin">
                <w:ffData>
                  <w:name w:val="Texte14"/>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ADCEB"/>
          </w:tcPr>
          <w:p w14:paraId="181618F1" w14:textId="77777777" w:rsidR="002C6BDA" w:rsidRPr="00C41883" w:rsidRDefault="002C6BDA" w:rsidP="00B11571">
            <w:pPr>
              <w:pStyle w:val="appl19txtnospace"/>
              <w:jc w:val="left"/>
              <w:rPr>
                <w:noProof/>
                <w:lang w:val="es-ES"/>
              </w:rPr>
            </w:pPr>
            <w:r w:rsidRPr="00C41883">
              <w:rPr>
                <w:noProof/>
                <w:lang w:val="es-ES"/>
              </w:rPr>
              <w:fldChar w:fldCharType="begin">
                <w:ffData>
                  <w:name w:val="Texte15"/>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ADCEB"/>
          </w:tcPr>
          <w:p w14:paraId="22C789B4" w14:textId="77777777" w:rsidR="002C6BDA" w:rsidRPr="00C41883" w:rsidRDefault="002C6BDA" w:rsidP="00B11571">
            <w:pPr>
              <w:pStyle w:val="appl19txtnospace"/>
              <w:jc w:val="left"/>
              <w:rPr>
                <w:noProof/>
                <w:lang w:val="es-ES"/>
              </w:rPr>
            </w:pPr>
            <w:r w:rsidRPr="00C41883">
              <w:rPr>
                <w:noProof/>
                <w:lang w:val="es-ES"/>
              </w:rPr>
              <w:fldChar w:fldCharType="begin">
                <w:ffData>
                  <w:name w:val="Texte16"/>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2C6BDA" w:rsidRPr="00C41883" w14:paraId="4902DB52" w14:textId="77777777" w:rsidTr="00D22DFD">
        <w:trPr>
          <w:cantSplit/>
        </w:trPr>
        <w:tc>
          <w:tcPr>
            <w:tcW w:w="2268" w:type="dxa"/>
            <w:shd w:val="clear" w:color="auto" w:fill="FFFAD2"/>
          </w:tcPr>
          <w:p w14:paraId="345C0763" w14:textId="77777777" w:rsidR="002C6BDA" w:rsidRPr="00C41883" w:rsidRDefault="002C6BDA" w:rsidP="00B11571">
            <w:pPr>
              <w:pStyle w:val="appl19txtnospace"/>
              <w:jc w:val="left"/>
              <w:rPr>
                <w:noProof/>
                <w:lang w:val="es-ES"/>
              </w:rPr>
            </w:pPr>
            <w:r w:rsidRPr="00C41883">
              <w:rPr>
                <w:noProof/>
                <w:lang w:val="es-ES"/>
              </w:rPr>
              <w:t>Tercera memoria:</w:t>
            </w:r>
          </w:p>
        </w:tc>
        <w:tc>
          <w:tcPr>
            <w:tcW w:w="2548" w:type="dxa"/>
            <w:shd w:val="clear" w:color="auto" w:fill="FFFAD2"/>
          </w:tcPr>
          <w:p w14:paraId="49943290" w14:textId="77777777" w:rsidR="002C6BDA" w:rsidRPr="00C41883" w:rsidRDefault="002C6BDA" w:rsidP="00B11571">
            <w:pPr>
              <w:pStyle w:val="appl19txtnospace"/>
              <w:jc w:val="left"/>
              <w:rPr>
                <w:noProof/>
                <w:lang w:val="es-ES"/>
              </w:rPr>
            </w:pPr>
            <w:r w:rsidRPr="00C41883">
              <w:rPr>
                <w:noProof/>
                <w:lang w:val="es-ES"/>
              </w:rPr>
              <w:fldChar w:fldCharType="begin">
                <w:ffData>
                  <w:name w:val="Texte17"/>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FFAD2"/>
          </w:tcPr>
          <w:p w14:paraId="556490BC" w14:textId="77777777" w:rsidR="002C6BDA" w:rsidRPr="00C41883" w:rsidRDefault="002C6BDA" w:rsidP="00B11571">
            <w:pPr>
              <w:pStyle w:val="appl19txtnospace"/>
              <w:jc w:val="left"/>
              <w:rPr>
                <w:noProof/>
                <w:lang w:val="es-ES"/>
              </w:rPr>
            </w:pPr>
            <w:r w:rsidRPr="00C41883">
              <w:rPr>
                <w:noProof/>
                <w:lang w:val="es-ES"/>
              </w:rPr>
              <w:fldChar w:fldCharType="begin">
                <w:ffData>
                  <w:name w:val="Texte18"/>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FFAD2"/>
          </w:tcPr>
          <w:p w14:paraId="0E114EA5" w14:textId="77777777" w:rsidR="002C6BDA" w:rsidRPr="00C41883" w:rsidRDefault="002C6BDA" w:rsidP="00B11571">
            <w:pPr>
              <w:pStyle w:val="appl19txtnospace"/>
              <w:jc w:val="left"/>
              <w:rPr>
                <w:noProof/>
                <w:lang w:val="es-ES"/>
              </w:rPr>
            </w:pPr>
            <w:r w:rsidRPr="00C41883">
              <w:rPr>
                <w:noProof/>
                <w:lang w:val="es-ES"/>
              </w:rPr>
              <w:fldChar w:fldCharType="begin">
                <w:ffData>
                  <w:name w:val="Texte19"/>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2C6BDA" w:rsidRPr="00C41883" w14:paraId="3194DDB8" w14:textId="77777777" w:rsidTr="00D22DFD">
        <w:trPr>
          <w:cantSplit/>
        </w:trPr>
        <w:tc>
          <w:tcPr>
            <w:tcW w:w="2268" w:type="dxa"/>
            <w:shd w:val="clear" w:color="auto" w:fill="D4EDFC"/>
          </w:tcPr>
          <w:p w14:paraId="0DA4A84B" w14:textId="77777777" w:rsidR="002C6BDA" w:rsidRPr="00C41883" w:rsidRDefault="002C6BDA" w:rsidP="00B11571">
            <w:pPr>
              <w:pStyle w:val="appl19txtnospace"/>
              <w:jc w:val="left"/>
              <w:rPr>
                <w:noProof/>
                <w:lang w:val="es-ES"/>
              </w:rPr>
            </w:pPr>
            <w:r w:rsidRPr="00C41883">
              <w:rPr>
                <w:noProof/>
                <w:lang w:val="es-ES"/>
              </w:rPr>
              <w:t>Cuarta memoria:</w:t>
            </w:r>
          </w:p>
        </w:tc>
        <w:tc>
          <w:tcPr>
            <w:tcW w:w="2548" w:type="dxa"/>
            <w:shd w:val="clear" w:color="auto" w:fill="D4EDFC"/>
          </w:tcPr>
          <w:p w14:paraId="00D8EE03" w14:textId="77777777" w:rsidR="002C6BDA" w:rsidRPr="00C41883" w:rsidRDefault="002C6BDA" w:rsidP="00B11571">
            <w:pPr>
              <w:pStyle w:val="appl19txtnospace"/>
              <w:jc w:val="left"/>
              <w:rPr>
                <w:noProof/>
                <w:lang w:val="es-ES"/>
              </w:rPr>
            </w:pPr>
            <w:r w:rsidRPr="00C41883">
              <w:rPr>
                <w:noProof/>
                <w:lang w:val="es-ES"/>
              </w:rPr>
              <w:fldChar w:fldCharType="begin">
                <w:ffData>
                  <w:name w:val="Texte2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D4EDFC"/>
          </w:tcPr>
          <w:p w14:paraId="1D2F9560" w14:textId="77777777" w:rsidR="002C6BDA" w:rsidRPr="00C41883" w:rsidRDefault="002C6BDA" w:rsidP="00B11571">
            <w:pPr>
              <w:pStyle w:val="appl19txtnospace"/>
              <w:jc w:val="left"/>
              <w:rPr>
                <w:noProof/>
                <w:lang w:val="es-ES"/>
              </w:rPr>
            </w:pPr>
            <w:r w:rsidRPr="00C41883">
              <w:rPr>
                <w:noProof/>
                <w:lang w:val="es-ES"/>
              </w:rPr>
              <w:fldChar w:fldCharType="begin">
                <w:ffData>
                  <w:name w:val="Texte2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D4EDFC"/>
          </w:tcPr>
          <w:p w14:paraId="458244C4" w14:textId="77777777" w:rsidR="002C6BDA" w:rsidRPr="00C41883" w:rsidRDefault="002C6BDA" w:rsidP="00B11571">
            <w:pPr>
              <w:pStyle w:val="appl19txtnospace"/>
              <w:jc w:val="left"/>
              <w:rPr>
                <w:noProof/>
                <w:lang w:val="es-ES"/>
              </w:rPr>
            </w:pPr>
            <w:r w:rsidRPr="00C41883">
              <w:rPr>
                <w:noProof/>
                <w:lang w:val="es-ES"/>
              </w:rPr>
              <w:fldChar w:fldCharType="begin">
                <w:ffData>
                  <w:name w:val="Texte2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9403F9" w:rsidRPr="00C41883" w14:paraId="08AE4204" w14:textId="77777777" w:rsidTr="00D22DFD">
        <w:trPr>
          <w:cantSplit/>
        </w:trPr>
        <w:tc>
          <w:tcPr>
            <w:tcW w:w="2268" w:type="dxa"/>
          </w:tcPr>
          <w:p w14:paraId="3060CCF6" w14:textId="77777777" w:rsidR="009403F9" w:rsidRPr="00C41883" w:rsidRDefault="009403F9" w:rsidP="0087773E">
            <w:pPr>
              <w:pStyle w:val="appl19txtnospace"/>
              <w:jc w:val="left"/>
              <w:rPr>
                <w:noProof/>
                <w:lang w:val="es-ES"/>
              </w:rPr>
            </w:pPr>
            <w:r w:rsidRPr="00C41883">
              <w:rPr>
                <w:noProof/>
                <w:lang w:val="es-ES"/>
              </w:rPr>
              <w:t>Número de buques con un arqueo bruto inferior a 200 (sírvase indicar si se trata de una estimación)</w:t>
            </w:r>
          </w:p>
        </w:tc>
        <w:tc>
          <w:tcPr>
            <w:tcW w:w="2548" w:type="dxa"/>
          </w:tcPr>
          <w:p w14:paraId="4BF2D455" w14:textId="77777777" w:rsidR="009403F9" w:rsidRPr="00C41883" w:rsidRDefault="009403F9" w:rsidP="009403F9">
            <w:pPr>
              <w:pStyle w:val="appl19txtnospace"/>
              <w:jc w:val="left"/>
              <w:rPr>
                <w:noProof/>
                <w:lang w:val="es-ES"/>
              </w:rPr>
            </w:pPr>
            <w:r w:rsidRPr="00C41883">
              <w:rPr>
                <w:noProof/>
                <w:lang w:val="es-ES"/>
              </w:rPr>
              <w:t>Primera memoria:</w:t>
            </w:r>
          </w:p>
          <w:p w14:paraId="0CA3D29C" w14:textId="3DC8A835" w:rsidR="009403F9"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tcPr>
          <w:p w14:paraId="55E9BF3C" w14:textId="77777777" w:rsidR="009403F9" w:rsidRPr="00C41883" w:rsidRDefault="009403F9" w:rsidP="009403F9">
            <w:pPr>
              <w:pStyle w:val="appl19txtnospace"/>
              <w:jc w:val="left"/>
              <w:rPr>
                <w:noProof/>
                <w:lang w:val="es-ES"/>
              </w:rPr>
            </w:pPr>
            <w:r w:rsidRPr="00C41883">
              <w:rPr>
                <w:noProof/>
                <w:lang w:val="es-ES"/>
              </w:rPr>
              <w:t>Primera memoria:</w:t>
            </w:r>
          </w:p>
          <w:p w14:paraId="03D36AF7" w14:textId="035A53AA" w:rsidR="009403F9"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tcPr>
          <w:p w14:paraId="3B4865B1" w14:textId="77777777" w:rsidR="009403F9" w:rsidRPr="00C41883" w:rsidRDefault="009403F9" w:rsidP="009403F9">
            <w:pPr>
              <w:pStyle w:val="appl19txtnospace"/>
              <w:jc w:val="left"/>
              <w:rPr>
                <w:noProof/>
                <w:lang w:val="es-ES"/>
              </w:rPr>
            </w:pPr>
            <w:r w:rsidRPr="00C41883">
              <w:rPr>
                <w:noProof/>
                <w:lang w:val="es-ES"/>
              </w:rPr>
              <w:t>Primera memoria:</w:t>
            </w:r>
          </w:p>
          <w:p w14:paraId="60BB335C" w14:textId="63721555" w:rsidR="009403F9" w:rsidRPr="00C41883" w:rsidRDefault="009403F9" w:rsidP="0087773E">
            <w:pPr>
              <w:pStyle w:val="appl19txtnospace"/>
              <w:jc w:val="left"/>
              <w:rPr>
                <w:noProof/>
                <w:lang w:val="es-ES"/>
              </w:rPr>
            </w:pP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2C6BDA" w:rsidRPr="00C41883" w14:paraId="65816572" w14:textId="77777777" w:rsidTr="00D22DFD">
        <w:trPr>
          <w:cantSplit/>
        </w:trPr>
        <w:tc>
          <w:tcPr>
            <w:tcW w:w="2268" w:type="dxa"/>
            <w:shd w:val="clear" w:color="auto" w:fill="FADCEB"/>
          </w:tcPr>
          <w:p w14:paraId="3052F01C" w14:textId="77777777" w:rsidR="002C6BDA" w:rsidRPr="00C41883" w:rsidRDefault="002C6BDA" w:rsidP="00B11571">
            <w:pPr>
              <w:pStyle w:val="appl19txtnospace"/>
              <w:jc w:val="left"/>
              <w:rPr>
                <w:noProof/>
                <w:lang w:val="es-ES"/>
              </w:rPr>
            </w:pPr>
            <w:r w:rsidRPr="00C41883">
              <w:rPr>
                <w:noProof/>
                <w:lang w:val="es-ES"/>
              </w:rPr>
              <w:t>Segunda memoria:</w:t>
            </w:r>
          </w:p>
        </w:tc>
        <w:tc>
          <w:tcPr>
            <w:tcW w:w="2548" w:type="dxa"/>
            <w:shd w:val="clear" w:color="auto" w:fill="FADCEB"/>
          </w:tcPr>
          <w:p w14:paraId="78D2326B" w14:textId="77777777" w:rsidR="002C6BDA" w:rsidRPr="00C41883" w:rsidRDefault="002C6BDA" w:rsidP="00B11571">
            <w:pPr>
              <w:pStyle w:val="appl19txtnospace"/>
              <w:jc w:val="left"/>
              <w:rPr>
                <w:noProof/>
                <w:lang w:val="es-ES"/>
              </w:rPr>
            </w:pPr>
            <w:r w:rsidRPr="00C41883">
              <w:rPr>
                <w:noProof/>
                <w:lang w:val="es-ES"/>
              </w:rPr>
              <w:fldChar w:fldCharType="begin">
                <w:ffData>
                  <w:name w:val="Texte14"/>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ADCEB"/>
          </w:tcPr>
          <w:p w14:paraId="32E52151" w14:textId="77777777" w:rsidR="002C6BDA" w:rsidRPr="00C41883" w:rsidRDefault="002C6BDA" w:rsidP="00B11571">
            <w:pPr>
              <w:pStyle w:val="appl19txtnospace"/>
              <w:jc w:val="left"/>
              <w:rPr>
                <w:noProof/>
                <w:lang w:val="es-ES"/>
              </w:rPr>
            </w:pPr>
            <w:r w:rsidRPr="00C41883">
              <w:rPr>
                <w:noProof/>
                <w:lang w:val="es-ES"/>
              </w:rPr>
              <w:fldChar w:fldCharType="begin">
                <w:ffData>
                  <w:name w:val="Texte15"/>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ADCEB"/>
          </w:tcPr>
          <w:p w14:paraId="1B3BF060" w14:textId="77777777" w:rsidR="002C6BDA" w:rsidRPr="00C41883" w:rsidRDefault="002C6BDA" w:rsidP="00B11571">
            <w:pPr>
              <w:pStyle w:val="appl19txtnospace"/>
              <w:jc w:val="left"/>
              <w:rPr>
                <w:noProof/>
                <w:lang w:val="es-ES"/>
              </w:rPr>
            </w:pPr>
            <w:r w:rsidRPr="00C41883">
              <w:rPr>
                <w:noProof/>
                <w:lang w:val="es-ES"/>
              </w:rPr>
              <w:fldChar w:fldCharType="begin">
                <w:ffData>
                  <w:name w:val="Texte16"/>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2C6BDA" w:rsidRPr="00C41883" w14:paraId="4EA9845E" w14:textId="77777777" w:rsidTr="00D22DFD">
        <w:trPr>
          <w:cantSplit/>
        </w:trPr>
        <w:tc>
          <w:tcPr>
            <w:tcW w:w="2268" w:type="dxa"/>
            <w:shd w:val="clear" w:color="auto" w:fill="FFFAD2"/>
          </w:tcPr>
          <w:p w14:paraId="301DA6B3" w14:textId="77777777" w:rsidR="002C6BDA" w:rsidRPr="00C41883" w:rsidRDefault="002C6BDA" w:rsidP="00B11571">
            <w:pPr>
              <w:pStyle w:val="appl19txtnospace"/>
              <w:jc w:val="left"/>
              <w:rPr>
                <w:noProof/>
                <w:lang w:val="es-ES"/>
              </w:rPr>
            </w:pPr>
            <w:r w:rsidRPr="00C41883">
              <w:rPr>
                <w:noProof/>
                <w:lang w:val="es-ES"/>
              </w:rPr>
              <w:t>Tercera memoria:</w:t>
            </w:r>
          </w:p>
        </w:tc>
        <w:tc>
          <w:tcPr>
            <w:tcW w:w="2548" w:type="dxa"/>
            <w:shd w:val="clear" w:color="auto" w:fill="FFFAD2"/>
          </w:tcPr>
          <w:p w14:paraId="7C90E429" w14:textId="77777777" w:rsidR="002C6BDA" w:rsidRPr="00C41883" w:rsidRDefault="002C6BDA" w:rsidP="00B11571">
            <w:pPr>
              <w:pStyle w:val="appl19txtnospace"/>
              <w:jc w:val="left"/>
              <w:rPr>
                <w:noProof/>
                <w:lang w:val="es-ES"/>
              </w:rPr>
            </w:pPr>
            <w:r w:rsidRPr="00C41883">
              <w:rPr>
                <w:noProof/>
                <w:lang w:val="es-ES"/>
              </w:rPr>
              <w:fldChar w:fldCharType="begin">
                <w:ffData>
                  <w:name w:val="Texte17"/>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FFAD2"/>
          </w:tcPr>
          <w:p w14:paraId="5D8DEF81" w14:textId="77777777" w:rsidR="002C6BDA" w:rsidRPr="00C41883" w:rsidRDefault="002C6BDA" w:rsidP="00B11571">
            <w:pPr>
              <w:pStyle w:val="appl19txtnospace"/>
              <w:jc w:val="left"/>
              <w:rPr>
                <w:noProof/>
                <w:lang w:val="es-ES"/>
              </w:rPr>
            </w:pPr>
            <w:r w:rsidRPr="00C41883">
              <w:rPr>
                <w:noProof/>
                <w:lang w:val="es-ES"/>
              </w:rPr>
              <w:fldChar w:fldCharType="begin">
                <w:ffData>
                  <w:name w:val="Texte18"/>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FFFAD2"/>
          </w:tcPr>
          <w:p w14:paraId="292A1662" w14:textId="77777777" w:rsidR="002C6BDA" w:rsidRPr="00C41883" w:rsidRDefault="002C6BDA" w:rsidP="00B11571">
            <w:pPr>
              <w:pStyle w:val="appl19txtnospace"/>
              <w:jc w:val="left"/>
              <w:rPr>
                <w:noProof/>
                <w:lang w:val="es-ES"/>
              </w:rPr>
            </w:pPr>
            <w:r w:rsidRPr="00C41883">
              <w:rPr>
                <w:noProof/>
                <w:lang w:val="es-ES"/>
              </w:rPr>
              <w:fldChar w:fldCharType="begin">
                <w:ffData>
                  <w:name w:val="Texte19"/>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2C6BDA" w:rsidRPr="00C41883" w14:paraId="57329D74" w14:textId="77777777" w:rsidTr="00D22DFD">
        <w:trPr>
          <w:cantSplit/>
        </w:trPr>
        <w:tc>
          <w:tcPr>
            <w:tcW w:w="2268" w:type="dxa"/>
            <w:shd w:val="clear" w:color="auto" w:fill="D4EDFC"/>
          </w:tcPr>
          <w:p w14:paraId="5847F106" w14:textId="77777777" w:rsidR="002C6BDA" w:rsidRPr="00C41883" w:rsidRDefault="002C6BDA" w:rsidP="00B11571">
            <w:pPr>
              <w:pStyle w:val="appl19txtnospace"/>
              <w:jc w:val="left"/>
              <w:rPr>
                <w:noProof/>
                <w:lang w:val="es-ES"/>
              </w:rPr>
            </w:pPr>
            <w:r w:rsidRPr="00C41883">
              <w:rPr>
                <w:noProof/>
                <w:lang w:val="es-ES"/>
              </w:rPr>
              <w:t>Cuarta memoria:</w:t>
            </w:r>
          </w:p>
        </w:tc>
        <w:tc>
          <w:tcPr>
            <w:tcW w:w="2548" w:type="dxa"/>
            <w:shd w:val="clear" w:color="auto" w:fill="D4EDFC"/>
          </w:tcPr>
          <w:p w14:paraId="5AF65C14" w14:textId="77777777" w:rsidR="002C6BDA" w:rsidRPr="00C41883" w:rsidRDefault="002C6BDA" w:rsidP="00B11571">
            <w:pPr>
              <w:pStyle w:val="appl19txtnospace"/>
              <w:jc w:val="left"/>
              <w:rPr>
                <w:noProof/>
                <w:lang w:val="es-ES"/>
              </w:rPr>
            </w:pPr>
            <w:r w:rsidRPr="00C41883">
              <w:rPr>
                <w:noProof/>
                <w:lang w:val="es-ES"/>
              </w:rPr>
              <w:fldChar w:fldCharType="begin">
                <w:ffData>
                  <w:name w:val="Texte2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D4EDFC"/>
          </w:tcPr>
          <w:p w14:paraId="3837507F" w14:textId="77777777" w:rsidR="002C6BDA" w:rsidRPr="00C41883" w:rsidRDefault="002C6BDA" w:rsidP="00B11571">
            <w:pPr>
              <w:pStyle w:val="appl19txtnospace"/>
              <w:jc w:val="left"/>
              <w:rPr>
                <w:noProof/>
                <w:lang w:val="es-ES"/>
              </w:rPr>
            </w:pPr>
            <w:r w:rsidRPr="00C41883">
              <w:rPr>
                <w:noProof/>
                <w:lang w:val="es-ES"/>
              </w:rPr>
              <w:fldChar w:fldCharType="begin">
                <w:ffData>
                  <w:name w:val="Texte2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c>
          <w:tcPr>
            <w:tcW w:w="2548" w:type="dxa"/>
            <w:shd w:val="clear" w:color="auto" w:fill="D4EDFC"/>
          </w:tcPr>
          <w:p w14:paraId="3D17DAD3" w14:textId="77777777" w:rsidR="002C6BDA" w:rsidRPr="00C41883" w:rsidRDefault="002C6BDA" w:rsidP="00B11571">
            <w:pPr>
              <w:pStyle w:val="appl19txtnospace"/>
              <w:jc w:val="left"/>
              <w:rPr>
                <w:noProof/>
                <w:lang w:val="es-ES"/>
              </w:rPr>
            </w:pPr>
            <w:r w:rsidRPr="00C41883">
              <w:rPr>
                <w:noProof/>
                <w:lang w:val="es-ES"/>
              </w:rPr>
              <w:fldChar w:fldCharType="begin">
                <w:ffData>
                  <w:name w:val="Texte2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bl>
    <w:p w14:paraId="20275505" w14:textId="56C08C50" w:rsidR="00BE64C5" w:rsidRPr="00C41883" w:rsidRDefault="00806AAC" w:rsidP="00C41883">
      <w:pPr>
        <w:pStyle w:val="appl19PART"/>
        <w:keepLines/>
        <w:spacing w:before="600"/>
        <w:rPr>
          <w:noProof/>
          <w:lang w:val="es-ES"/>
        </w:rPr>
      </w:pPr>
      <w:bookmarkStart w:id="19" w:name="_Toc257097095"/>
      <w:bookmarkStart w:id="20" w:name="_Toc257097195"/>
      <w:bookmarkStart w:id="21" w:name="_Toc257097303"/>
      <w:r w:rsidRPr="00C41883">
        <w:rPr>
          <w:noProof/>
          <w:lang w:val="es-ES"/>
        </w:rPr>
        <w:t>Parte II.</w:t>
      </w:r>
      <w:r w:rsidR="00AF074A" w:rsidRPr="00C41883">
        <w:rPr>
          <w:noProof/>
          <w:lang w:val="es-ES"/>
        </w:rPr>
        <w:t> </w:t>
      </w:r>
      <w:r w:rsidR="00BE64C5" w:rsidRPr="00C41883">
        <w:rPr>
          <w:noProof/>
          <w:lang w:val="es-ES"/>
        </w:rPr>
        <w:t>Información específica</w:t>
      </w:r>
      <w:bookmarkEnd w:id="19"/>
      <w:bookmarkEnd w:id="20"/>
      <w:bookmarkEnd w:id="21"/>
    </w:p>
    <w:p w14:paraId="1FF551D2" w14:textId="0CDBC7FF" w:rsidR="00BE64C5" w:rsidRPr="00C41883" w:rsidRDefault="002C32FA" w:rsidP="00E6289D">
      <w:pPr>
        <w:pStyle w:val="appl19txtnoindent"/>
        <w:keepLines/>
        <w:rPr>
          <w:noProof/>
          <w:lang w:val="es-ES"/>
        </w:rPr>
      </w:pPr>
      <w:r w:rsidRPr="00C41883">
        <w:rPr>
          <w:noProof/>
          <w:lang w:val="es-ES"/>
        </w:rPr>
        <w:t>1.</w:t>
      </w:r>
      <w:r w:rsidRPr="00C41883">
        <w:rPr>
          <w:noProof/>
          <w:lang w:val="es-ES"/>
        </w:rPr>
        <w:t> </w:t>
      </w:r>
      <w:r w:rsidR="00BE64C5" w:rsidRPr="00C41883">
        <w:rPr>
          <w:noProof/>
          <w:lang w:val="es-ES"/>
        </w:rPr>
        <w:t xml:space="preserve">La presente sección de la Memoria se articula igual que el </w:t>
      </w:r>
      <w:r w:rsidR="00A57642" w:rsidRPr="00C41883">
        <w:rPr>
          <w:noProof/>
          <w:lang w:val="es-ES"/>
        </w:rPr>
        <w:t>MLC, 2006</w:t>
      </w:r>
      <w:r w:rsidR="00BE64C5" w:rsidRPr="00C41883">
        <w:rPr>
          <w:noProof/>
          <w:lang w:val="es-ES"/>
        </w:rPr>
        <w:t xml:space="preserve">. </w:t>
      </w:r>
      <w:r w:rsidR="000D224B" w:rsidRPr="00C41883">
        <w:rPr>
          <w:noProof/>
          <w:lang w:val="es-ES"/>
        </w:rPr>
        <w:t>Se subdivide en cinco títulos (t</w:t>
      </w:r>
      <w:r w:rsidR="00BE64C5" w:rsidRPr="00C41883">
        <w:rPr>
          <w:noProof/>
          <w:lang w:val="es-ES"/>
        </w:rPr>
        <w:t>ítulos</w:t>
      </w:r>
      <w:r w:rsidR="00E77BD7" w:rsidRPr="00C41883">
        <w:rPr>
          <w:noProof/>
          <w:lang w:val="es-ES"/>
        </w:rPr>
        <w:t> </w:t>
      </w:r>
      <w:r w:rsidR="00AF074A" w:rsidRPr="00C41883">
        <w:rPr>
          <w:noProof/>
          <w:lang w:val="es-ES"/>
        </w:rPr>
        <w:t>1 </w:t>
      </w:r>
      <w:r w:rsidR="00BE64C5" w:rsidRPr="00C41883">
        <w:rPr>
          <w:noProof/>
          <w:lang w:val="es-ES"/>
        </w:rPr>
        <w:t>5), en cada uno de los cuales se recogen las reglas y disposiciones conexas de los Códigos, y se recaba información específica sobre la manera en que se han aplicado en cada país. Por razones de comodidad, en el presente formulario se enuncian los requisitos básicos en cada ámbito</w:t>
      </w:r>
      <w:r w:rsidR="003B1487" w:rsidRPr="00C41883">
        <w:rPr>
          <w:noProof/>
          <w:vertAlign w:val="superscript"/>
          <w:lang w:val="es-ES"/>
        </w:rPr>
        <w:footnoteReference w:id="2"/>
      </w:r>
      <w:r w:rsidR="00BE64C5" w:rsidRPr="00C41883">
        <w:rPr>
          <w:noProof/>
          <w:lang w:val="es-ES"/>
        </w:rPr>
        <w:t>. Para cada pregunta se indican las disposiciones pertinentes del Convenio, a fin de facilitar la consulta del texto.</w:t>
      </w:r>
    </w:p>
    <w:p w14:paraId="63AA619C" w14:textId="3B3E31FA" w:rsidR="00E6289D" w:rsidRPr="00C41883" w:rsidRDefault="00BE64C5" w:rsidP="00E6289D">
      <w:pPr>
        <w:pStyle w:val="appl19txtnoindent"/>
        <w:keepLines/>
        <w:rPr>
          <w:noProof/>
          <w:lang w:val="es-ES"/>
        </w:rPr>
      </w:pPr>
      <w:r w:rsidRPr="00C41883">
        <w:rPr>
          <w:noProof/>
          <w:lang w:val="es-ES"/>
        </w:rPr>
        <w:t>2</w:t>
      </w:r>
      <w:r w:rsidR="002C32FA" w:rsidRPr="00C41883">
        <w:rPr>
          <w:noProof/>
          <w:lang w:val="es-ES"/>
        </w:rPr>
        <w:t>.</w:t>
      </w:r>
      <w:r w:rsidR="002C32FA" w:rsidRPr="00C41883">
        <w:rPr>
          <w:noProof/>
          <w:lang w:val="es-ES"/>
        </w:rPr>
        <w:t> </w:t>
      </w:r>
      <w:r w:rsidRPr="00C41883">
        <w:rPr>
          <w:noProof/>
          <w:lang w:val="es-ES"/>
        </w:rPr>
        <w:t xml:space="preserve">Valga señalar que en las disposiciones previstas en cada regla se incluye también una referencia a las pautas que figuran en la parte B del Código del Convenio. Tal como se menciona </w:t>
      </w:r>
      <w:r w:rsidRPr="00C41883">
        <w:rPr>
          <w:i/>
          <w:noProof/>
          <w:lang w:val="es-ES"/>
        </w:rPr>
        <w:t xml:space="preserve">supra </w:t>
      </w:r>
      <w:r w:rsidRPr="00C41883">
        <w:rPr>
          <w:noProof/>
          <w:lang w:val="es-ES"/>
        </w:rPr>
        <w:t>en el punto</w:t>
      </w:r>
      <w:r w:rsidR="00174AC0" w:rsidRPr="00C41883">
        <w:rPr>
          <w:noProof/>
          <w:lang w:val="es-ES"/>
        </w:rPr>
        <w:t xml:space="preserve"> </w:t>
      </w:r>
      <w:r w:rsidRPr="00C41883">
        <w:rPr>
          <w:noProof/>
          <w:lang w:val="es-ES"/>
        </w:rPr>
        <w:t xml:space="preserve">6 de los «Consejos prácticos para la redacción de las memorias» (véase la página </w:t>
      </w:r>
      <w:r w:rsidR="0062562F" w:rsidRPr="00C41883">
        <w:rPr>
          <w:noProof/>
          <w:lang w:val="es-ES"/>
        </w:rPr>
        <w:t>4</w:t>
      </w:r>
      <w:r w:rsidRPr="00C41883">
        <w:rPr>
          <w:noProof/>
          <w:lang w:val="es-ES"/>
        </w:rPr>
        <w:t>), los Miembros no están obligados a seguir dichas pautas a la hora de aplicar las reglas y normas. Sin embargo, si un Miembro decide hacerlo, los órganos de control no deberán considerar nuevamente si el Miembro de que se trate ha aplicado de manera adecuada o suficiente las disposiciones pertinentes del Convenio.</w:t>
      </w:r>
    </w:p>
    <w:p w14:paraId="3090745F" w14:textId="057014B3" w:rsidR="00BE64C5" w:rsidRPr="00C41883" w:rsidRDefault="00595D33" w:rsidP="00E6289D">
      <w:pPr>
        <w:pStyle w:val="IIIIIIIVV"/>
        <w:rPr>
          <w:noProof/>
          <w:lang w:val="es-ES"/>
        </w:rPr>
      </w:pPr>
      <w:r w:rsidRPr="00C41883">
        <w:rPr>
          <w:noProof/>
          <w:lang w:val="es-ES"/>
        </w:rPr>
        <w:t>Título 1.</w:t>
      </w:r>
      <w:r w:rsidR="00DA65D2" w:rsidRPr="00C41883">
        <w:rPr>
          <w:noProof/>
          <w:lang w:val="es-ES"/>
        </w:rPr>
        <w:t> </w:t>
      </w:r>
      <w:r w:rsidR="00BE64C5" w:rsidRPr="00C41883">
        <w:rPr>
          <w:noProof/>
          <w:lang w:val="es-ES"/>
        </w:rPr>
        <w:t>Requisitos mínimos para trabajar a bordo de buques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BE64C5" w:rsidRPr="00C41883" w14:paraId="1E2D7287" w14:textId="77777777" w:rsidTr="00E6289D">
        <w:trPr>
          <w:cantSplit/>
          <w:trHeight w:val="60"/>
        </w:trPr>
        <w:tc>
          <w:tcPr>
            <w:tcW w:w="5000" w:type="pct"/>
            <w:tcBorders>
              <w:bottom w:val="single" w:sz="4" w:space="0" w:color="auto"/>
            </w:tcBorders>
            <w:shd w:val="clear" w:color="auto" w:fill="D9D9D9" w:themeFill="background1" w:themeFillShade="D9"/>
          </w:tcPr>
          <w:p w14:paraId="30CD2260" w14:textId="77777777" w:rsidR="00BE64C5" w:rsidRPr="00C41883" w:rsidRDefault="00BE64C5" w:rsidP="00E6289D">
            <w:pPr>
              <w:pStyle w:val="appl19txtnospace"/>
              <w:keepNext/>
              <w:rPr>
                <w:b/>
                <w:noProof/>
                <w:lang w:val="es-ES"/>
              </w:rPr>
            </w:pPr>
            <w:r w:rsidRPr="00C41883">
              <w:rPr>
                <w:b/>
                <w:noProof/>
                <w:lang w:val="es-ES"/>
              </w:rPr>
              <w:t>Regla 1.1 – Edad mínima</w:t>
            </w:r>
          </w:p>
          <w:p w14:paraId="48AC89C0" w14:textId="77777777" w:rsidR="00BE64C5" w:rsidRPr="00C41883" w:rsidRDefault="00BE64C5" w:rsidP="00E6289D">
            <w:pPr>
              <w:pStyle w:val="appl19txtnospace"/>
              <w:keepNext/>
              <w:rPr>
                <w:noProof/>
                <w:color w:val="365F91"/>
                <w:lang w:val="es-ES"/>
              </w:rPr>
            </w:pPr>
            <w:r w:rsidRPr="00C41883">
              <w:rPr>
                <w:b/>
                <w:noProof/>
                <w:lang w:val="es-ES"/>
              </w:rPr>
              <w:t>Norma A1.1; véase también la pauta B1.1</w:t>
            </w:r>
          </w:p>
        </w:tc>
      </w:tr>
      <w:tr w:rsidR="00BE64C5" w:rsidRPr="00C41883" w14:paraId="732F9565" w14:textId="77777777" w:rsidTr="00B6681A">
        <w:trPr>
          <w:trHeight w:val="984"/>
        </w:trPr>
        <w:tc>
          <w:tcPr>
            <w:tcW w:w="5000" w:type="pct"/>
          </w:tcPr>
          <w:p w14:paraId="508F6E79" w14:textId="77777777" w:rsidR="00BE64C5" w:rsidRPr="00C41883" w:rsidRDefault="0094087A" w:rsidP="00E6289D">
            <w:pPr>
              <w:pStyle w:val="appl19anospace"/>
              <w:keepNext/>
              <w:rPr>
                <w:noProof/>
                <w:lang w:val="es-ES"/>
              </w:rPr>
            </w:pPr>
            <w:r w:rsidRPr="00C41883">
              <w:rPr>
                <w:noProof/>
                <w:sz w:val="20"/>
                <w:lang w:val="es-ES"/>
              </w:rPr>
              <w:t>■</w:t>
            </w:r>
            <w:r w:rsidRPr="00C41883">
              <w:rPr>
                <w:noProof/>
                <w:lang w:val="es-ES"/>
              </w:rPr>
              <w:tab/>
            </w:r>
            <w:r w:rsidR="00BE64C5" w:rsidRPr="00C41883">
              <w:rPr>
                <w:noProof/>
                <w:lang w:val="es-ES"/>
              </w:rPr>
              <w:t>Ninguna persona menor de 16 años podrá ser empleada, contratada ni trabajar a bordo de un buque.</w:t>
            </w:r>
          </w:p>
          <w:p w14:paraId="298DF219" w14:textId="77777777" w:rsidR="00BE64C5" w:rsidRPr="00C41883" w:rsidRDefault="0094087A" w:rsidP="00E6289D">
            <w:pPr>
              <w:pStyle w:val="appl19a"/>
              <w:keepNext/>
              <w:rPr>
                <w:noProof/>
                <w:lang w:val="es-ES"/>
              </w:rPr>
            </w:pPr>
            <w:r w:rsidRPr="00C41883">
              <w:rPr>
                <w:noProof/>
                <w:sz w:val="20"/>
                <w:lang w:val="es-ES"/>
              </w:rPr>
              <w:t>■</w:t>
            </w:r>
            <w:r w:rsidRPr="00C41883">
              <w:rPr>
                <w:noProof/>
                <w:lang w:val="es-ES"/>
              </w:rPr>
              <w:tab/>
            </w:r>
            <w:r w:rsidR="00BE64C5" w:rsidRPr="00C41883">
              <w:rPr>
                <w:noProof/>
                <w:lang w:val="es-ES"/>
              </w:rPr>
              <w:t>La gente de mar menor de 18 años no podrá ser empleada, contratada ni realizar trabajos cuando éstos puedan resultar peligrosos para su salud o su seguridad.</w:t>
            </w:r>
          </w:p>
          <w:p w14:paraId="458D7044" w14:textId="77777777" w:rsidR="00BE64C5" w:rsidRPr="00C41883" w:rsidRDefault="0094087A" w:rsidP="00E6289D">
            <w:pPr>
              <w:pStyle w:val="appl19a"/>
              <w:keepNext/>
              <w:rPr>
                <w:noProof/>
                <w:lang w:val="es-ES"/>
              </w:rPr>
            </w:pPr>
            <w:r w:rsidRPr="00C41883">
              <w:rPr>
                <w:noProof/>
                <w:sz w:val="20"/>
                <w:lang w:val="es-ES"/>
              </w:rPr>
              <w:t>■</w:t>
            </w:r>
            <w:r w:rsidRPr="00C41883">
              <w:rPr>
                <w:noProof/>
                <w:lang w:val="es-ES"/>
              </w:rPr>
              <w:tab/>
            </w:r>
            <w:r w:rsidR="00BE64C5" w:rsidRPr="00C41883">
              <w:rPr>
                <w:noProof/>
                <w:lang w:val="es-ES"/>
              </w:rPr>
              <w:t>Deberá prohibirse el trabajo nocturno a la gente de mar menor de 18 años.</w:t>
            </w:r>
            <w:r w:rsidR="00F55BB7" w:rsidRPr="00C41883">
              <w:rPr>
                <w:noProof/>
                <w:lang w:val="es-ES"/>
              </w:rPr>
              <w:t xml:space="preserve"> </w:t>
            </w:r>
            <w:r w:rsidR="00BE64C5" w:rsidRPr="00C41883">
              <w:rPr>
                <w:noProof/>
                <w:lang w:val="es-ES"/>
              </w:rPr>
              <w:t xml:space="preserve">(El término «nocturno» comprende un período de al menos nueve horas contando a más tardar desde la medianoche; este período no podrá terminar antes de </w:t>
            </w:r>
            <w:r w:rsidR="004236C7" w:rsidRPr="00C41883">
              <w:rPr>
                <w:noProof/>
                <w:lang w:val="es-ES"/>
              </w:rPr>
              <w:t>las 5.00 horas de la madrugada.)</w:t>
            </w:r>
          </w:p>
          <w:p w14:paraId="5E18A99B" w14:textId="77777777" w:rsidR="00BE64C5" w:rsidRPr="00C41883" w:rsidRDefault="0094087A" w:rsidP="00E6289D">
            <w:pPr>
              <w:pStyle w:val="appl19a"/>
              <w:keepNext/>
              <w:rPr>
                <w:b/>
                <w:bCs/>
                <w:i/>
                <w:iCs/>
                <w:noProof/>
                <w:lang w:val="es-ES"/>
              </w:rPr>
            </w:pPr>
            <w:r w:rsidRPr="00C41883">
              <w:rPr>
                <w:noProof/>
                <w:sz w:val="20"/>
                <w:lang w:val="es-ES"/>
              </w:rPr>
              <w:t>■</w:t>
            </w:r>
            <w:r w:rsidRPr="00C41883">
              <w:rPr>
                <w:noProof/>
                <w:lang w:val="es-ES"/>
              </w:rPr>
              <w:tab/>
            </w:r>
            <w:r w:rsidR="00BE64C5" w:rsidRPr="00C41883">
              <w:rPr>
                <w:noProof/>
                <w:lang w:val="es-ES"/>
              </w:rPr>
              <w:t>Debería prestarse una atención especial a las necesidades de la gente de mar menor de 18 años, de conformidad con la legislación nacional.</w:t>
            </w:r>
          </w:p>
        </w:tc>
      </w:tr>
      <w:tr w:rsidR="00BE64C5" w:rsidRPr="00C41883" w14:paraId="2A7745A8" w14:textId="77777777" w:rsidTr="00E6289D">
        <w:trPr>
          <w:cantSplit/>
        </w:trPr>
        <w:tc>
          <w:tcPr>
            <w:tcW w:w="5000" w:type="pct"/>
          </w:tcPr>
          <w:p w14:paraId="038327BA" w14:textId="675AEF1C" w:rsidR="00BE64C5" w:rsidRPr="00C41883" w:rsidRDefault="00BE64C5" w:rsidP="00F949EE">
            <w:pPr>
              <w:pStyle w:val="appl19txtnospace"/>
              <w:rPr>
                <w:b/>
                <w:noProof/>
                <w:spacing w:val="-4"/>
                <w:lang w:val="es-ES"/>
              </w:rPr>
            </w:pPr>
            <w:r w:rsidRPr="00C41883">
              <w:rPr>
                <w:noProof/>
                <w:spacing w:val="-4"/>
                <w:lang w:val="es-ES"/>
              </w:rPr>
              <w:t xml:space="preserve">El documento adjunto contiene información adecuada sobre todos los temas: DCLM, parte I </w:t>
            </w:r>
            <w:r w:rsidR="00F949EE" w:rsidRPr="00C41883">
              <w:rPr>
                <w:noProof/>
                <w:spacing w:val="-4"/>
                <w:lang w:val="es-ES"/>
              </w:rPr>
              <w:fldChar w:fldCharType="begin">
                <w:ffData>
                  <w:name w:val="CaseACocher3"/>
                  <w:enabled/>
                  <w:calcOnExit w:val="0"/>
                  <w:checkBox>
                    <w:sizeAuto/>
                    <w:default w:val="0"/>
                  </w:checkBox>
                </w:ffData>
              </w:fldChar>
            </w:r>
            <w:bookmarkStart w:id="22" w:name="CaseACocher3"/>
            <w:r w:rsidR="00F949EE" w:rsidRPr="00C41883">
              <w:rPr>
                <w:noProof/>
                <w:spacing w:val="-4"/>
                <w:lang w:val="es-ES"/>
              </w:rPr>
              <w:instrText xml:space="preserve"> FORMCHECKBOX </w:instrText>
            </w:r>
            <w:r w:rsidR="001D58C1">
              <w:rPr>
                <w:noProof/>
                <w:spacing w:val="-4"/>
                <w:lang w:val="es-ES"/>
              </w:rPr>
            </w:r>
            <w:r w:rsidR="001D58C1">
              <w:rPr>
                <w:noProof/>
                <w:spacing w:val="-4"/>
                <w:lang w:val="es-ES"/>
              </w:rPr>
              <w:fldChar w:fldCharType="separate"/>
            </w:r>
            <w:r w:rsidR="00F949EE" w:rsidRPr="00C41883">
              <w:rPr>
                <w:noProof/>
                <w:spacing w:val="-4"/>
                <w:lang w:val="es-ES"/>
              </w:rPr>
              <w:fldChar w:fldCharType="end"/>
            </w:r>
            <w:bookmarkEnd w:id="22"/>
            <w:r w:rsidR="006E27B5" w:rsidRPr="00C41883">
              <w:rPr>
                <w:noProof/>
                <w:spacing w:val="-4"/>
                <w:lang w:val="es-ES"/>
              </w:rPr>
              <w:t>/</w:t>
            </w:r>
            <w:r w:rsidRPr="00C41883">
              <w:rPr>
                <w:noProof/>
                <w:spacing w:val="-4"/>
                <w:lang w:val="es-ES"/>
              </w:rPr>
              <w:t xml:space="preserve">parte II </w:t>
            </w:r>
            <w:r w:rsidR="00F949EE" w:rsidRPr="00C41883">
              <w:rPr>
                <w:noProof/>
                <w:spacing w:val="-4"/>
                <w:lang w:val="es-ES"/>
              </w:rPr>
              <w:fldChar w:fldCharType="begin">
                <w:ffData>
                  <w:name w:val="CaseACocher4"/>
                  <w:enabled/>
                  <w:calcOnExit w:val="0"/>
                  <w:checkBox>
                    <w:sizeAuto/>
                    <w:default w:val="0"/>
                  </w:checkBox>
                </w:ffData>
              </w:fldChar>
            </w:r>
            <w:bookmarkStart w:id="23" w:name="CaseACocher4"/>
            <w:r w:rsidR="00F949EE" w:rsidRPr="00C41883">
              <w:rPr>
                <w:noProof/>
                <w:spacing w:val="-4"/>
                <w:lang w:val="es-ES"/>
              </w:rPr>
              <w:instrText xml:space="preserve"> FORMCHECKBOX </w:instrText>
            </w:r>
            <w:r w:rsidR="001D58C1">
              <w:rPr>
                <w:noProof/>
                <w:spacing w:val="-4"/>
                <w:lang w:val="es-ES"/>
              </w:rPr>
            </w:r>
            <w:r w:rsidR="001D58C1">
              <w:rPr>
                <w:noProof/>
                <w:spacing w:val="-4"/>
                <w:lang w:val="es-ES"/>
              </w:rPr>
              <w:fldChar w:fldCharType="separate"/>
            </w:r>
            <w:r w:rsidR="00F949EE" w:rsidRPr="00C41883">
              <w:rPr>
                <w:noProof/>
                <w:spacing w:val="-4"/>
                <w:lang w:val="es-ES"/>
              </w:rPr>
              <w:fldChar w:fldCharType="end"/>
            </w:r>
            <w:bookmarkEnd w:id="23"/>
          </w:p>
          <w:p w14:paraId="5997AA90" w14:textId="77777777" w:rsidR="00BE64C5" w:rsidRPr="00C41883" w:rsidRDefault="00BE64C5" w:rsidP="00F949EE">
            <w:pPr>
              <w:pStyle w:val="appl19txtnoindent"/>
              <w:rPr>
                <w:b/>
                <w:i/>
                <w:noProof/>
                <w:lang w:val="es-ES"/>
              </w:rPr>
            </w:pPr>
            <w:r w:rsidRPr="00C41883">
              <w:rPr>
                <w:b/>
                <w:i/>
                <w:noProof/>
                <w:lang w:val="es-ES"/>
              </w:rPr>
              <w:t>Sírvase puntear una o ambas casillas, o facilitar la información pertinente a continuación.</w:t>
            </w:r>
          </w:p>
        </w:tc>
      </w:tr>
      <w:tr w:rsidR="00BE64C5" w:rsidRPr="00C41883" w14:paraId="2B662239" w14:textId="77777777" w:rsidTr="00E6289D">
        <w:trPr>
          <w:cantSplit/>
        </w:trPr>
        <w:tc>
          <w:tcPr>
            <w:tcW w:w="5000" w:type="pct"/>
          </w:tcPr>
          <w:p w14:paraId="3CB814B9" w14:textId="77777777" w:rsidR="00735B9F" w:rsidRPr="00C41883" w:rsidRDefault="00BE64C5" w:rsidP="00F949EE">
            <w:pPr>
              <w:pStyle w:val="appl19txtnospace"/>
              <w:rPr>
                <w:noProof/>
                <w:lang w:val="es-ES"/>
              </w:rPr>
            </w:pPr>
            <w:r w:rsidRPr="00C41883">
              <w:rPr>
                <w:noProof/>
                <w:lang w:val="es-ES"/>
              </w:rPr>
              <w:t>¿Cuál es la ed</w:t>
            </w:r>
            <w:r w:rsidR="00735B9F" w:rsidRPr="00C41883">
              <w:rPr>
                <w:noProof/>
                <w:lang w:val="es-ES"/>
              </w:rPr>
              <w:t>ad mínima para la gente de mar?</w:t>
            </w:r>
          </w:p>
          <w:p w14:paraId="7ED28E8D" w14:textId="2693E5AE" w:rsidR="00BE64C5" w:rsidRPr="00C41883" w:rsidRDefault="00BE64C5" w:rsidP="00F949EE">
            <w:pPr>
              <w:pStyle w:val="appl19txtnospace"/>
              <w:rPr>
                <w:iCs/>
                <w:noProof/>
                <w:lang w:val="es-ES"/>
              </w:rPr>
            </w:pPr>
            <w:r w:rsidRPr="00C41883">
              <w:rPr>
                <w:i/>
                <w:iCs/>
                <w:noProof/>
                <w:lang w:val="es-ES"/>
              </w:rPr>
              <w:t>(</w:t>
            </w:r>
            <w:r w:rsidR="001D5A58" w:rsidRPr="00C41883">
              <w:rPr>
                <w:i/>
                <w:iCs/>
                <w:noProof/>
                <w:lang w:val="es-ES"/>
              </w:rPr>
              <w:t>r</w:t>
            </w:r>
            <w:r w:rsidRPr="00C41883">
              <w:rPr>
                <w:i/>
                <w:iCs/>
                <w:noProof/>
                <w:lang w:val="es-ES"/>
              </w:rPr>
              <w:t>egla 1.1, pá</w:t>
            </w:r>
            <w:r w:rsidR="001D5A58" w:rsidRPr="00C41883">
              <w:rPr>
                <w:i/>
                <w:iCs/>
                <w:noProof/>
                <w:lang w:val="es-ES"/>
              </w:rPr>
              <w:t>rrafo 1; norma A1.1, párrafo 1</w:t>
            </w:r>
            <w:r w:rsidR="00735B9F" w:rsidRPr="00C41883">
              <w:rPr>
                <w:i/>
                <w:iCs/>
                <w:noProof/>
                <w:lang w:val="es-ES"/>
              </w:rPr>
              <w:t>)</w:t>
            </w:r>
          </w:p>
          <w:p w14:paraId="013A0F35" w14:textId="12DF1C41" w:rsidR="00735B9F" w:rsidRPr="00C41883" w:rsidRDefault="00BE64C5" w:rsidP="00F949EE">
            <w:pPr>
              <w:pStyle w:val="appl19txtnoindent"/>
              <w:rPr>
                <w:noProof/>
                <w:u w:val="single"/>
                <w:lang w:val="es-ES"/>
              </w:rPr>
            </w:pPr>
            <w:r w:rsidRPr="00C41883">
              <w:rPr>
                <w:noProof/>
                <w:lang w:val="es-ES"/>
              </w:rPr>
              <w:t>Indique las disposiciones nacionales aplicables y, de ser posible, adjunte copia de los textos pertinentes.</w:t>
            </w:r>
          </w:p>
        </w:tc>
      </w:tr>
      <w:tr w:rsidR="00E00154" w:rsidRPr="00C41883" w14:paraId="7CD73734"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5DEBBCA" w14:textId="77777777" w:rsidR="00E00154" w:rsidRPr="00C41883" w:rsidRDefault="00E00154" w:rsidP="00B11571">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0154" w:rsidRPr="00C41883" w14:paraId="7A2FCEA2"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76DCBC9" w14:textId="77777777" w:rsidR="00E00154" w:rsidRPr="00C41883" w:rsidRDefault="00E00154" w:rsidP="00B11571">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0154" w:rsidRPr="00C41883" w14:paraId="6CCB1384"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7171D48" w14:textId="77777777" w:rsidR="00E00154" w:rsidRPr="00C41883" w:rsidRDefault="00E00154" w:rsidP="00B11571">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0154" w:rsidRPr="00C41883" w14:paraId="594F8169"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5B8B048" w14:textId="77777777" w:rsidR="00E00154" w:rsidRPr="00C41883" w:rsidRDefault="00E00154" w:rsidP="00B11571">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BE64C5" w:rsidRPr="00C41883" w14:paraId="3427B738" w14:textId="77777777" w:rsidTr="00E6289D">
        <w:trPr>
          <w:cantSplit/>
        </w:trPr>
        <w:tc>
          <w:tcPr>
            <w:tcW w:w="5000" w:type="pct"/>
          </w:tcPr>
          <w:p w14:paraId="083BA081" w14:textId="77777777" w:rsidR="00735B9F" w:rsidRPr="00C41883" w:rsidRDefault="00BE64C5" w:rsidP="00F949EE">
            <w:pPr>
              <w:pStyle w:val="appl19txtnospace"/>
              <w:rPr>
                <w:noProof/>
                <w:lang w:val="es-ES"/>
              </w:rPr>
            </w:pPr>
            <w:r w:rsidRPr="00C41883">
              <w:rPr>
                <w:noProof/>
                <w:lang w:val="es-ES"/>
              </w:rPr>
              <w:t>¿Cómo se define el período «nocturno»?</w:t>
            </w:r>
          </w:p>
          <w:p w14:paraId="144BE2CB" w14:textId="144BAD80" w:rsidR="00BE64C5" w:rsidRPr="00C41883" w:rsidRDefault="00BE64C5" w:rsidP="00F949EE">
            <w:pPr>
              <w:pStyle w:val="appl19txtnospace"/>
              <w:rPr>
                <w:iCs/>
                <w:noProof/>
                <w:lang w:val="es-ES"/>
              </w:rPr>
            </w:pPr>
            <w:r w:rsidRPr="00C41883">
              <w:rPr>
                <w:i/>
                <w:iCs/>
                <w:noProof/>
                <w:lang w:val="es-ES"/>
              </w:rPr>
              <w:t>(</w:t>
            </w:r>
            <w:r w:rsidR="001D5A58" w:rsidRPr="00C41883">
              <w:rPr>
                <w:i/>
                <w:iCs/>
                <w:noProof/>
                <w:lang w:val="es-ES"/>
              </w:rPr>
              <w:t>n</w:t>
            </w:r>
            <w:r w:rsidR="00735B9F" w:rsidRPr="00C41883">
              <w:rPr>
                <w:i/>
                <w:iCs/>
                <w:noProof/>
                <w:lang w:val="es-ES"/>
              </w:rPr>
              <w:t>orma A1.1, párrafo 2)</w:t>
            </w:r>
          </w:p>
          <w:p w14:paraId="72975F16" w14:textId="364BD0B5" w:rsidR="00214756" w:rsidRPr="00C41883" w:rsidRDefault="00BE64C5" w:rsidP="00F949EE">
            <w:pPr>
              <w:pStyle w:val="appl19txtnoindent"/>
              <w:rPr>
                <w:noProof/>
                <w:u w:val="single"/>
                <w:lang w:val="es-ES"/>
              </w:rPr>
            </w:pPr>
            <w:r w:rsidRPr="00C41883">
              <w:rPr>
                <w:noProof/>
                <w:lang w:val="es-ES"/>
              </w:rPr>
              <w:t>Indique las disposiciones nacionales aplicables y, de ser posible, adjunte copia de los textos pertinentes.</w:t>
            </w:r>
          </w:p>
        </w:tc>
      </w:tr>
      <w:tr w:rsidR="00E00154" w:rsidRPr="00C41883" w14:paraId="479D6E34"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A248F61" w14:textId="77777777" w:rsidR="00E00154" w:rsidRPr="00C41883" w:rsidRDefault="00E00154" w:rsidP="00B11571">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0154" w:rsidRPr="00C41883" w14:paraId="0A671760"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D99A54B" w14:textId="77777777" w:rsidR="00E00154" w:rsidRPr="00C41883" w:rsidRDefault="00E00154" w:rsidP="00B11571">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0154" w:rsidRPr="00C41883" w14:paraId="683B65B6"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FF86B5C" w14:textId="77777777" w:rsidR="00E00154" w:rsidRPr="00C41883" w:rsidRDefault="00E00154" w:rsidP="00B11571">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0154" w:rsidRPr="00C41883" w14:paraId="7BEAB222"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9B9E749" w14:textId="77777777" w:rsidR="00E00154" w:rsidRPr="00C41883" w:rsidRDefault="00E00154" w:rsidP="00B11571">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BE64C5" w:rsidRPr="00C41883" w14:paraId="0E179604" w14:textId="77777777" w:rsidTr="00E6289D">
        <w:trPr>
          <w:cantSplit/>
        </w:trPr>
        <w:tc>
          <w:tcPr>
            <w:tcW w:w="5000" w:type="pct"/>
          </w:tcPr>
          <w:p w14:paraId="72ACAC4B" w14:textId="77777777" w:rsidR="00DD51B7" w:rsidRPr="00C41883" w:rsidRDefault="00BE64C5" w:rsidP="00F949EE">
            <w:pPr>
              <w:pStyle w:val="appl19txtnospace"/>
              <w:rPr>
                <w:noProof/>
                <w:lang w:val="es-ES"/>
              </w:rPr>
            </w:pPr>
            <w:r w:rsidRPr="00C41883">
              <w:rPr>
                <w:noProof/>
                <w:lang w:val="es-ES"/>
              </w:rPr>
              <w:t>¿Se prohíbe el trabajo nocturno a la gente de mar menor de</w:t>
            </w:r>
            <w:r w:rsidR="00DD51B7" w:rsidRPr="00C41883">
              <w:rPr>
                <w:noProof/>
                <w:lang w:val="es-ES"/>
              </w:rPr>
              <w:t xml:space="preserve"> </w:t>
            </w:r>
            <w:r w:rsidRPr="00C41883">
              <w:rPr>
                <w:noProof/>
                <w:lang w:val="es-ES"/>
              </w:rPr>
              <w:t>18 años?</w:t>
            </w:r>
          </w:p>
          <w:p w14:paraId="61EB80BB" w14:textId="159274FE" w:rsidR="00BE64C5" w:rsidRPr="00C41883" w:rsidRDefault="001D5A58" w:rsidP="00F949EE">
            <w:pPr>
              <w:pStyle w:val="appl19txtnospace"/>
              <w:rPr>
                <w:iCs/>
                <w:noProof/>
                <w:lang w:val="es-ES"/>
              </w:rPr>
            </w:pPr>
            <w:r w:rsidRPr="00C41883">
              <w:rPr>
                <w:i/>
                <w:iCs/>
                <w:noProof/>
                <w:lang w:val="es-ES"/>
              </w:rPr>
              <w:t>(n</w:t>
            </w:r>
            <w:r w:rsidR="00DD51B7" w:rsidRPr="00C41883">
              <w:rPr>
                <w:i/>
                <w:iCs/>
                <w:noProof/>
                <w:lang w:val="es-ES"/>
              </w:rPr>
              <w:t>orma A1.1, párrafo 2)</w:t>
            </w:r>
          </w:p>
          <w:p w14:paraId="4BB58762" w14:textId="2E9EE175" w:rsidR="00214756" w:rsidRPr="00C41883" w:rsidRDefault="00BE64C5" w:rsidP="00F949EE">
            <w:pPr>
              <w:pStyle w:val="appl19txtnoindent"/>
              <w:rPr>
                <w:noProof/>
                <w:u w:val="single"/>
                <w:lang w:val="es-ES"/>
              </w:rPr>
            </w:pPr>
            <w:r w:rsidRPr="00C41883">
              <w:rPr>
                <w:noProof/>
                <w:lang w:val="es-ES"/>
              </w:rPr>
              <w:t>Indique las disposiciones nacionales aplicables y, de ser posible, adjunte copia de los textos pertinentes.</w:t>
            </w:r>
          </w:p>
        </w:tc>
      </w:tr>
      <w:tr w:rsidR="00E00154" w:rsidRPr="00C41883" w14:paraId="7ED214E2"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5C0C1A7" w14:textId="77777777" w:rsidR="00E00154" w:rsidRPr="00C41883" w:rsidRDefault="00E00154" w:rsidP="00B11571">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0154" w:rsidRPr="00C41883" w14:paraId="04AF7FC8"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C780D9F" w14:textId="77777777" w:rsidR="00E00154" w:rsidRPr="00C41883" w:rsidRDefault="00E00154" w:rsidP="00B11571">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0154" w:rsidRPr="00C41883" w14:paraId="4D9CC90D"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BC5C82A" w14:textId="77777777" w:rsidR="00E00154" w:rsidRPr="00C41883" w:rsidRDefault="00E00154" w:rsidP="00B11571">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0154" w:rsidRPr="00C41883" w14:paraId="4929B468"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2D9D0BE" w14:textId="77777777" w:rsidR="00E00154" w:rsidRPr="00C41883" w:rsidRDefault="00E00154" w:rsidP="00B11571">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BE64C5" w:rsidRPr="00C41883" w14:paraId="78251A85" w14:textId="77777777" w:rsidTr="00E6289D">
        <w:trPr>
          <w:cantSplit/>
        </w:trPr>
        <w:tc>
          <w:tcPr>
            <w:tcW w:w="5000" w:type="pct"/>
          </w:tcPr>
          <w:p w14:paraId="39E2E202" w14:textId="77777777" w:rsidR="006360EA" w:rsidRPr="00C41883" w:rsidRDefault="00BE64C5" w:rsidP="00F949EE">
            <w:pPr>
              <w:pStyle w:val="appl19txtnospace"/>
              <w:rPr>
                <w:noProof/>
                <w:lang w:val="es-ES"/>
              </w:rPr>
            </w:pPr>
            <w:r w:rsidRPr="00C41883">
              <w:rPr>
                <w:noProof/>
                <w:lang w:val="es-ES"/>
              </w:rPr>
              <w:t>¿Se hacen excepciones a la prohibición del trabajo nocturno?</w:t>
            </w:r>
          </w:p>
          <w:p w14:paraId="7300FE10" w14:textId="203C0D4A" w:rsidR="00BE64C5" w:rsidRPr="00C41883" w:rsidRDefault="00BE64C5" w:rsidP="00F949EE">
            <w:pPr>
              <w:pStyle w:val="appl19txtnospace"/>
              <w:rPr>
                <w:noProof/>
                <w:lang w:val="es-ES"/>
              </w:rPr>
            </w:pPr>
            <w:r w:rsidRPr="00C41883">
              <w:rPr>
                <w:i/>
                <w:iCs/>
                <w:noProof/>
                <w:lang w:val="es-ES"/>
              </w:rPr>
              <w:t>(</w:t>
            </w:r>
            <w:r w:rsidR="001D5A58" w:rsidRPr="00C41883">
              <w:rPr>
                <w:i/>
                <w:iCs/>
                <w:noProof/>
                <w:lang w:val="es-ES"/>
              </w:rPr>
              <w:t>n</w:t>
            </w:r>
            <w:r w:rsidR="006360EA" w:rsidRPr="00C41883">
              <w:rPr>
                <w:i/>
                <w:iCs/>
                <w:noProof/>
                <w:lang w:val="es-ES"/>
              </w:rPr>
              <w:t>orma A1.1, párrafo 3)</w:t>
            </w:r>
          </w:p>
          <w:p w14:paraId="4064DAA7" w14:textId="3AD683CF" w:rsidR="00214756" w:rsidRPr="00C41883" w:rsidRDefault="00BE64C5" w:rsidP="00F949EE">
            <w:pPr>
              <w:pStyle w:val="appl19txtnoindent"/>
              <w:rPr>
                <w:noProof/>
                <w:lang w:val="es-ES"/>
              </w:rPr>
            </w:pPr>
            <w:r w:rsidRPr="00C41883">
              <w:rPr>
                <w:noProof/>
                <w:lang w:val="es-ES"/>
              </w:rPr>
              <w:t>En caso afirmativ</w:t>
            </w:r>
            <w:r w:rsidR="009F304C" w:rsidRPr="00C41883">
              <w:rPr>
                <w:noProof/>
                <w:lang w:val="es-ES"/>
              </w:rPr>
              <w:t>o</w:t>
            </w:r>
            <w:r w:rsidRPr="00C41883">
              <w:rPr>
                <w:noProof/>
                <w:lang w:val="es-ES"/>
              </w:rPr>
              <w:t>, describa</w:t>
            </w:r>
            <w:r w:rsidR="00AD33CB" w:rsidRPr="00C41883">
              <w:rPr>
                <w:noProof/>
                <w:lang w:val="es-ES"/>
              </w:rPr>
              <w:t xml:space="preserve"> someramente las </w:t>
            </w:r>
            <w:r w:rsidRPr="00C41883">
              <w:rPr>
                <w:noProof/>
                <w:lang w:val="es-ES"/>
              </w:rPr>
              <w:t>excepciones, indique las disposiciones nacionales aplicables y, de ser posible, adjunte copia de los textos pertinentes.</w:t>
            </w:r>
          </w:p>
        </w:tc>
      </w:tr>
      <w:tr w:rsidR="00E00154" w:rsidRPr="00C41883" w14:paraId="358F612F"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FFADA23" w14:textId="77777777" w:rsidR="00E00154" w:rsidRPr="00C41883" w:rsidRDefault="00E00154" w:rsidP="00B11571">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0154" w:rsidRPr="00C41883" w14:paraId="2A63D759"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8901433" w14:textId="77777777" w:rsidR="00E00154" w:rsidRPr="00C41883" w:rsidRDefault="00E00154" w:rsidP="00B11571">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0154" w:rsidRPr="00C41883" w14:paraId="3BCD6011"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3493D9C" w14:textId="77777777" w:rsidR="00E00154" w:rsidRPr="00C41883" w:rsidRDefault="00E00154" w:rsidP="00B11571">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0154" w:rsidRPr="00C41883" w14:paraId="69A55EC2"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0EB3036" w14:textId="77777777" w:rsidR="00E00154" w:rsidRPr="00C41883" w:rsidRDefault="00E00154" w:rsidP="00B11571">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BE64C5" w:rsidRPr="00C41883" w14:paraId="34529ED6" w14:textId="77777777" w:rsidTr="00E6289D">
        <w:trPr>
          <w:cantSplit/>
        </w:trPr>
        <w:tc>
          <w:tcPr>
            <w:tcW w:w="5000" w:type="pct"/>
          </w:tcPr>
          <w:p w14:paraId="42776910" w14:textId="77777777" w:rsidR="00BD0C3F" w:rsidRPr="00C41883" w:rsidRDefault="00BE64C5" w:rsidP="00F949EE">
            <w:pPr>
              <w:pStyle w:val="appl19txtnospace"/>
              <w:rPr>
                <w:noProof/>
                <w:lang w:val="es-ES"/>
              </w:rPr>
            </w:pPr>
            <w:r w:rsidRPr="00C41883">
              <w:rPr>
                <w:noProof/>
                <w:lang w:val="es-ES"/>
              </w:rPr>
              <w:t>¿Se prohíbe que la gente de mar menor de</w:t>
            </w:r>
            <w:r w:rsidR="00214756" w:rsidRPr="00C41883">
              <w:rPr>
                <w:noProof/>
                <w:lang w:val="es-ES"/>
              </w:rPr>
              <w:t xml:space="preserve"> 18 años sea empleada cuando el </w:t>
            </w:r>
            <w:r w:rsidRPr="00C41883">
              <w:rPr>
                <w:noProof/>
                <w:lang w:val="es-ES"/>
              </w:rPr>
              <w:t>trabajo pueda resultar peligroso para su salud o su seguridad?</w:t>
            </w:r>
          </w:p>
          <w:p w14:paraId="5F6A8DB4" w14:textId="528B7151" w:rsidR="00BE64C5" w:rsidRPr="00C41883" w:rsidRDefault="00BE64C5" w:rsidP="00F949EE">
            <w:pPr>
              <w:pStyle w:val="appl19txtnospace"/>
              <w:rPr>
                <w:i/>
                <w:iCs/>
                <w:noProof/>
                <w:lang w:val="es-ES"/>
              </w:rPr>
            </w:pPr>
            <w:r w:rsidRPr="00C41883">
              <w:rPr>
                <w:i/>
                <w:iCs/>
                <w:noProof/>
                <w:lang w:val="es-ES"/>
              </w:rPr>
              <w:t>(</w:t>
            </w:r>
            <w:r w:rsidR="00306920" w:rsidRPr="00C41883">
              <w:rPr>
                <w:i/>
                <w:iCs/>
                <w:noProof/>
                <w:lang w:val="es-ES"/>
              </w:rPr>
              <w:t>n</w:t>
            </w:r>
            <w:r w:rsidRPr="00C41883">
              <w:rPr>
                <w:i/>
                <w:iCs/>
                <w:noProof/>
                <w:lang w:val="es-ES"/>
              </w:rPr>
              <w:t>orma A1.1, párrafo 4)</w:t>
            </w:r>
          </w:p>
          <w:p w14:paraId="2DABD68D" w14:textId="4A871774" w:rsidR="008639DB" w:rsidRPr="00C41883" w:rsidRDefault="00BE64C5" w:rsidP="00F949EE">
            <w:pPr>
              <w:pStyle w:val="appl19txtnoindent"/>
              <w:rPr>
                <w:noProof/>
                <w:u w:val="single"/>
                <w:lang w:val="es-ES"/>
              </w:rPr>
            </w:pPr>
            <w:r w:rsidRPr="00C41883">
              <w:rPr>
                <w:noProof/>
                <w:lang w:val="es-ES"/>
              </w:rPr>
              <w:t>Indique las disposiciones nacionales aplicables y, de ser posible, adjunte copia de los textos pertinentes.</w:t>
            </w:r>
          </w:p>
        </w:tc>
      </w:tr>
      <w:tr w:rsidR="00E00154" w:rsidRPr="00C41883" w14:paraId="5F058EAC"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8311BD6" w14:textId="77777777" w:rsidR="00E00154" w:rsidRPr="00C41883" w:rsidRDefault="00E00154" w:rsidP="00B11571">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0154" w:rsidRPr="00C41883" w14:paraId="5D10A8EF"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33F4395" w14:textId="77777777" w:rsidR="00E00154" w:rsidRPr="00C41883" w:rsidRDefault="00E00154" w:rsidP="00B11571">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0154" w:rsidRPr="00C41883" w14:paraId="6B0976FB"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32DB1C3" w14:textId="77777777" w:rsidR="00E00154" w:rsidRPr="00C41883" w:rsidRDefault="00E00154" w:rsidP="00B11571">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0154" w:rsidRPr="00C41883" w14:paraId="0C30C691"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5265FA9" w14:textId="77777777" w:rsidR="00E00154" w:rsidRPr="00C41883" w:rsidRDefault="00E00154" w:rsidP="00B11571">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BE64C5" w:rsidRPr="00C41883" w14:paraId="1D3564C0" w14:textId="77777777" w:rsidTr="00E6289D">
        <w:trPr>
          <w:cantSplit/>
        </w:trPr>
        <w:tc>
          <w:tcPr>
            <w:tcW w:w="5000" w:type="pct"/>
          </w:tcPr>
          <w:p w14:paraId="60A459BF" w14:textId="77777777" w:rsidR="008639DB" w:rsidRPr="00C41883" w:rsidRDefault="00BE64C5" w:rsidP="00F949EE">
            <w:pPr>
              <w:pStyle w:val="appl19txtnospace"/>
              <w:rPr>
                <w:noProof/>
                <w:lang w:val="es-ES"/>
              </w:rPr>
            </w:pPr>
            <w:r w:rsidRPr="00C41883">
              <w:rPr>
                <w:noProof/>
                <w:lang w:val="es-ES"/>
              </w:rPr>
              <w:t>¿Qué tipos de trabajo se considera que pueden resultar peligrosos para la salud o la seguridad de la</w:t>
            </w:r>
            <w:r w:rsidR="008639DB" w:rsidRPr="00C41883">
              <w:rPr>
                <w:noProof/>
                <w:lang w:val="es-ES"/>
              </w:rPr>
              <w:t xml:space="preserve"> gente de mar menor de 18 años?</w:t>
            </w:r>
          </w:p>
          <w:p w14:paraId="4239B1F2" w14:textId="3B9B8D9D" w:rsidR="00411E02" w:rsidRPr="00C41883" w:rsidRDefault="00BE64C5" w:rsidP="00F949EE">
            <w:pPr>
              <w:pStyle w:val="appl19txtnospace"/>
              <w:rPr>
                <w:i/>
                <w:iCs/>
                <w:noProof/>
                <w:lang w:val="es-ES"/>
              </w:rPr>
            </w:pPr>
            <w:r w:rsidRPr="00C41883">
              <w:rPr>
                <w:i/>
                <w:iCs/>
                <w:noProof/>
                <w:lang w:val="es-ES"/>
              </w:rPr>
              <w:t>(</w:t>
            </w:r>
            <w:r w:rsidR="00306920" w:rsidRPr="00C41883">
              <w:rPr>
                <w:i/>
                <w:iCs/>
                <w:noProof/>
                <w:lang w:val="es-ES"/>
              </w:rPr>
              <w:t>n</w:t>
            </w:r>
            <w:r w:rsidR="008639DB" w:rsidRPr="00C41883">
              <w:rPr>
                <w:i/>
                <w:iCs/>
                <w:noProof/>
                <w:lang w:val="es-ES"/>
              </w:rPr>
              <w:t>orma A1.1</w:t>
            </w:r>
            <w:r w:rsidR="00306920" w:rsidRPr="00C41883">
              <w:rPr>
                <w:i/>
                <w:iCs/>
                <w:noProof/>
                <w:lang w:val="es-ES"/>
              </w:rPr>
              <w:t>, párrafo 4</w:t>
            </w:r>
            <w:r w:rsidR="008639DB" w:rsidRPr="00C41883">
              <w:rPr>
                <w:i/>
                <w:iCs/>
                <w:noProof/>
                <w:lang w:val="es-ES"/>
              </w:rPr>
              <w:t>)</w:t>
            </w:r>
          </w:p>
          <w:p w14:paraId="6AE98F90" w14:textId="59949D05" w:rsidR="00475B2F" w:rsidRPr="00C41883" w:rsidRDefault="00BE64C5" w:rsidP="00F949EE">
            <w:pPr>
              <w:pStyle w:val="appl19txtnoindent"/>
              <w:rPr>
                <w:noProof/>
                <w:u w:val="single"/>
                <w:lang w:val="es-ES"/>
              </w:rPr>
            </w:pPr>
            <w:r w:rsidRPr="00C41883">
              <w:rPr>
                <w:noProof/>
                <w:lang w:val="es-ES"/>
              </w:rPr>
              <w:t>Indique las disposiciones nacionales aplicables y, de ser posible, adjunte copia de los textos pertinentes.</w:t>
            </w:r>
          </w:p>
        </w:tc>
      </w:tr>
      <w:tr w:rsidR="00F339C0" w:rsidRPr="00C41883" w14:paraId="7ABA6972"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88468EF" w14:textId="77777777" w:rsidR="00F339C0" w:rsidRPr="00C41883" w:rsidRDefault="00F339C0" w:rsidP="00B11571">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F339C0" w:rsidRPr="00C41883" w14:paraId="3BE135E0"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C6C2556" w14:textId="77777777" w:rsidR="00F339C0" w:rsidRPr="00C41883" w:rsidRDefault="00F339C0" w:rsidP="00B11571">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F339C0" w:rsidRPr="00C41883" w14:paraId="2FED40FE"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9DC9FDA" w14:textId="77777777" w:rsidR="00F339C0" w:rsidRPr="00C41883" w:rsidRDefault="00F339C0" w:rsidP="00B11571">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F339C0" w:rsidRPr="00C41883" w14:paraId="132CDF39"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BE31F19" w14:textId="77777777" w:rsidR="00F339C0" w:rsidRPr="00C41883" w:rsidRDefault="00F339C0" w:rsidP="00B11571">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BE64C5" w:rsidRPr="00C41883" w14:paraId="19C75A1F" w14:textId="77777777" w:rsidTr="00E6289D">
        <w:trPr>
          <w:cantSplit/>
          <w:trHeight w:val="60"/>
        </w:trPr>
        <w:tc>
          <w:tcPr>
            <w:tcW w:w="5000" w:type="pct"/>
          </w:tcPr>
          <w:p w14:paraId="2466E0B6" w14:textId="3558B29E" w:rsidR="00336848" w:rsidRPr="00C41883" w:rsidRDefault="00BE64C5" w:rsidP="00F949EE">
            <w:pPr>
              <w:pStyle w:val="appl19txtnospace"/>
              <w:rPr>
                <w:noProof/>
                <w:lang w:val="es-ES"/>
              </w:rPr>
            </w:pPr>
            <w:r w:rsidRPr="00C41883">
              <w:rPr>
                <w:b/>
                <w:i/>
                <w:iCs/>
                <w:noProof/>
                <w:lang w:val="es-ES"/>
              </w:rPr>
              <w:t>Información adicional</w:t>
            </w:r>
            <w:r w:rsidRPr="00C41883">
              <w:rPr>
                <w:noProof/>
                <w:lang w:val="es-ES"/>
              </w:rPr>
              <w:t xml:space="preserve"> sobre la aplicación de la regla 1.1, incluidas las equivalencias sustanciales.</w:t>
            </w:r>
            <w:r w:rsidR="00977C26" w:rsidRPr="00C41883">
              <w:rPr>
                <w:noProof/>
                <w:u w:val="single"/>
                <w:lang w:val="es-ES"/>
              </w:rPr>
              <w:t xml:space="preserve"> </w:t>
            </w:r>
          </w:p>
        </w:tc>
      </w:tr>
      <w:tr w:rsidR="00E00154" w:rsidRPr="00C41883" w14:paraId="33AD0EAC"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7B707A5" w14:textId="77777777" w:rsidR="00E00154" w:rsidRPr="00C41883" w:rsidRDefault="00E00154" w:rsidP="00B11571">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0154" w:rsidRPr="00C41883" w14:paraId="7A907169"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118AC23" w14:textId="77777777" w:rsidR="00E00154" w:rsidRPr="00C41883" w:rsidRDefault="00E00154" w:rsidP="00B11571">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0154" w:rsidRPr="00C41883" w14:paraId="63F807B8"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25BB9EA" w14:textId="77777777" w:rsidR="00E00154" w:rsidRPr="00C41883" w:rsidRDefault="00E00154" w:rsidP="00B11571">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r w:rsidR="00E00154" w:rsidRPr="00C41883" w14:paraId="4E7E9275" w14:textId="77777777" w:rsidTr="00E628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D4D0326" w14:textId="77777777" w:rsidR="00E00154" w:rsidRPr="00C41883" w:rsidRDefault="00E00154" w:rsidP="00B11571">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t> </w:t>
            </w:r>
            <w:r w:rsidRPr="00C41883">
              <w:rPr>
                <w:noProof/>
                <w:lang w:val="es-ES"/>
              </w:rPr>
              <w:fldChar w:fldCharType="end"/>
            </w:r>
          </w:p>
        </w:tc>
      </w:tr>
    </w:tbl>
    <w:p w14:paraId="4E867F60" w14:textId="77777777" w:rsidR="00BE64C5" w:rsidRPr="00C41883" w:rsidRDefault="00BE64C5" w:rsidP="00E00154">
      <w:pPr>
        <w:pStyle w:val="appl19txtnoindent"/>
        <w:rPr>
          <w:noProof/>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BE64C5" w:rsidRPr="00C41883" w14:paraId="2D5E2956" w14:textId="77777777" w:rsidTr="00AC68E1">
        <w:trPr>
          <w:cantSplit/>
          <w:trHeight w:val="60"/>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D15B12" w14:textId="77777777" w:rsidR="00BE64C5" w:rsidRPr="00036FB3" w:rsidRDefault="00BE64C5" w:rsidP="00AC68E1">
            <w:pPr>
              <w:pStyle w:val="appl19txtnospace"/>
              <w:keepLines/>
              <w:rPr>
                <w:b/>
                <w:noProof/>
                <w:lang w:val="es-ES"/>
              </w:rPr>
            </w:pPr>
            <w:r w:rsidRPr="00036FB3">
              <w:rPr>
                <w:b/>
                <w:noProof/>
                <w:lang w:val="es-ES"/>
              </w:rPr>
              <w:t>Regla 1.2 – Certificado médico</w:t>
            </w:r>
          </w:p>
          <w:p w14:paraId="329F892C" w14:textId="77777777" w:rsidR="00BE64C5" w:rsidRPr="00036FB3" w:rsidRDefault="00BE64C5" w:rsidP="00AC68E1">
            <w:pPr>
              <w:pStyle w:val="appl19txtnospace"/>
              <w:keepLines/>
              <w:rPr>
                <w:noProof/>
                <w:lang w:val="es-ES"/>
              </w:rPr>
            </w:pPr>
            <w:r w:rsidRPr="00036FB3">
              <w:rPr>
                <w:b/>
                <w:noProof/>
                <w:lang w:val="es-ES"/>
              </w:rPr>
              <w:t>Norma A1.2; véase también la pauta B1.2</w:t>
            </w:r>
          </w:p>
        </w:tc>
      </w:tr>
      <w:tr w:rsidR="00BE64C5" w:rsidRPr="00C41883" w14:paraId="51DAAAA1" w14:textId="77777777" w:rsidTr="00B6681A">
        <w:tc>
          <w:tcPr>
            <w:tcW w:w="5000" w:type="pct"/>
            <w:tcBorders>
              <w:top w:val="single" w:sz="4" w:space="0" w:color="auto"/>
              <w:left w:val="single" w:sz="4" w:space="0" w:color="auto"/>
              <w:bottom w:val="single" w:sz="4" w:space="0" w:color="auto"/>
              <w:right w:val="single" w:sz="4" w:space="0" w:color="auto"/>
            </w:tcBorders>
          </w:tcPr>
          <w:p w14:paraId="1064A59B" w14:textId="0F1EF6F9" w:rsidR="00BE64C5" w:rsidRPr="00036FB3" w:rsidRDefault="00A6310F" w:rsidP="00AC68E1">
            <w:pPr>
              <w:pStyle w:val="appl19anospace"/>
              <w:keepLines/>
              <w:rPr>
                <w:noProof/>
                <w:lang w:val="es-ES"/>
              </w:rPr>
            </w:pPr>
            <w:r w:rsidRPr="00036FB3">
              <w:rPr>
                <w:rFonts w:hint="eastAsia"/>
                <w:noProof/>
                <w:sz w:val="20"/>
                <w:lang w:val="es-ES"/>
              </w:rPr>
              <w:t>■</w:t>
            </w:r>
            <w:r w:rsidRPr="00036FB3">
              <w:rPr>
                <w:noProof/>
                <w:lang w:val="es-ES"/>
              </w:rPr>
              <w:tab/>
            </w:r>
            <w:r w:rsidR="00BE64C5" w:rsidRPr="00036FB3">
              <w:rPr>
                <w:noProof/>
                <w:lang w:val="es-ES"/>
              </w:rPr>
              <w:t>La gente de mar no deberá trabajar a bordo de un buque si no es titular de un certificado médico válido que acredite su aptitud física para desempeñar sus funciones.</w:t>
            </w:r>
          </w:p>
          <w:p w14:paraId="0031EB3A" w14:textId="60FFF5EC" w:rsidR="00BE64C5" w:rsidRPr="00036FB3" w:rsidRDefault="00A6310F" w:rsidP="00AC68E1">
            <w:pPr>
              <w:pStyle w:val="appl19a"/>
              <w:keepLines/>
              <w:rPr>
                <w:noProof/>
                <w:lang w:val="es-ES"/>
              </w:rPr>
            </w:pPr>
            <w:r w:rsidRPr="00036FB3">
              <w:rPr>
                <w:rFonts w:hint="eastAsia"/>
                <w:noProof/>
                <w:sz w:val="20"/>
                <w:lang w:val="es-ES"/>
              </w:rPr>
              <w:t>■</w:t>
            </w:r>
            <w:r w:rsidRPr="00036FB3">
              <w:rPr>
                <w:noProof/>
                <w:lang w:val="es-ES"/>
              </w:rPr>
              <w:tab/>
            </w:r>
            <w:r w:rsidR="00BE64C5" w:rsidRPr="00036FB3">
              <w:rPr>
                <w:noProof/>
                <w:lang w:val="es-ES"/>
              </w:rPr>
              <w:t>Los certificados de la gente de mar que trabaja a bordo de buques que realizan habitualmente viajes internacionales deberán ser expedidos en inglés.</w:t>
            </w:r>
          </w:p>
          <w:p w14:paraId="1619C13A" w14:textId="32C5F137" w:rsidR="00BE64C5" w:rsidRPr="00036FB3" w:rsidRDefault="00A6310F" w:rsidP="00AC68E1">
            <w:pPr>
              <w:pStyle w:val="appl19a"/>
              <w:keepLines/>
              <w:rPr>
                <w:noProof/>
                <w:lang w:val="es-ES"/>
              </w:rPr>
            </w:pPr>
            <w:r w:rsidRPr="00036FB3">
              <w:rPr>
                <w:rFonts w:hint="eastAsia"/>
                <w:noProof/>
                <w:sz w:val="20"/>
                <w:lang w:val="es-ES"/>
              </w:rPr>
              <w:t>■</w:t>
            </w:r>
            <w:r w:rsidRPr="00036FB3">
              <w:rPr>
                <w:noProof/>
                <w:lang w:val="es-ES"/>
              </w:rPr>
              <w:tab/>
            </w:r>
            <w:r w:rsidR="00BE64C5" w:rsidRPr="00036FB3">
              <w:rPr>
                <w:noProof/>
                <w:lang w:val="es-ES"/>
              </w:rPr>
              <w:t>El certificado médico deberá ser expedido por un médico debidamente habilitado y no haber caducado.</w:t>
            </w:r>
          </w:p>
          <w:p w14:paraId="7516878A" w14:textId="4ABBFC52" w:rsidR="00BE64C5" w:rsidRPr="00036FB3" w:rsidRDefault="00A6310F" w:rsidP="00AC68E1">
            <w:pPr>
              <w:pStyle w:val="appl19a"/>
              <w:keepLines/>
              <w:rPr>
                <w:noProof/>
                <w:lang w:val="es-ES"/>
              </w:rPr>
            </w:pPr>
            <w:r w:rsidRPr="00036FB3">
              <w:rPr>
                <w:rFonts w:hint="eastAsia"/>
                <w:noProof/>
                <w:sz w:val="20"/>
                <w:lang w:val="es-ES"/>
              </w:rPr>
              <w:t>■</w:t>
            </w:r>
            <w:r w:rsidRPr="00036FB3">
              <w:rPr>
                <w:noProof/>
                <w:lang w:val="es-ES"/>
              </w:rPr>
              <w:tab/>
            </w:r>
            <w:r w:rsidR="00BE64C5" w:rsidRPr="00036FB3">
              <w:rPr>
                <w:noProof/>
                <w:lang w:val="es-ES"/>
              </w:rPr>
              <w:t>El período de vigencia del certificado será:</w:t>
            </w:r>
          </w:p>
          <w:p w14:paraId="7C5AAD8D" w14:textId="77777777" w:rsidR="00BE64C5" w:rsidRPr="00036FB3" w:rsidRDefault="0091723E" w:rsidP="00AC68E1">
            <w:pPr>
              <w:pStyle w:val="appl19a"/>
              <w:keepLines/>
              <w:rPr>
                <w:noProof/>
                <w:lang w:val="es-ES"/>
              </w:rPr>
            </w:pPr>
            <w:r w:rsidRPr="00036FB3">
              <w:rPr>
                <w:noProof/>
                <w:lang w:val="es-ES"/>
              </w:rPr>
              <w:t>–</w:t>
            </w:r>
            <w:r w:rsidR="00A80046" w:rsidRPr="00036FB3">
              <w:rPr>
                <w:noProof/>
                <w:lang w:val="es-ES"/>
              </w:rPr>
              <w:tab/>
            </w:r>
            <w:r w:rsidR="00BE64C5" w:rsidRPr="00036FB3">
              <w:rPr>
                <w:noProof/>
                <w:lang w:val="es-ES"/>
              </w:rPr>
              <w:t>de un máximo de dos años, a menos que el marino sea menor de 18 años, en cuyo caso será de un año;</w:t>
            </w:r>
          </w:p>
          <w:p w14:paraId="3DC0E658" w14:textId="77777777" w:rsidR="00BE64C5" w:rsidRPr="00036FB3" w:rsidRDefault="0091723E" w:rsidP="00AC68E1">
            <w:pPr>
              <w:pStyle w:val="appl19a"/>
              <w:keepLines/>
              <w:rPr>
                <w:noProof/>
                <w:lang w:val="es-ES"/>
              </w:rPr>
            </w:pPr>
            <w:r w:rsidRPr="00036FB3">
              <w:rPr>
                <w:noProof/>
                <w:lang w:val="es-ES"/>
              </w:rPr>
              <w:t>–</w:t>
            </w:r>
            <w:r w:rsidR="00A80046" w:rsidRPr="00036FB3">
              <w:rPr>
                <w:noProof/>
                <w:lang w:val="es-ES"/>
              </w:rPr>
              <w:tab/>
            </w:r>
            <w:r w:rsidR="00BE64C5" w:rsidRPr="00036FB3">
              <w:rPr>
                <w:noProof/>
                <w:lang w:val="es-ES"/>
              </w:rPr>
              <w:t>de un máximo de seis años en el caso de los certificados de percepción de los colores.</w:t>
            </w:r>
          </w:p>
          <w:p w14:paraId="2C519C01" w14:textId="46992A91" w:rsidR="00BE64C5" w:rsidRPr="00036FB3" w:rsidRDefault="00734E17" w:rsidP="00AC68E1">
            <w:pPr>
              <w:pStyle w:val="appl19txtnoindent"/>
              <w:keepLines/>
              <w:rPr>
                <w:noProof/>
                <w:lang w:val="es-ES"/>
              </w:rPr>
            </w:pPr>
            <w:r w:rsidRPr="00036FB3">
              <w:rPr>
                <w:noProof/>
                <w:lang w:val="es-ES"/>
              </w:rPr>
              <w:t>Nota</w:t>
            </w:r>
            <w:r w:rsidR="00BE64C5" w:rsidRPr="00036FB3">
              <w:rPr>
                <w:noProof/>
                <w:lang w:val="es-ES"/>
              </w:rPr>
              <w:t xml:space="preserve">: </w:t>
            </w:r>
            <w:r w:rsidR="00BE64C5" w:rsidRPr="00036FB3">
              <w:rPr>
                <w:i/>
                <w:noProof/>
                <w:lang w:val="es-ES"/>
              </w:rPr>
              <w:t xml:space="preserve">También se </w:t>
            </w:r>
            <w:r w:rsidR="00BE64C5" w:rsidRPr="00036FB3">
              <w:rPr>
                <w:i/>
                <w:iCs/>
                <w:noProof/>
                <w:lang w:val="es-ES"/>
              </w:rPr>
              <w:t>considerarán</w:t>
            </w:r>
            <w:r w:rsidR="00BE64C5" w:rsidRPr="00036FB3">
              <w:rPr>
                <w:i/>
                <w:noProof/>
                <w:lang w:val="es-ES"/>
              </w:rPr>
              <w:t xml:space="preserve"> válidos en virtud de los presentes requisitos los certificados expedidos con arreglo al Convenio internacional sobre normas de formación, titulación y guardia para la gente de mar, 1978 (Convenio de Formación), o que cumplan en sustancia los requisitos aplicables de dicho Convenio, en su </w:t>
            </w:r>
            <w:r w:rsidR="00EC4A12" w:rsidRPr="00036FB3">
              <w:rPr>
                <w:i/>
                <w:noProof/>
                <w:lang w:val="es-ES"/>
              </w:rPr>
              <w:t xml:space="preserve">versión </w:t>
            </w:r>
            <w:r w:rsidR="00BE64C5" w:rsidRPr="00036FB3">
              <w:rPr>
                <w:i/>
                <w:noProof/>
                <w:lang w:val="es-ES"/>
              </w:rPr>
              <w:t>enmendada.</w:t>
            </w:r>
          </w:p>
        </w:tc>
      </w:tr>
      <w:tr w:rsidR="00BE64C5" w:rsidRPr="00C41883" w14:paraId="5F94A45B" w14:textId="77777777" w:rsidTr="00AC68E1">
        <w:trPr>
          <w:cantSplit/>
          <w:trHeight w:val="60"/>
        </w:trPr>
        <w:tc>
          <w:tcPr>
            <w:tcW w:w="5000" w:type="pct"/>
            <w:tcBorders>
              <w:top w:val="single" w:sz="4" w:space="0" w:color="auto"/>
              <w:left w:val="single" w:sz="4" w:space="0" w:color="auto"/>
              <w:bottom w:val="single" w:sz="4" w:space="0" w:color="auto"/>
              <w:right w:val="single" w:sz="4" w:space="0" w:color="auto"/>
            </w:tcBorders>
          </w:tcPr>
          <w:p w14:paraId="4CD0BB47" w14:textId="2C25246C" w:rsidR="00BE64C5" w:rsidRPr="00036FB3" w:rsidRDefault="00BE64C5" w:rsidP="007D22E2">
            <w:pPr>
              <w:pStyle w:val="appl19txtnospace"/>
              <w:rPr>
                <w:noProof/>
                <w:spacing w:val="-4"/>
                <w:lang w:val="es-ES"/>
              </w:rPr>
            </w:pPr>
            <w:r w:rsidRPr="00036FB3">
              <w:rPr>
                <w:noProof/>
                <w:spacing w:val="-4"/>
                <w:lang w:val="es-ES"/>
              </w:rPr>
              <w:t xml:space="preserve">El documento adjunto contiene información adecuada sobre todos los temas: DCLM, parte I </w:t>
            </w:r>
            <w:r w:rsidR="007D22E2">
              <w:rPr>
                <w:noProof/>
                <w:spacing w:val="-4"/>
              </w:rPr>
              <w:fldChar w:fldCharType="begin">
                <w:ffData>
                  <w:name w:val="CaseACocher5"/>
                  <w:enabled/>
                  <w:calcOnExit w:val="0"/>
                  <w:checkBox>
                    <w:sizeAuto/>
                    <w:default w:val="0"/>
                  </w:checkBox>
                </w:ffData>
              </w:fldChar>
            </w:r>
            <w:bookmarkStart w:id="24" w:name="CaseACocher5"/>
            <w:r w:rsidR="007D22E2" w:rsidRPr="00036FB3">
              <w:rPr>
                <w:noProof/>
                <w:spacing w:val="-4"/>
                <w:lang w:val="es-ES"/>
              </w:rPr>
              <w:instrText xml:space="preserve"> FORMCHECKBOX </w:instrText>
            </w:r>
            <w:r w:rsidR="001D58C1">
              <w:rPr>
                <w:noProof/>
                <w:spacing w:val="-4"/>
              </w:rPr>
            </w:r>
            <w:r w:rsidR="001D58C1">
              <w:rPr>
                <w:noProof/>
                <w:spacing w:val="-4"/>
              </w:rPr>
              <w:fldChar w:fldCharType="separate"/>
            </w:r>
            <w:r w:rsidR="007D22E2">
              <w:rPr>
                <w:noProof/>
                <w:spacing w:val="-4"/>
              </w:rPr>
              <w:fldChar w:fldCharType="end"/>
            </w:r>
            <w:bookmarkEnd w:id="24"/>
            <w:r w:rsidR="00075EFB" w:rsidRPr="00036FB3">
              <w:rPr>
                <w:noProof/>
                <w:spacing w:val="-4"/>
                <w:lang w:val="es-ES"/>
              </w:rPr>
              <w:t>/</w:t>
            </w:r>
            <w:r w:rsidRPr="00036FB3">
              <w:rPr>
                <w:noProof/>
                <w:spacing w:val="-4"/>
                <w:lang w:val="es-ES"/>
              </w:rPr>
              <w:t xml:space="preserve">parte II </w:t>
            </w:r>
            <w:r w:rsidR="007D22E2">
              <w:rPr>
                <w:noProof/>
                <w:spacing w:val="-4"/>
              </w:rPr>
              <w:fldChar w:fldCharType="begin">
                <w:ffData>
                  <w:name w:val="CaseACocher6"/>
                  <w:enabled/>
                  <w:calcOnExit w:val="0"/>
                  <w:checkBox>
                    <w:sizeAuto/>
                    <w:default w:val="0"/>
                  </w:checkBox>
                </w:ffData>
              </w:fldChar>
            </w:r>
            <w:bookmarkStart w:id="25" w:name="CaseACocher6"/>
            <w:r w:rsidR="007D22E2" w:rsidRPr="00036FB3">
              <w:rPr>
                <w:noProof/>
                <w:spacing w:val="-4"/>
                <w:lang w:val="es-ES"/>
              </w:rPr>
              <w:instrText xml:space="preserve"> FORMCHECKBOX </w:instrText>
            </w:r>
            <w:r w:rsidR="001D58C1">
              <w:rPr>
                <w:noProof/>
                <w:spacing w:val="-4"/>
              </w:rPr>
            </w:r>
            <w:r w:rsidR="001D58C1">
              <w:rPr>
                <w:noProof/>
                <w:spacing w:val="-4"/>
              </w:rPr>
              <w:fldChar w:fldCharType="separate"/>
            </w:r>
            <w:r w:rsidR="007D22E2">
              <w:rPr>
                <w:noProof/>
                <w:spacing w:val="-4"/>
              </w:rPr>
              <w:fldChar w:fldCharType="end"/>
            </w:r>
            <w:bookmarkEnd w:id="25"/>
          </w:p>
          <w:p w14:paraId="7EAD75FF" w14:textId="77777777" w:rsidR="00BE64C5" w:rsidRPr="00036FB3" w:rsidRDefault="00BE64C5" w:rsidP="007D22E2">
            <w:pPr>
              <w:pStyle w:val="appl19txtnoindent"/>
              <w:rPr>
                <w:b/>
                <w:i/>
                <w:noProof/>
                <w:lang w:val="es-ES"/>
              </w:rPr>
            </w:pPr>
            <w:r w:rsidRPr="00036FB3">
              <w:rPr>
                <w:b/>
                <w:i/>
                <w:noProof/>
                <w:lang w:val="es-ES"/>
              </w:rPr>
              <w:t>Sírvase puntear una o ambas casillas, o facilitar la información pertinente a continuación.</w:t>
            </w:r>
          </w:p>
        </w:tc>
      </w:tr>
      <w:tr w:rsidR="00BE64C5" w:rsidRPr="00C41883" w14:paraId="74BDC6FD" w14:textId="77777777" w:rsidTr="00AC68E1">
        <w:trPr>
          <w:cantSplit/>
          <w:trHeight w:val="179"/>
        </w:trPr>
        <w:tc>
          <w:tcPr>
            <w:tcW w:w="5000" w:type="pct"/>
            <w:tcBorders>
              <w:top w:val="single" w:sz="4" w:space="0" w:color="auto"/>
            </w:tcBorders>
          </w:tcPr>
          <w:p w14:paraId="6472267A" w14:textId="77777777" w:rsidR="00191DB4" w:rsidRPr="00036FB3" w:rsidRDefault="00BE64C5" w:rsidP="0070703A">
            <w:pPr>
              <w:pStyle w:val="appl19txtnospace"/>
              <w:rPr>
                <w:noProof/>
                <w:lang w:val="es-ES"/>
              </w:rPr>
            </w:pPr>
            <w:r w:rsidRPr="00036FB3">
              <w:rPr>
                <w:noProof/>
                <w:lang w:val="es-ES"/>
              </w:rPr>
              <w:t xml:space="preserve">¿Debe la gente de mar ser titular de un certificado médico válido que acredite su aptitud física para desempeñar </w:t>
            </w:r>
            <w:r w:rsidR="00191DB4" w:rsidRPr="00036FB3">
              <w:rPr>
                <w:noProof/>
                <w:lang w:val="es-ES"/>
              </w:rPr>
              <w:t>sus funciones?</w:t>
            </w:r>
          </w:p>
          <w:p w14:paraId="12AEBFF9" w14:textId="2AEBFA3A" w:rsidR="002156F9" w:rsidRPr="00036FB3" w:rsidRDefault="00BE64C5" w:rsidP="000570AF">
            <w:pPr>
              <w:pStyle w:val="appl19txtnospace"/>
              <w:rPr>
                <w:noProof/>
                <w:lang w:val="es-ES"/>
              </w:rPr>
            </w:pPr>
            <w:r w:rsidRPr="00036FB3">
              <w:rPr>
                <w:i/>
                <w:noProof/>
                <w:lang w:val="es-ES"/>
              </w:rPr>
              <w:t>(</w:t>
            </w:r>
            <w:r w:rsidR="00306920" w:rsidRPr="00036FB3">
              <w:rPr>
                <w:i/>
                <w:noProof/>
                <w:lang w:val="es-ES"/>
              </w:rPr>
              <w:t>r</w:t>
            </w:r>
            <w:r w:rsidRPr="00036FB3">
              <w:rPr>
                <w:i/>
                <w:noProof/>
                <w:lang w:val="es-ES"/>
              </w:rPr>
              <w:t>egla, 1.2, pá</w:t>
            </w:r>
            <w:r w:rsidR="002156F9" w:rsidRPr="00036FB3">
              <w:rPr>
                <w:i/>
                <w:noProof/>
                <w:lang w:val="es-ES"/>
              </w:rPr>
              <w:t>rrafo 1; norma A1.2, párrafo 1)</w:t>
            </w:r>
          </w:p>
          <w:p w14:paraId="1AF2EEBF" w14:textId="39EB3E7D" w:rsidR="00191DB4" w:rsidRPr="00036FB3" w:rsidRDefault="00BE64C5" w:rsidP="000570AF">
            <w:pPr>
              <w:pStyle w:val="appl19txtnoindent"/>
              <w:rPr>
                <w:noProof/>
                <w:u w:val="single"/>
                <w:lang w:val="es-ES"/>
              </w:rPr>
            </w:pPr>
            <w:r w:rsidRPr="00036FB3">
              <w:rPr>
                <w:noProof/>
                <w:lang w:val="es-ES"/>
              </w:rPr>
              <w:t>Indique las disposiciones nacionales aplicables y, de ser posible, adjunte copia de los textos pertinentes.</w:t>
            </w:r>
          </w:p>
        </w:tc>
      </w:tr>
      <w:tr w:rsidR="0036337E" w:rsidRPr="00C41883" w14:paraId="6BDEF61D" w14:textId="77777777" w:rsidTr="00B11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34E3F4C" w14:textId="77777777" w:rsidR="0036337E" w:rsidRPr="00C41883" w:rsidRDefault="0036337E" w:rsidP="00B11571">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6337E" w:rsidRPr="00C41883" w14:paraId="565F50F2" w14:textId="77777777" w:rsidTr="00B11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3949685" w14:textId="77777777" w:rsidR="0036337E" w:rsidRPr="00C41883" w:rsidRDefault="0036337E" w:rsidP="00B11571">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6337E" w:rsidRPr="00C41883" w14:paraId="24E1BA8A" w14:textId="77777777" w:rsidTr="00B11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1B12B95" w14:textId="77777777" w:rsidR="0036337E" w:rsidRPr="00C41883" w:rsidRDefault="0036337E" w:rsidP="00B11571">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6337E" w:rsidRPr="00C41883" w14:paraId="4CCFD27D" w14:textId="77777777" w:rsidTr="00B11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2BDF795" w14:textId="77777777" w:rsidR="0036337E" w:rsidRPr="00C41883" w:rsidRDefault="0036337E" w:rsidP="00B11571">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E64C5" w:rsidRPr="00C41883" w14:paraId="3DFD2935" w14:textId="77777777" w:rsidTr="00AC68E1">
        <w:trPr>
          <w:cantSplit/>
        </w:trPr>
        <w:tc>
          <w:tcPr>
            <w:tcW w:w="5000" w:type="pct"/>
          </w:tcPr>
          <w:p w14:paraId="2F87BB31" w14:textId="77777777" w:rsidR="00D53643" w:rsidRPr="00036FB3" w:rsidRDefault="00BE64C5" w:rsidP="0070703A">
            <w:pPr>
              <w:pStyle w:val="appl19txtnospace"/>
              <w:rPr>
                <w:noProof/>
                <w:lang w:val="es-ES"/>
              </w:rPr>
            </w:pPr>
            <w:r w:rsidRPr="00036FB3">
              <w:rPr>
                <w:noProof/>
                <w:lang w:val="es-ES"/>
              </w:rPr>
              <w:t>¿Qué requisitos (u orientaciones) se han fijado en relación con la naturaleza del examen médi</w:t>
            </w:r>
            <w:r w:rsidR="00D53643" w:rsidRPr="00036FB3">
              <w:rPr>
                <w:noProof/>
                <w:lang w:val="es-ES"/>
              </w:rPr>
              <w:t>co y el derecho de impugnación?</w:t>
            </w:r>
          </w:p>
          <w:p w14:paraId="7A84DAB7" w14:textId="48F47E16" w:rsidR="002156F9" w:rsidRPr="00036FB3" w:rsidRDefault="002156F9" w:rsidP="002A75CF">
            <w:pPr>
              <w:pStyle w:val="appl19txtnospace"/>
              <w:rPr>
                <w:noProof/>
                <w:lang w:val="es-ES"/>
              </w:rPr>
            </w:pPr>
            <w:r w:rsidRPr="00036FB3">
              <w:rPr>
                <w:i/>
                <w:noProof/>
                <w:lang w:val="es-ES"/>
              </w:rPr>
              <w:t>(</w:t>
            </w:r>
            <w:r w:rsidR="00306920" w:rsidRPr="00036FB3">
              <w:rPr>
                <w:i/>
                <w:noProof/>
                <w:lang w:val="es-ES"/>
              </w:rPr>
              <w:t>n</w:t>
            </w:r>
            <w:r w:rsidRPr="00036FB3">
              <w:rPr>
                <w:i/>
                <w:noProof/>
                <w:lang w:val="es-ES"/>
              </w:rPr>
              <w:t>orma A1.2, párrafos 2 y 5)</w:t>
            </w:r>
          </w:p>
          <w:p w14:paraId="6516FD38" w14:textId="6695FF29" w:rsidR="002535E2" w:rsidRPr="00036FB3" w:rsidRDefault="00BE64C5" w:rsidP="002A75CF">
            <w:pPr>
              <w:pStyle w:val="appl19txtnoindent"/>
              <w:rPr>
                <w:noProof/>
                <w:u w:val="single"/>
                <w:lang w:val="es-ES"/>
              </w:rPr>
            </w:pPr>
            <w:r w:rsidRPr="00036FB3">
              <w:rPr>
                <w:noProof/>
                <w:lang w:val="es-ES"/>
              </w:rPr>
              <w:t>Indique las disposiciones nacionales aplicables y, de ser posible, adjunte copia de los textos pertinentes.</w:t>
            </w:r>
          </w:p>
        </w:tc>
      </w:tr>
      <w:tr w:rsidR="0036337E" w:rsidRPr="00C41883" w14:paraId="12958F66" w14:textId="77777777" w:rsidTr="00B11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BCAEA90" w14:textId="77777777" w:rsidR="0036337E" w:rsidRPr="00C41883" w:rsidRDefault="0036337E" w:rsidP="00B11571">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6337E" w:rsidRPr="00C41883" w14:paraId="51C1E2E7" w14:textId="77777777" w:rsidTr="00B11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EAB03EA" w14:textId="77777777" w:rsidR="0036337E" w:rsidRPr="00C41883" w:rsidRDefault="0036337E" w:rsidP="00B11571">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6337E" w:rsidRPr="00C41883" w14:paraId="78D36068" w14:textId="77777777" w:rsidTr="00B11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62A88EB" w14:textId="77777777" w:rsidR="0036337E" w:rsidRPr="00C41883" w:rsidRDefault="0036337E" w:rsidP="00B11571">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6337E" w:rsidRPr="00C41883" w14:paraId="3C9AAC8A" w14:textId="77777777" w:rsidTr="00B11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0266918" w14:textId="77777777" w:rsidR="0036337E" w:rsidRPr="00C41883" w:rsidRDefault="0036337E" w:rsidP="00B11571">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E64C5" w:rsidRPr="00C41883" w14:paraId="33FD5002" w14:textId="77777777" w:rsidTr="00AC68E1">
        <w:trPr>
          <w:cantSplit/>
          <w:trHeight w:val="598"/>
        </w:trPr>
        <w:tc>
          <w:tcPr>
            <w:tcW w:w="5000" w:type="pct"/>
          </w:tcPr>
          <w:p w14:paraId="3422A441" w14:textId="77777777" w:rsidR="00B867C3" w:rsidRPr="00036FB3" w:rsidRDefault="00BE64C5" w:rsidP="0070703A">
            <w:pPr>
              <w:pStyle w:val="appl19txtnospace"/>
              <w:rPr>
                <w:noProof/>
                <w:lang w:val="es-ES"/>
              </w:rPr>
            </w:pPr>
            <w:r w:rsidRPr="00036FB3">
              <w:rPr>
                <w:noProof/>
                <w:lang w:val="es-ES"/>
              </w:rPr>
              <w:t xml:space="preserve">¿Qué requisitos se exigen a las personas autorizadas para expedir certificados médicos y certificados que se </w:t>
            </w:r>
            <w:r w:rsidR="00B867C3" w:rsidRPr="00036FB3">
              <w:rPr>
                <w:noProof/>
                <w:lang w:val="es-ES"/>
              </w:rPr>
              <w:t>refieran únicamente a la vista?</w:t>
            </w:r>
          </w:p>
          <w:p w14:paraId="2B852CFF" w14:textId="236ABAB0" w:rsidR="002156F9" w:rsidRPr="00036FB3" w:rsidRDefault="002156F9" w:rsidP="002A75CF">
            <w:pPr>
              <w:pStyle w:val="appl19txtnospace"/>
              <w:rPr>
                <w:noProof/>
                <w:lang w:val="es-ES"/>
              </w:rPr>
            </w:pPr>
            <w:r w:rsidRPr="00036FB3">
              <w:rPr>
                <w:i/>
                <w:noProof/>
                <w:lang w:val="es-ES"/>
              </w:rPr>
              <w:t>(</w:t>
            </w:r>
            <w:r w:rsidR="00306920" w:rsidRPr="00036FB3">
              <w:rPr>
                <w:i/>
                <w:noProof/>
                <w:lang w:val="es-ES"/>
              </w:rPr>
              <w:t>n</w:t>
            </w:r>
            <w:r w:rsidRPr="00036FB3">
              <w:rPr>
                <w:i/>
                <w:noProof/>
                <w:lang w:val="es-ES"/>
              </w:rPr>
              <w:t>orma A1.2, párrafo 4)</w:t>
            </w:r>
          </w:p>
          <w:p w14:paraId="5D3ACDFD" w14:textId="5088AFE7" w:rsidR="002535E2" w:rsidRPr="00036FB3" w:rsidRDefault="00BE64C5" w:rsidP="002A75CF">
            <w:pPr>
              <w:pStyle w:val="appl19txtnoindent"/>
              <w:rPr>
                <w:noProof/>
                <w:u w:val="single"/>
                <w:lang w:val="es-ES"/>
              </w:rPr>
            </w:pPr>
            <w:r w:rsidRPr="00036FB3">
              <w:rPr>
                <w:noProof/>
                <w:lang w:val="es-ES"/>
              </w:rPr>
              <w:t>Indique las disposiciones nacionales aplicables y, de ser posible, adjunte copia de los textos pertinentes.</w:t>
            </w:r>
          </w:p>
        </w:tc>
      </w:tr>
      <w:tr w:rsidR="0036337E" w:rsidRPr="00C41883" w14:paraId="08CEF08A" w14:textId="77777777" w:rsidTr="00B11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4D9F66A" w14:textId="77777777" w:rsidR="0036337E" w:rsidRPr="00C41883" w:rsidRDefault="0036337E" w:rsidP="00B11571">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6337E" w:rsidRPr="00C41883" w14:paraId="2ED022C4" w14:textId="77777777" w:rsidTr="00B11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5EEA22C" w14:textId="77777777" w:rsidR="0036337E" w:rsidRPr="00C41883" w:rsidRDefault="0036337E" w:rsidP="00B11571">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6337E" w:rsidRPr="00C41883" w14:paraId="020D3076" w14:textId="77777777" w:rsidTr="00B11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1D27633" w14:textId="77777777" w:rsidR="0036337E" w:rsidRPr="00C41883" w:rsidRDefault="0036337E" w:rsidP="00B11571">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6337E" w:rsidRPr="00C41883" w14:paraId="22772BC0" w14:textId="77777777" w:rsidTr="00B11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F08DF9B" w14:textId="77777777" w:rsidR="0036337E" w:rsidRPr="00C41883" w:rsidRDefault="0036337E" w:rsidP="00B11571">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E64C5" w:rsidRPr="00C41883" w14:paraId="30935DB6" w14:textId="77777777" w:rsidTr="00AC68E1">
        <w:trPr>
          <w:cantSplit/>
          <w:trHeight w:val="60"/>
        </w:trPr>
        <w:tc>
          <w:tcPr>
            <w:tcW w:w="5000" w:type="pct"/>
          </w:tcPr>
          <w:p w14:paraId="2E472EA3" w14:textId="77777777" w:rsidR="00C0450F" w:rsidRPr="00036FB3" w:rsidRDefault="00BE64C5" w:rsidP="002A75CF">
            <w:pPr>
              <w:pStyle w:val="appl19txtnospace"/>
              <w:rPr>
                <w:noProof/>
                <w:lang w:val="es-ES"/>
              </w:rPr>
            </w:pPr>
            <w:r w:rsidRPr="00036FB3">
              <w:rPr>
                <w:noProof/>
                <w:lang w:val="es-ES"/>
              </w:rPr>
              <w:t xml:space="preserve">¿Cuáles son los períodos de vigencia de los certificados médicos </w:t>
            </w:r>
            <w:r w:rsidR="00905820" w:rsidRPr="00036FB3">
              <w:rPr>
                <w:noProof/>
                <w:lang w:val="es-ES"/>
              </w:rPr>
              <w:t>y de percepción de los colores?</w:t>
            </w:r>
          </w:p>
          <w:p w14:paraId="65734D86" w14:textId="627B465C" w:rsidR="00BD63B5" w:rsidRPr="00036FB3" w:rsidRDefault="00BD63B5" w:rsidP="002A75CF">
            <w:pPr>
              <w:pStyle w:val="appl19txtnospace"/>
              <w:rPr>
                <w:i/>
                <w:noProof/>
                <w:lang w:val="es-ES"/>
              </w:rPr>
            </w:pPr>
            <w:r w:rsidRPr="00036FB3">
              <w:rPr>
                <w:i/>
                <w:noProof/>
                <w:lang w:val="es-ES"/>
              </w:rPr>
              <w:t>(</w:t>
            </w:r>
            <w:r w:rsidR="00306920" w:rsidRPr="00036FB3">
              <w:rPr>
                <w:i/>
                <w:noProof/>
                <w:lang w:val="es-ES"/>
              </w:rPr>
              <w:t>n</w:t>
            </w:r>
            <w:r w:rsidRPr="00036FB3">
              <w:rPr>
                <w:i/>
                <w:noProof/>
                <w:lang w:val="es-ES"/>
              </w:rPr>
              <w:t>orma A1.2, párrafo 7)</w:t>
            </w:r>
          </w:p>
          <w:p w14:paraId="14FC5D48" w14:textId="3DD597CB" w:rsidR="002535E2" w:rsidRPr="00036FB3" w:rsidRDefault="00BE64C5" w:rsidP="002A75CF">
            <w:pPr>
              <w:pStyle w:val="appl19txtnoindent"/>
              <w:rPr>
                <w:noProof/>
                <w:u w:val="single"/>
                <w:lang w:val="es-ES"/>
              </w:rPr>
            </w:pPr>
            <w:r w:rsidRPr="00036FB3">
              <w:rPr>
                <w:noProof/>
                <w:lang w:val="es-ES"/>
              </w:rPr>
              <w:t>Indique las disposiciones nacionales aplicables y, de ser posible, adjunte copia de los textos pertinentes.</w:t>
            </w:r>
          </w:p>
        </w:tc>
      </w:tr>
      <w:tr w:rsidR="0036337E" w:rsidRPr="00C41883" w14:paraId="4385970C" w14:textId="77777777" w:rsidTr="00B11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0D62CE8" w14:textId="77777777" w:rsidR="0036337E" w:rsidRPr="00C41883" w:rsidRDefault="0036337E" w:rsidP="00B11571">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6337E" w:rsidRPr="00C41883" w14:paraId="6B5D7CB2" w14:textId="77777777" w:rsidTr="00B11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7008E3C" w14:textId="77777777" w:rsidR="0036337E" w:rsidRPr="00C41883" w:rsidRDefault="0036337E" w:rsidP="00B11571">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6337E" w:rsidRPr="00C41883" w14:paraId="2D071CF4" w14:textId="77777777" w:rsidTr="00B11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C859DE4" w14:textId="77777777" w:rsidR="0036337E" w:rsidRPr="00C41883" w:rsidRDefault="0036337E" w:rsidP="00B11571">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6337E" w:rsidRPr="00C41883" w14:paraId="4F29C8B3" w14:textId="77777777" w:rsidTr="00B11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4EE907D" w14:textId="77777777" w:rsidR="0036337E" w:rsidRPr="00C41883" w:rsidRDefault="0036337E" w:rsidP="00B11571">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E64C5" w:rsidRPr="00C41883" w14:paraId="1F92AB38" w14:textId="77777777" w:rsidTr="00AC68E1">
        <w:trPr>
          <w:cantSplit/>
        </w:trPr>
        <w:tc>
          <w:tcPr>
            <w:tcW w:w="5000" w:type="pct"/>
          </w:tcPr>
          <w:p w14:paraId="3E320265" w14:textId="0DAA89CF" w:rsidR="002535E2" w:rsidRPr="00036FB3" w:rsidRDefault="00BE64C5" w:rsidP="0070703A">
            <w:pPr>
              <w:pStyle w:val="appl19txtnospace"/>
              <w:rPr>
                <w:noProof/>
                <w:lang w:val="es-ES"/>
              </w:rPr>
            </w:pPr>
            <w:r w:rsidRPr="00036FB3">
              <w:rPr>
                <w:b/>
                <w:i/>
                <w:noProof/>
                <w:lang w:val="es-ES"/>
              </w:rPr>
              <w:t>Información adicional</w:t>
            </w:r>
            <w:r w:rsidRPr="00036FB3">
              <w:rPr>
                <w:noProof/>
                <w:lang w:val="es-ES"/>
              </w:rPr>
              <w:t xml:space="preserve"> sobre la aplicación de la regla 1.2, incluidas las equivalencias sustanciales. </w:t>
            </w:r>
          </w:p>
        </w:tc>
      </w:tr>
      <w:tr w:rsidR="0036337E" w:rsidRPr="00C41883" w14:paraId="17EE33C9" w14:textId="77777777" w:rsidTr="00B11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1056B33" w14:textId="77777777" w:rsidR="0036337E" w:rsidRPr="00C41883" w:rsidRDefault="0036337E" w:rsidP="00B11571">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6337E" w:rsidRPr="00C41883" w14:paraId="0764B05D" w14:textId="77777777" w:rsidTr="00B11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8455899" w14:textId="77777777" w:rsidR="0036337E" w:rsidRPr="00C41883" w:rsidRDefault="0036337E" w:rsidP="00B11571">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6337E" w:rsidRPr="00C41883" w14:paraId="5D8C70A5" w14:textId="77777777" w:rsidTr="00B11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CCE9DE7" w14:textId="77777777" w:rsidR="0036337E" w:rsidRPr="00C41883" w:rsidRDefault="0036337E" w:rsidP="00B11571">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6337E" w:rsidRPr="00C41883" w14:paraId="41CFF0B4" w14:textId="77777777" w:rsidTr="00B11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FCA5FF3" w14:textId="77777777" w:rsidR="0036337E" w:rsidRPr="00C41883" w:rsidRDefault="0036337E" w:rsidP="00B11571">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E64C5" w:rsidRPr="00C41883" w14:paraId="3CB7D02A" w14:textId="77777777" w:rsidTr="00DD6DFA">
        <w:trPr>
          <w:cantSplit/>
        </w:trPr>
        <w:tc>
          <w:tcPr>
            <w:tcW w:w="5000" w:type="pct"/>
          </w:tcPr>
          <w:p w14:paraId="58BF449B" w14:textId="77777777" w:rsidR="00BE64C5" w:rsidRPr="00036FB3" w:rsidRDefault="00BE64C5" w:rsidP="0070703A">
            <w:pPr>
              <w:pStyle w:val="appl19txtnospace"/>
              <w:rPr>
                <w:noProof/>
                <w:lang w:val="es-ES"/>
              </w:rPr>
            </w:pPr>
            <w:r w:rsidRPr="00036FB3">
              <w:rPr>
                <w:b/>
                <w:i/>
                <w:noProof/>
                <w:lang w:val="es-ES"/>
              </w:rPr>
              <w:t>Documentación:</w:t>
            </w:r>
            <w:r w:rsidRPr="00036FB3">
              <w:rPr>
                <w:noProof/>
                <w:lang w:val="es-ES"/>
              </w:rPr>
              <w:t xml:space="preserve"> sírvase proporcionar en inglés (véase</w:t>
            </w:r>
            <w:r w:rsidRPr="00036FB3">
              <w:rPr>
                <w:i/>
                <w:noProof/>
                <w:lang w:val="es-ES"/>
              </w:rPr>
              <w:t xml:space="preserve"> </w:t>
            </w:r>
            <w:r w:rsidRPr="00036FB3">
              <w:rPr>
                <w:noProof/>
                <w:lang w:val="es-ES"/>
              </w:rPr>
              <w:t>la</w:t>
            </w:r>
            <w:r w:rsidRPr="00036FB3">
              <w:rPr>
                <w:i/>
                <w:noProof/>
                <w:lang w:val="es-ES"/>
              </w:rPr>
              <w:t xml:space="preserve"> norma A1.2, párrafo 10</w:t>
            </w:r>
            <w:r w:rsidRPr="00036FB3">
              <w:rPr>
                <w:noProof/>
                <w:lang w:val="es-ES"/>
              </w:rPr>
              <w:t>)</w:t>
            </w:r>
            <w:r w:rsidRPr="00036FB3">
              <w:rPr>
                <w:i/>
                <w:noProof/>
                <w:lang w:val="es-ES"/>
              </w:rPr>
              <w:t xml:space="preserve"> </w:t>
            </w:r>
            <w:r w:rsidRPr="00036FB3">
              <w:rPr>
                <w:noProof/>
                <w:lang w:val="es-ES"/>
              </w:rPr>
              <w:t>un ejemplo de certificado médico tipo.</w:t>
            </w:r>
          </w:p>
        </w:tc>
      </w:tr>
      <w:tr w:rsidR="00DD6DFA" w:rsidRPr="00C41883" w14:paraId="11A59AF9"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F31B97B" w14:textId="77777777" w:rsidR="00DD6DFA" w:rsidRPr="00C41883" w:rsidRDefault="00DD6DFA" w:rsidP="007E2C2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DD6DFA" w:rsidRPr="00C41883" w14:paraId="6D82981D"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936FC87" w14:textId="77777777" w:rsidR="00DD6DFA" w:rsidRPr="00C41883" w:rsidRDefault="00DD6DFA" w:rsidP="007E2C2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DD6DFA" w:rsidRPr="00C41883" w14:paraId="4E9B5330"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6127EE8" w14:textId="77777777" w:rsidR="00DD6DFA" w:rsidRPr="00C41883" w:rsidRDefault="00DD6DFA" w:rsidP="007E2C2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DD6DFA" w:rsidRPr="00C41883" w14:paraId="3AB890ED"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7D32829" w14:textId="77777777" w:rsidR="00DD6DFA" w:rsidRPr="00C41883" w:rsidRDefault="00DD6DFA" w:rsidP="007E2C2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72B9BDA3" w14:textId="77777777" w:rsidR="00BE64C5" w:rsidRPr="00C41883" w:rsidRDefault="00BE64C5" w:rsidP="002A75CF">
      <w:pPr>
        <w:pStyle w:val="appl19txtnoindent"/>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BE64C5" w:rsidRPr="00C41883" w14:paraId="3A595A0A" w14:textId="77777777" w:rsidTr="00B11571">
        <w:trPr>
          <w:cantSplit/>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AD0302" w14:textId="77777777" w:rsidR="00BE64C5" w:rsidRPr="00314A65" w:rsidRDefault="00BE64C5" w:rsidP="00DD6DFA">
            <w:pPr>
              <w:pStyle w:val="appl19txtnospace"/>
              <w:keepNext/>
              <w:rPr>
                <w:b/>
                <w:noProof/>
              </w:rPr>
            </w:pPr>
            <w:r w:rsidRPr="00314A65">
              <w:rPr>
                <w:b/>
                <w:noProof/>
              </w:rPr>
              <w:t>Regla 1.3 – Formación y calificaciones</w:t>
            </w:r>
          </w:p>
        </w:tc>
      </w:tr>
      <w:tr w:rsidR="00BE64C5" w:rsidRPr="00C41883" w14:paraId="0C89C0B2" w14:textId="77777777" w:rsidTr="00B11571">
        <w:trPr>
          <w:cantSplit/>
        </w:trPr>
        <w:tc>
          <w:tcPr>
            <w:tcW w:w="5000" w:type="pct"/>
            <w:tcBorders>
              <w:top w:val="single" w:sz="4" w:space="0" w:color="auto"/>
              <w:left w:val="single" w:sz="4" w:space="0" w:color="auto"/>
              <w:bottom w:val="single" w:sz="4" w:space="0" w:color="auto"/>
              <w:right w:val="single" w:sz="4" w:space="0" w:color="auto"/>
            </w:tcBorders>
          </w:tcPr>
          <w:p w14:paraId="10E00435" w14:textId="77777777" w:rsidR="00BE64C5" w:rsidRPr="00036FB3" w:rsidRDefault="00DB11B2" w:rsidP="00DD6DFA">
            <w:pPr>
              <w:pStyle w:val="appl19anospace"/>
              <w:keepNext/>
              <w:rPr>
                <w:noProof/>
                <w:lang w:val="es-ES"/>
              </w:rPr>
            </w:pPr>
            <w:r w:rsidRPr="00036FB3">
              <w:rPr>
                <w:rFonts w:hint="eastAsia"/>
                <w:noProof/>
                <w:sz w:val="20"/>
                <w:lang w:val="es-ES"/>
              </w:rPr>
              <w:t>■</w:t>
            </w:r>
            <w:r w:rsidRPr="00036FB3">
              <w:rPr>
                <w:noProof/>
                <w:lang w:val="es-ES"/>
              </w:rPr>
              <w:tab/>
            </w:r>
            <w:r w:rsidR="00BE64C5" w:rsidRPr="00036FB3">
              <w:rPr>
                <w:noProof/>
                <w:lang w:val="es-ES"/>
              </w:rPr>
              <w:t>La gente de mar deberá ser formada para trabajar a bordo de un buque o ser titular de un certificado que acredite que tiene las competencias profesionales u otras cualificaciones para ejercer sus funciones.</w:t>
            </w:r>
          </w:p>
          <w:p w14:paraId="7D0E1F2C" w14:textId="77777777" w:rsidR="00BE64C5" w:rsidRPr="00036FB3" w:rsidRDefault="00DB11B2" w:rsidP="00DD6DFA">
            <w:pPr>
              <w:pStyle w:val="appl19a"/>
              <w:keepNext/>
              <w:rPr>
                <w:noProof/>
                <w:lang w:val="es-ES"/>
              </w:rPr>
            </w:pPr>
            <w:r w:rsidRPr="00036FB3">
              <w:rPr>
                <w:rFonts w:hint="eastAsia"/>
                <w:noProof/>
                <w:sz w:val="20"/>
                <w:lang w:val="es-ES"/>
              </w:rPr>
              <w:t>■</w:t>
            </w:r>
            <w:r w:rsidRPr="00036FB3">
              <w:rPr>
                <w:noProof/>
                <w:lang w:val="es-ES"/>
              </w:rPr>
              <w:tab/>
            </w:r>
            <w:r w:rsidR="00BE64C5" w:rsidRPr="00036FB3">
              <w:rPr>
                <w:noProof/>
                <w:lang w:val="es-ES"/>
              </w:rPr>
              <w:t>La gente de mar deberá completar con éxito una formación sobre seguridad individual a bordo.</w:t>
            </w:r>
          </w:p>
          <w:p w14:paraId="1454994C" w14:textId="7D02DFA7" w:rsidR="00BE64C5" w:rsidRPr="00036FB3" w:rsidRDefault="00022764" w:rsidP="00DD6DFA">
            <w:pPr>
              <w:pStyle w:val="appl19txtnoindent"/>
              <w:keepNext/>
              <w:rPr>
                <w:b/>
                <w:bCs/>
                <w:iCs/>
                <w:noProof/>
                <w:lang w:val="es-ES"/>
              </w:rPr>
            </w:pPr>
            <w:r w:rsidRPr="00036FB3">
              <w:rPr>
                <w:noProof/>
                <w:lang w:val="es-ES"/>
              </w:rPr>
              <w:t>Nota</w:t>
            </w:r>
            <w:r w:rsidR="00BE64C5" w:rsidRPr="00036FB3">
              <w:rPr>
                <w:noProof/>
                <w:lang w:val="es-ES"/>
              </w:rPr>
              <w:t xml:space="preserve">: </w:t>
            </w:r>
            <w:r w:rsidR="00BE64C5" w:rsidRPr="00036FB3">
              <w:rPr>
                <w:i/>
                <w:noProof/>
                <w:lang w:val="es-ES"/>
              </w:rPr>
              <w:t>También se considerarán válidas atendiendo a los presentes requisitos la formación y los certificados con arreglo al Convenio internacional sobre normas de formación, titulación y guardia para la gente de mar, 1</w:t>
            </w:r>
            <w:r w:rsidR="00EF5607" w:rsidRPr="00036FB3">
              <w:rPr>
                <w:i/>
                <w:noProof/>
                <w:lang w:val="es-ES"/>
              </w:rPr>
              <w:t xml:space="preserve">978 (Convenio de Formación), en </w:t>
            </w:r>
            <w:r w:rsidR="00BE64C5" w:rsidRPr="00036FB3">
              <w:rPr>
                <w:i/>
                <w:noProof/>
                <w:lang w:val="es-ES"/>
              </w:rPr>
              <w:t xml:space="preserve">su </w:t>
            </w:r>
            <w:r w:rsidR="008E2C57" w:rsidRPr="00036FB3">
              <w:rPr>
                <w:i/>
                <w:noProof/>
                <w:lang w:val="es-ES"/>
              </w:rPr>
              <w:t xml:space="preserve">versión </w:t>
            </w:r>
            <w:r w:rsidR="00BE64C5" w:rsidRPr="00036FB3">
              <w:rPr>
                <w:i/>
                <w:noProof/>
                <w:lang w:val="es-ES"/>
              </w:rPr>
              <w:t>enmendada.</w:t>
            </w:r>
          </w:p>
        </w:tc>
      </w:tr>
      <w:tr w:rsidR="00BE64C5" w:rsidRPr="00C41883" w14:paraId="0C6AEFCB" w14:textId="77777777" w:rsidTr="00B11571">
        <w:trPr>
          <w:cantSplit/>
        </w:trPr>
        <w:tc>
          <w:tcPr>
            <w:tcW w:w="5000" w:type="pct"/>
            <w:tcBorders>
              <w:top w:val="single" w:sz="4" w:space="0" w:color="auto"/>
              <w:left w:val="single" w:sz="4" w:space="0" w:color="auto"/>
              <w:bottom w:val="single" w:sz="4" w:space="0" w:color="auto"/>
              <w:right w:val="single" w:sz="4" w:space="0" w:color="auto"/>
            </w:tcBorders>
          </w:tcPr>
          <w:p w14:paraId="1BB2161A" w14:textId="7D957983" w:rsidR="00BE64C5" w:rsidRPr="00036FB3" w:rsidRDefault="00BE64C5" w:rsidP="006151B3">
            <w:pPr>
              <w:pStyle w:val="appl19txtnospace"/>
              <w:rPr>
                <w:bCs/>
                <w:noProof/>
                <w:spacing w:val="-4"/>
                <w:lang w:val="es-ES"/>
              </w:rPr>
            </w:pPr>
            <w:r w:rsidRPr="00036FB3">
              <w:rPr>
                <w:bCs/>
                <w:noProof/>
                <w:spacing w:val="-4"/>
                <w:lang w:val="es-ES"/>
              </w:rPr>
              <w:t xml:space="preserve">El documento adjunto contiene información adecuada sobre todos los temas: DCLM, parte I </w:t>
            </w:r>
            <w:r w:rsidR="006151B3">
              <w:rPr>
                <w:bCs/>
                <w:noProof/>
                <w:spacing w:val="-4"/>
              </w:rPr>
              <w:fldChar w:fldCharType="begin">
                <w:ffData>
                  <w:name w:val="CaseACocher7"/>
                  <w:enabled/>
                  <w:calcOnExit w:val="0"/>
                  <w:checkBox>
                    <w:sizeAuto/>
                    <w:default w:val="0"/>
                  </w:checkBox>
                </w:ffData>
              </w:fldChar>
            </w:r>
            <w:bookmarkStart w:id="26" w:name="CaseACocher7"/>
            <w:r w:rsidR="006151B3" w:rsidRPr="00036FB3">
              <w:rPr>
                <w:bCs/>
                <w:noProof/>
                <w:spacing w:val="-4"/>
                <w:lang w:val="es-ES"/>
              </w:rPr>
              <w:instrText xml:space="preserve"> FORMCHECKBOX </w:instrText>
            </w:r>
            <w:r w:rsidR="001D58C1">
              <w:rPr>
                <w:bCs/>
                <w:noProof/>
                <w:spacing w:val="-4"/>
              </w:rPr>
            </w:r>
            <w:r w:rsidR="001D58C1">
              <w:rPr>
                <w:bCs/>
                <w:noProof/>
                <w:spacing w:val="-4"/>
              </w:rPr>
              <w:fldChar w:fldCharType="separate"/>
            </w:r>
            <w:r w:rsidR="006151B3">
              <w:rPr>
                <w:bCs/>
                <w:noProof/>
                <w:spacing w:val="-4"/>
              </w:rPr>
              <w:fldChar w:fldCharType="end"/>
            </w:r>
            <w:bookmarkEnd w:id="26"/>
            <w:r w:rsidRPr="00036FB3">
              <w:rPr>
                <w:bCs/>
                <w:noProof/>
                <w:spacing w:val="-4"/>
                <w:lang w:val="es-ES"/>
              </w:rPr>
              <w:t xml:space="preserve">/parte II </w:t>
            </w:r>
            <w:r w:rsidR="006151B3">
              <w:rPr>
                <w:bCs/>
                <w:noProof/>
                <w:spacing w:val="-4"/>
              </w:rPr>
              <w:fldChar w:fldCharType="begin">
                <w:ffData>
                  <w:name w:val="CaseACocher8"/>
                  <w:enabled/>
                  <w:calcOnExit w:val="0"/>
                  <w:checkBox>
                    <w:sizeAuto/>
                    <w:default w:val="0"/>
                  </w:checkBox>
                </w:ffData>
              </w:fldChar>
            </w:r>
            <w:bookmarkStart w:id="27" w:name="CaseACocher8"/>
            <w:r w:rsidR="006151B3" w:rsidRPr="00036FB3">
              <w:rPr>
                <w:bCs/>
                <w:noProof/>
                <w:spacing w:val="-4"/>
                <w:lang w:val="es-ES"/>
              </w:rPr>
              <w:instrText xml:space="preserve"> FORMCHECKBOX </w:instrText>
            </w:r>
            <w:r w:rsidR="001D58C1">
              <w:rPr>
                <w:bCs/>
                <w:noProof/>
                <w:spacing w:val="-4"/>
              </w:rPr>
            </w:r>
            <w:r w:rsidR="001D58C1">
              <w:rPr>
                <w:bCs/>
                <w:noProof/>
                <w:spacing w:val="-4"/>
              </w:rPr>
              <w:fldChar w:fldCharType="separate"/>
            </w:r>
            <w:r w:rsidR="006151B3">
              <w:rPr>
                <w:bCs/>
                <w:noProof/>
                <w:spacing w:val="-4"/>
              </w:rPr>
              <w:fldChar w:fldCharType="end"/>
            </w:r>
            <w:bookmarkEnd w:id="27"/>
          </w:p>
          <w:p w14:paraId="1A06A815" w14:textId="77777777" w:rsidR="00BE64C5" w:rsidRPr="00036FB3" w:rsidRDefault="00BE64C5" w:rsidP="006151B3">
            <w:pPr>
              <w:pStyle w:val="appl19txtnoindent"/>
              <w:rPr>
                <w:b/>
                <w:i/>
                <w:noProof/>
                <w:lang w:val="es-ES"/>
              </w:rPr>
            </w:pPr>
            <w:r w:rsidRPr="00036FB3">
              <w:rPr>
                <w:b/>
                <w:i/>
                <w:noProof/>
                <w:lang w:val="es-ES"/>
              </w:rPr>
              <w:t>Sírvase puntear una o ambas casillas, o facilitar la información pertinente en la columna de la derecha.</w:t>
            </w:r>
          </w:p>
        </w:tc>
      </w:tr>
      <w:tr w:rsidR="00BE64C5" w:rsidRPr="00C41883" w14:paraId="6F5F625B" w14:textId="77777777" w:rsidTr="00B11571">
        <w:trPr>
          <w:cantSplit/>
        </w:trPr>
        <w:tc>
          <w:tcPr>
            <w:tcW w:w="5000" w:type="pct"/>
          </w:tcPr>
          <w:p w14:paraId="7D7E0121" w14:textId="1F3F89EC" w:rsidR="00383825" w:rsidRPr="00036FB3" w:rsidRDefault="00BE64C5" w:rsidP="00314A65">
            <w:pPr>
              <w:pStyle w:val="appl19txtnospace"/>
              <w:rPr>
                <w:noProof/>
                <w:lang w:val="es-ES"/>
              </w:rPr>
            </w:pPr>
            <w:r w:rsidRPr="00036FB3">
              <w:rPr>
                <w:noProof/>
                <w:lang w:val="es-ES"/>
              </w:rPr>
              <w:t>¿Ha de ser formada toda la gente de mar para trabajar a</w:t>
            </w:r>
            <w:r w:rsidR="002918C9" w:rsidRPr="00036FB3">
              <w:rPr>
                <w:noProof/>
                <w:lang w:val="es-ES"/>
              </w:rPr>
              <w:t xml:space="preserve"> </w:t>
            </w:r>
            <w:r w:rsidRPr="00036FB3">
              <w:rPr>
                <w:noProof/>
                <w:lang w:val="es-ES"/>
              </w:rPr>
              <w:t>bordo de un buque o ser titular de un certificado que acredite que tiene las competencias profesionales u otras cualificacio</w:t>
            </w:r>
            <w:r w:rsidR="00383825" w:rsidRPr="00036FB3">
              <w:rPr>
                <w:noProof/>
                <w:lang w:val="es-ES"/>
              </w:rPr>
              <w:t>nes para ejercer sus funciones?</w:t>
            </w:r>
          </w:p>
          <w:p w14:paraId="67CF20F1" w14:textId="2ACBD35A" w:rsidR="00F44A3D" w:rsidRPr="00036FB3" w:rsidRDefault="00BE64C5" w:rsidP="003C1B2C">
            <w:pPr>
              <w:pStyle w:val="appl19txtnospace"/>
              <w:rPr>
                <w:i/>
                <w:noProof/>
                <w:lang w:val="es-ES"/>
              </w:rPr>
            </w:pPr>
            <w:r w:rsidRPr="00036FB3">
              <w:rPr>
                <w:i/>
                <w:iCs/>
                <w:noProof/>
                <w:lang w:val="es-ES"/>
              </w:rPr>
              <w:t>(</w:t>
            </w:r>
            <w:r w:rsidR="009C3650" w:rsidRPr="00036FB3">
              <w:rPr>
                <w:i/>
                <w:iCs/>
                <w:noProof/>
                <w:lang w:val="es-ES"/>
              </w:rPr>
              <w:t>r</w:t>
            </w:r>
            <w:r w:rsidRPr="00036FB3">
              <w:rPr>
                <w:i/>
                <w:iCs/>
                <w:noProof/>
                <w:lang w:val="es-ES"/>
              </w:rPr>
              <w:t>egla 1.3, párrafo 1 – véase ta</w:t>
            </w:r>
            <w:r w:rsidR="00383825" w:rsidRPr="00036FB3">
              <w:rPr>
                <w:i/>
                <w:iCs/>
                <w:noProof/>
                <w:lang w:val="es-ES"/>
              </w:rPr>
              <w:t>mbién el párrafo 4)</w:t>
            </w:r>
          </w:p>
          <w:p w14:paraId="1189D28F" w14:textId="6877E721" w:rsidR="00F44A3D" w:rsidRPr="00036FB3" w:rsidRDefault="00BE64C5" w:rsidP="003C1B2C">
            <w:pPr>
              <w:pStyle w:val="appl19txtnospace"/>
              <w:rPr>
                <w:noProof/>
                <w:u w:val="single"/>
                <w:lang w:val="es-ES"/>
              </w:rPr>
            </w:pPr>
            <w:r w:rsidRPr="00036FB3">
              <w:rPr>
                <w:noProof/>
                <w:lang w:val="es-ES"/>
              </w:rPr>
              <w:t>Indique las disposiciones nacionales aplicables y, de ser posible, adjunte copia de los textos pertinentes.</w:t>
            </w:r>
          </w:p>
        </w:tc>
      </w:tr>
      <w:tr w:rsidR="003C1B2C" w:rsidRPr="00C41883" w14:paraId="562A1AD2"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8A82898" w14:textId="77777777" w:rsidR="003C1B2C" w:rsidRPr="00C41883" w:rsidRDefault="003C1B2C"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C1B2C" w:rsidRPr="00C41883" w14:paraId="322D456D"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853CEB2" w14:textId="77777777" w:rsidR="003C1B2C" w:rsidRPr="00C41883" w:rsidRDefault="003C1B2C"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C1B2C" w:rsidRPr="00C41883" w14:paraId="154504D6"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DCD3A5F" w14:textId="77777777" w:rsidR="003C1B2C" w:rsidRPr="00C41883" w:rsidRDefault="003C1B2C"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C1B2C" w:rsidRPr="00C41883" w14:paraId="46B19D5D"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3D753AC" w14:textId="77777777" w:rsidR="003C1B2C" w:rsidRPr="00C41883" w:rsidRDefault="003C1B2C"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E64C5" w:rsidRPr="00C41883" w14:paraId="18E01A93" w14:textId="77777777" w:rsidTr="00B11571">
        <w:trPr>
          <w:cantSplit/>
        </w:trPr>
        <w:tc>
          <w:tcPr>
            <w:tcW w:w="5000" w:type="pct"/>
          </w:tcPr>
          <w:p w14:paraId="394D35EB" w14:textId="77777777" w:rsidR="000E6AE8" w:rsidRPr="00036FB3" w:rsidRDefault="00BE64C5" w:rsidP="00314A65">
            <w:pPr>
              <w:pStyle w:val="appl19txtnospace"/>
              <w:rPr>
                <w:i/>
                <w:noProof/>
                <w:lang w:val="es-ES"/>
              </w:rPr>
            </w:pPr>
            <w:r w:rsidRPr="00036FB3">
              <w:rPr>
                <w:noProof/>
                <w:lang w:val="es-ES"/>
              </w:rPr>
              <w:t>¿Está obligada toda la gente de mar a completar con éxito una formación sobre seguridad individual a bordo</w:t>
            </w:r>
            <w:r w:rsidR="000E6AE8" w:rsidRPr="00036FB3">
              <w:rPr>
                <w:i/>
                <w:noProof/>
                <w:lang w:val="es-ES"/>
              </w:rPr>
              <w:t>?</w:t>
            </w:r>
          </w:p>
          <w:p w14:paraId="26BF7411" w14:textId="5AEAC91C" w:rsidR="00F44A3D" w:rsidRPr="00036FB3" w:rsidRDefault="00BE64C5" w:rsidP="003C1B2C">
            <w:pPr>
              <w:pStyle w:val="appl19txtnospace"/>
              <w:rPr>
                <w:i/>
                <w:noProof/>
                <w:lang w:val="es-ES"/>
              </w:rPr>
            </w:pPr>
            <w:r w:rsidRPr="00036FB3">
              <w:rPr>
                <w:i/>
                <w:noProof/>
                <w:lang w:val="es-ES"/>
              </w:rPr>
              <w:t>(</w:t>
            </w:r>
            <w:r w:rsidR="009C3650" w:rsidRPr="00036FB3">
              <w:rPr>
                <w:i/>
                <w:noProof/>
                <w:lang w:val="es-ES"/>
              </w:rPr>
              <w:t>r</w:t>
            </w:r>
            <w:r w:rsidRPr="00036FB3">
              <w:rPr>
                <w:i/>
                <w:noProof/>
                <w:lang w:val="es-ES"/>
              </w:rPr>
              <w:t>egla 1.3, párrafo 2)</w:t>
            </w:r>
          </w:p>
          <w:p w14:paraId="07A32571" w14:textId="7C321521" w:rsidR="00F44A3D" w:rsidRPr="00036FB3" w:rsidRDefault="00BE64C5" w:rsidP="003C1B2C">
            <w:pPr>
              <w:pStyle w:val="appl19txtnospace"/>
              <w:rPr>
                <w:noProof/>
                <w:u w:val="single"/>
                <w:lang w:val="es-ES"/>
              </w:rPr>
            </w:pPr>
            <w:r w:rsidRPr="00036FB3">
              <w:rPr>
                <w:noProof/>
                <w:lang w:val="es-ES"/>
              </w:rPr>
              <w:t>Indique las disposiciones nacionales aplicables y, de ser posible, adjunte copia de los textos pertinentes.</w:t>
            </w:r>
          </w:p>
        </w:tc>
      </w:tr>
      <w:tr w:rsidR="003C1B2C" w:rsidRPr="00C41883" w14:paraId="3377B146"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6EED540" w14:textId="77777777" w:rsidR="003C1B2C" w:rsidRPr="00C41883" w:rsidRDefault="003C1B2C"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C1B2C" w:rsidRPr="00C41883" w14:paraId="3AB34FD3"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1D886AD" w14:textId="77777777" w:rsidR="003C1B2C" w:rsidRPr="00C41883" w:rsidRDefault="003C1B2C"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C1B2C" w:rsidRPr="00C41883" w14:paraId="79DD98DA"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C0A153E" w14:textId="77777777" w:rsidR="003C1B2C" w:rsidRPr="00C41883" w:rsidRDefault="003C1B2C"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C1B2C" w:rsidRPr="00C41883" w14:paraId="71AB78D6"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53DDF47" w14:textId="77777777" w:rsidR="003C1B2C" w:rsidRPr="00C41883" w:rsidRDefault="003C1B2C"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E64C5" w:rsidRPr="00C41883" w14:paraId="628EA5BF" w14:textId="77777777" w:rsidTr="00B11571">
        <w:trPr>
          <w:cantSplit/>
        </w:trPr>
        <w:tc>
          <w:tcPr>
            <w:tcW w:w="5000" w:type="pct"/>
          </w:tcPr>
          <w:p w14:paraId="6868278E" w14:textId="724B07D8" w:rsidR="005E35E3" w:rsidRPr="00036FB3" w:rsidRDefault="00BE64C5" w:rsidP="00314A65">
            <w:pPr>
              <w:pStyle w:val="appl19txtnospace"/>
              <w:rPr>
                <w:bCs/>
                <w:noProof/>
                <w:lang w:val="es-ES"/>
              </w:rPr>
            </w:pPr>
            <w:r w:rsidRPr="00036FB3">
              <w:rPr>
                <w:bCs/>
                <w:noProof/>
                <w:lang w:val="es-ES"/>
              </w:rPr>
              <w:t>¿Se consideran válidas la formación y los certificados de</w:t>
            </w:r>
            <w:r w:rsidR="00A44D6E" w:rsidRPr="00036FB3">
              <w:rPr>
                <w:bCs/>
                <w:noProof/>
                <w:lang w:val="es-ES"/>
              </w:rPr>
              <w:t xml:space="preserve"> </w:t>
            </w:r>
            <w:r w:rsidRPr="00036FB3">
              <w:rPr>
                <w:bCs/>
                <w:noProof/>
                <w:lang w:val="es-ES"/>
              </w:rPr>
              <w:t>conformidad con el Convenio internacional sobre normas de formación, titulación y</w:t>
            </w:r>
            <w:r w:rsidR="00177AC0" w:rsidRPr="00036FB3">
              <w:rPr>
                <w:bCs/>
                <w:noProof/>
                <w:lang w:val="es-ES"/>
              </w:rPr>
              <w:t xml:space="preserve"> </w:t>
            </w:r>
            <w:r w:rsidRPr="00036FB3">
              <w:rPr>
                <w:bCs/>
                <w:noProof/>
                <w:lang w:val="es-ES"/>
              </w:rPr>
              <w:t>guardia para la gente de</w:t>
            </w:r>
            <w:r w:rsidR="00A44D6E" w:rsidRPr="00036FB3">
              <w:rPr>
                <w:bCs/>
                <w:noProof/>
                <w:lang w:val="es-ES"/>
              </w:rPr>
              <w:t xml:space="preserve"> </w:t>
            </w:r>
            <w:r w:rsidRPr="00036FB3">
              <w:rPr>
                <w:bCs/>
                <w:noProof/>
                <w:lang w:val="es-ES"/>
              </w:rPr>
              <w:t>mar, 1978 (Convenio de For</w:t>
            </w:r>
            <w:r w:rsidR="005E35E3" w:rsidRPr="00036FB3">
              <w:rPr>
                <w:bCs/>
                <w:noProof/>
                <w:lang w:val="es-ES"/>
              </w:rPr>
              <w:t xml:space="preserve">mación), en su </w:t>
            </w:r>
            <w:r w:rsidR="00EC4A12" w:rsidRPr="00036FB3">
              <w:rPr>
                <w:bCs/>
                <w:noProof/>
                <w:lang w:val="es-ES"/>
              </w:rPr>
              <w:t xml:space="preserve">versión </w:t>
            </w:r>
            <w:r w:rsidR="005E35E3" w:rsidRPr="00036FB3">
              <w:rPr>
                <w:bCs/>
                <w:noProof/>
                <w:lang w:val="es-ES"/>
              </w:rPr>
              <w:t>enmendada?</w:t>
            </w:r>
          </w:p>
          <w:p w14:paraId="0419884D" w14:textId="28618AA7" w:rsidR="0013226F" w:rsidRPr="00C41883" w:rsidRDefault="00BE64C5" w:rsidP="003C1B2C">
            <w:pPr>
              <w:pStyle w:val="appl19txtnospace"/>
              <w:rPr>
                <w:noProof/>
              </w:rPr>
            </w:pPr>
            <w:r w:rsidRPr="00C41883">
              <w:rPr>
                <w:bCs/>
                <w:i/>
                <w:noProof/>
              </w:rPr>
              <w:t>(</w:t>
            </w:r>
            <w:r w:rsidR="00311563" w:rsidRPr="00C41883">
              <w:rPr>
                <w:bCs/>
                <w:i/>
                <w:noProof/>
              </w:rPr>
              <w:t>regla 1.3, párrafo 3</w:t>
            </w:r>
            <w:r w:rsidR="005E35E3" w:rsidRPr="00C41883">
              <w:rPr>
                <w:bCs/>
                <w:i/>
                <w:noProof/>
              </w:rPr>
              <w:t>)</w:t>
            </w:r>
          </w:p>
        </w:tc>
      </w:tr>
      <w:tr w:rsidR="003C1B2C" w:rsidRPr="00C41883" w14:paraId="09B72198"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A47A5F9" w14:textId="77777777" w:rsidR="003C1B2C" w:rsidRPr="00C41883" w:rsidRDefault="003C1B2C"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C1B2C" w:rsidRPr="00C41883" w14:paraId="2E8ED65D"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190796B" w14:textId="77777777" w:rsidR="003C1B2C" w:rsidRPr="00C41883" w:rsidRDefault="003C1B2C"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C1B2C" w:rsidRPr="00C41883" w14:paraId="1713D6BE"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8C2751E" w14:textId="77777777" w:rsidR="003C1B2C" w:rsidRPr="00C41883" w:rsidRDefault="003C1B2C"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C1B2C" w:rsidRPr="00C41883" w14:paraId="062D7FA5"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F21FE81" w14:textId="77777777" w:rsidR="003C1B2C" w:rsidRPr="00C41883" w:rsidRDefault="003C1B2C"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E64C5" w:rsidRPr="00C41883" w14:paraId="03328FA9" w14:textId="77777777" w:rsidTr="00B11571">
        <w:trPr>
          <w:cantSplit/>
        </w:trPr>
        <w:tc>
          <w:tcPr>
            <w:tcW w:w="5000" w:type="pct"/>
          </w:tcPr>
          <w:p w14:paraId="70E102BA" w14:textId="4110DF4A" w:rsidR="00F44A3D" w:rsidRPr="00036FB3" w:rsidRDefault="00BE64C5" w:rsidP="003C1B2C">
            <w:pPr>
              <w:pStyle w:val="appl19txtnospace"/>
              <w:rPr>
                <w:noProof/>
                <w:lang w:val="es-ES"/>
              </w:rPr>
            </w:pPr>
            <w:r w:rsidRPr="00036FB3">
              <w:rPr>
                <w:b/>
                <w:bCs/>
                <w:i/>
                <w:iCs/>
                <w:noProof/>
                <w:lang w:val="es-ES"/>
              </w:rPr>
              <w:t>Información adicional</w:t>
            </w:r>
            <w:r w:rsidRPr="00036FB3">
              <w:rPr>
                <w:noProof/>
                <w:lang w:val="es-ES"/>
              </w:rPr>
              <w:t xml:space="preserve"> sobre la aplicación de la regla 1.3, incluidas las equivalencias sustanciales.</w:t>
            </w:r>
            <w:r w:rsidR="009D24A7" w:rsidRPr="00036FB3">
              <w:rPr>
                <w:noProof/>
                <w:u w:val="single"/>
                <w:lang w:val="es-ES"/>
              </w:rPr>
              <w:t xml:space="preserve"> </w:t>
            </w:r>
          </w:p>
        </w:tc>
      </w:tr>
      <w:tr w:rsidR="003C1B2C" w:rsidRPr="00C41883" w14:paraId="4E702F5B"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0EC25BB" w14:textId="77777777" w:rsidR="003C1B2C" w:rsidRPr="00C41883" w:rsidRDefault="003C1B2C"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C1B2C" w:rsidRPr="00C41883" w14:paraId="5AB3AB19"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0D58748" w14:textId="77777777" w:rsidR="003C1B2C" w:rsidRPr="00C41883" w:rsidRDefault="003C1B2C"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C1B2C" w:rsidRPr="00C41883" w14:paraId="5A0EB3C6"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9B7C509" w14:textId="77777777" w:rsidR="003C1B2C" w:rsidRPr="00C41883" w:rsidRDefault="003C1B2C"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3C1B2C" w:rsidRPr="00C41883" w14:paraId="672306B1"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113940A" w14:textId="77777777" w:rsidR="003C1B2C" w:rsidRPr="00C41883" w:rsidRDefault="003C1B2C"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62B87613" w14:textId="77777777" w:rsidR="00693620" w:rsidRPr="00C41883" w:rsidRDefault="00693620" w:rsidP="003C1B2C">
      <w:pPr>
        <w:pStyle w:val="appl19txtnoindent"/>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BE64C5" w:rsidRPr="00C41883" w14:paraId="5125C5FA" w14:textId="77777777" w:rsidTr="003C1B2C">
        <w:trPr>
          <w:cantSplit/>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E368D4" w14:textId="77777777" w:rsidR="00BE64C5" w:rsidRPr="00036FB3" w:rsidRDefault="00BE64C5" w:rsidP="00DD6DFA">
            <w:pPr>
              <w:pStyle w:val="appl19txtnospace"/>
              <w:keepNext/>
              <w:keepLines/>
              <w:rPr>
                <w:b/>
                <w:noProof/>
                <w:lang w:val="es-ES"/>
              </w:rPr>
            </w:pPr>
            <w:r w:rsidRPr="00036FB3">
              <w:rPr>
                <w:b/>
                <w:noProof/>
                <w:lang w:val="es-ES"/>
              </w:rPr>
              <w:t>Regla 1.4 – Contratación y colocación</w:t>
            </w:r>
          </w:p>
          <w:p w14:paraId="57396D5F" w14:textId="77777777" w:rsidR="00BE64C5" w:rsidRPr="00036FB3" w:rsidRDefault="00BE64C5" w:rsidP="00DD6DFA">
            <w:pPr>
              <w:pStyle w:val="appl19txtnospace"/>
              <w:keepNext/>
              <w:keepLines/>
              <w:rPr>
                <w:noProof/>
                <w:lang w:val="es-ES"/>
              </w:rPr>
            </w:pPr>
            <w:r w:rsidRPr="00036FB3">
              <w:rPr>
                <w:b/>
                <w:noProof/>
                <w:lang w:val="es-ES"/>
              </w:rPr>
              <w:t>Norma A1.4; véase también la pauta B1.4.1</w:t>
            </w:r>
          </w:p>
        </w:tc>
      </w:tr>
      <w:tr w:rsidR="00BE64C5" w:rsidRPr="00C41883" w14:paraId="3B370511" w14:textId="77777777" w:rsidTr="00B6681A">
        <w:tc>
          <w:tcPr>
            <w:tcW w:w="5000" w:type="pct"/>
            <w:tcBorders>
              <w:top w:val="single" w:sz="4" w:space="0" w:color="auto"/>
              <w:left w:val="single" w:sz="4" w:space="0" w:color="auto"/>
              <w:bottom w:val="nil"/>
              <w:right w:val="single" w:sz="4" w:space="0" w:color="auto"/>
            </w:tcBorders>
          </w:tcPr>
          <w:p w14:paraId="3128FA50" w14:textId="77777777" w:rsidR="00BE64C5" w:rsidRPr="00036FB3" w:rsidRDefault="00C82833" w:rsidP="00DD6DFA">
            <w:pPr>
              <w:pStyle w:val="appl19anospace"/>
              <w:keepNext/>
              <w:keepLines/>
              <w:rPr>
                <w:noProof/>
                <w:lang w:val="es-ES"/>
              </w:rPr>
            </w:pPr>
            <w:r w:rsidRPr="00036FB3">
              <w:rPr>
                <w:rFonts w:hint="eastAsia"/>
                <w:noProof/>
                <w:sz w:val="20"/>
                <w:lang w:val="es-ES"/>
              </w:rPr>
              <w:t>■</w:t>
            </w:r>
            <w:r w:rsidRPr="00036FB3">
              <w:rPr>
                <w:noProof/>
                <w:lang w:val="es-ES"/>
              </w:rPr>
              <w:tab/>
            </w:r>
            <w:r w:rsidR="00BE64C5" w:rsidRPr="00036FB3">
              <w:rPr>
                <w:noProof/>
                <w:lang w:val="es-ES"/>
              </w:rPr>
              <w:t>Los servicios de contratación y colocación de los marinos deberán ser gratuitos.</w:t>
            </w:r>
          </w:p>
          <w:p w14:paraId="0C179786" w14:textId="77777777" w:rsidR="00BE64C5" w:rsidRPr="00036FB3" w:rsidRDefault="00C82833" w:rsidP="00DD6DFA">
            <w:pPr>
              <w:pStyle w:val="appl19a"/>
              <w:keepNext/>
              <w:keepLines/>
              <w:rPr>
                <w:noProof/>
                <w:lang w:val="es-ES"/>
              </w:rPr>
            </w:pPr>
            <w:r w:rsidRPr="00036FB3">
              <w:rPr>
                <w:rFonts w:hint="eastAsia"/>
                <w:noProof/>
                <w:sz w:val="20"/>
                <w:lang w:val="es-ES"/>
              </w:rPr>
              <w:t>■</w:t>
            </w:r>
            <w:r w:rsidRPr="00036FB3">
              <w:rPr>
                <w:noProof/>
                <w:lang w:val="es-ES"/>
              </w:rPr>
              <w:tab/>
            </w:r>
            <w:r w:rsidR="00BE64C5" w:rsidRPr="00036FB3">
              <w:rPr>
                <w:noProof/>
                <w:lang w:val="es-ES"/>
              </w:rPr>
              <w:t xml:space="preserve">Cuando se presten servicios privados de contratación y colocación de los marinos en su territorio, los Miembros deberán encargarse de instaurar un sistema eficaz de inspección y supervisión de dichos servicios </w:t>
            </w:r>
            <w:r w:rsidR="00BE64C5" w:rsidRPr="00036FB3">
              <w:rPr>
                <w:i/>
                <w:iCs/>
                <w:noProof/>
                <w:lang w:val="es-ES"/>
              </w:rPr>
              <w:t>(regla 5.3; norma A5.3, párrafo 1).</w:t>
            </w:r>
          </w:p>
          <w:p w14:paraId="001C9599" w14:textId="77777777" w:rsidR="00BE64C5" w:rsidRPr="00036FB3" w:rsidRDefault="00C82833" w:rsidP="00DD6DFA">
            <w:pPr>
              <w:pStyle w:val="appl19a"/>
              <w:keepNext/>
              <w:keepLines/>
              <w:rPr>
                <w:noProof/>
                <w:lang w:val="es-ES"/>
              </w:rPr>
            </w:pPr>
            <w:r w:rsidRPr="00036FB3">
              <w:rPr>
                <w:rFonts w:hint="eastAsia"/>
                <w:noProof/>
                <w:sz w:val="20"/>
                <w:lang w:val="es-ES"/>
              </w:rPr>
              <w:t>■</w:t>
            </w:r>
            <w:r w:rsidRPr="00036FB3">
              <w:rPr>
                <w:noProof/>
                <w:lang w:val="es-ES"/>
              </w:rPr>
              <w:tab/>
            </w:r>
            <w:r w:rsidR="00BE64C5" w:rsidRPr="00036FB3">
              <w:rPr>
                <w:noProof/>
                <w:lang w:val="es-ES"/>
              </w:rPr>
              <w:t>Cuando el servicio de contratación y colocación que se presta para que los marinos nacionales trabajen a bordo de buques que enarbolan su pabellón corra a cargo de organizaciones de gente de mar en el territorio del Miembro, deberá prestarse de conformidad con la norma prevista en el Convenio.</w:t>
            </w:r>
          </w:p>
          <w:p w14:paraId="63A3BE9C" w14:textId="77777777" w:rsidR="00BE64C5" w:rsidRPr="00036FB3" w:rsidRDefault="00C82833" w:rsidP="00DD6DFA">
            <w:pPr>
              <w:pStyle w:val="appl19a"/>
              <w:keepNext/>
              <w:keepLines/>
              <w:rPr>
                <w:noProof/>
                <w:lang w:val="es-ES"/>
              </w:rPr>
            </w:pPr>
            <w:r w:rsidRPr="00036FB3">
              <w:rPr>
                <w:rFonts w:hint="eastAsia"/>
                <w:noProof/>
                <w:sz w:val="20"/>
                <w:lang w:val="es-ES"/>
              </w:rPr>
              <w:t>■</w:t>
            </w:r>
            <w:r w:rsidRPr="00036FB3">
              <w:rPr>
                <w:noProof/>
                <w:lang w:val="es-ES"/>
              </w:rPr>
              <w:tab/>
            </w:r>
            <w:r w:rsidR="00BE64C5" w:rsidRPr="00036FB3">
              <w:rPr>
                <w:noProof/>
                <w:lang w:val="es-ES"/>
              </w:rPr>
              <w:t>Todo servicio público de contratación o colocación de gente de mar deberá prestarse de una manera ordenada que promueva los derechos en el empleo de la gente de mar en virtud del Convenio.</w:t>
            </w:r>
          </w:p>
          <w:p w14:paraId="1BD45113" w14:textId="1641532F" w:rsidR="00BE64C5" w:rsidRPr="00036FB3" w:rsidRDefault="00C82833" w:rsidP="00DD6DFA">
            <w:pPr>
              <w:pStyle w:val="appl19a"/>
              <w:keepNext/>
              <w:keepLines/>
              <w:rPr>
                <w:b/>
                <w:bCs/>
                <w:i/>
                <w:iCs/>
                <w:noProof/>
                <w:lang w:val="es-ES"/>
              </w:rPr>
            </w:pPr>
            <w:r w:rsidRPr="00036FB3">
              <w:rPr>
                <w:rFonts w:hint="eastAsia"/>
                <w:noProof/>
                <w:sz w:val="20"/>
                <w:lang w:val="es-ES"/>
              </w:rPr>
              <w:t>■</w:t>
            </w:r>
            <w:r w:rsidRPr="00036FB3">
              <w:rPr>
                <w:noProof/>
                <w:lang w:val="es-ES"/>
              </w:rPr>
              <w:tab/>
            </w:r>
            <w:r w:rsidR="00BE64C5" w:rsidRPr="00036FB3">
              <w:rPr>
                <w:noProof/>
                <w:lang w:val="es-ES"/>
              </w:rPr>
              <w:t>De recurrir los armadores a servicios de contratación y colocación radicados en Estados</w:t>
            </w:r>
            <w:r w:rsidR="009B5CFB" w:rsidRPr="00036FB3">
              <w:rPr>
                <w:noProof/>
                <w:lang w:val="es-ES"/>
              </w:rPr>
              <w:t xml:space="preserve"> que no sean parte en el </w:t>
            </w:r>
            <w:r w:rsidR="0031624C" w:rsidRPr="00036FB3">
              <w:rPr>
                <w:noProof/>
                <w:lang w:val="es-ES"/>
              </w:rPr>
              <w:t>MLC</w:t>
            </w:r>
            <w:r w:rsidR="009B5CFB" w:rsidRPr="00036FB3">
              <w:rPr>
                <w:noProof/>
                <w:lang w:val="es-ES"/>
              </w:rPr>
              <w:t xml:space="preserve"> de </w:t>
            </w:r>
            <w:r w:rsidR="00BE64C5" w:rsidRPr="00036FB3">
              <w:rPr>
                <w:noProof/>
                <w:lang w:val="es-ES"/>
              </w:rPr>
              <w:t>2006, los Estados del pabellón serán los encargados de exigir que dichos armadores cuenten con un sistema adecuado que garantice, en la medida de lo factible, que dichos servicios de contratación y colocación estén en conformidad con las disposiciones de la norma A1.4.</w:t>
            </w:r>
          </w:p>
        </w:tc>
      </w:tr>
      <w:tr w:rsidR="00BE64C5" w:rsidRPr="00C41883" w14:paraId="11627DFB" w14:textId="77777777" w:rsidTr="003C1B2C">
        <w:trPr>
          <w:cantSplit/>
        </w:trPr>
        <w:tc>
          <w:tcPr>
            <w:tcW w:w="5000" w:type="pct"/>
            <w:tcBorders>
              <w:top w:val="single" w:sz="4" w:space="0" w:color="auto"/>
            </w:tcBorders>
          </w:tcPr>
          <w:p w14:paraId="48CA3BBC" w14:textId="77777777" w:rsidR="00BE64C5" w:rsidRPr="00036FB3" w:rsidRDefault="00BE64C5" w:rsidP="003C1B2C">
            <w:pPr>
              <w:pStyle w:val="appl19txtnospace"/>
              <w:rPr>
                <w:b/>
                <w:i/>
                <w:noProof/>
                <w:lang w:val="es-ES"/>
              </w:rPr>
            </w:pPr>
            <w:r w:rsidRPr="00036FB3">
              <w:rPr>
                <w:b/>
                <w:i/>
                <w:noProof/>
                <w:lang w:val="es-ES"/>
              </w:rPr>
              <w:t>Sírvase puntear las casillas correspondientes que figuran a</w:t>
            </w:r>
            <w:r w:rsidR="00FF0883" w:rsidRPr="00036FB3">
              <w:rPr>
                <w:b/>
                <w:i/>
                <w:noProof/>
                <w:lang w:val="es-ES"/>
              </w:rPr>
              <w:t xml:space="preserve"> </w:t>
            </w:r>
            <w:r w:rsidRPr="00036FB3">
              <w:rPr>
                <w:b/>
                <w:i/>
                <w:noProof/>
                <w:lang w:val="es-ES"/>
              </w:rPr>
              <w:t>continuación, o facilitar la información solicitada.</w:t>
            </w:r>
          </w:p>
        </w:tc>
      </w:tr>
      <w:tr w:rsidR="00BE64C5" w:rsidRPr="00C41883" w14:paraId="6EE34B33" w14:textId="77777777" w:rsidTr="003C1B2C">
        <w:trPr>
          <w:cantSplit/>
        </w:trPr>
        <w:tc>
          <w:tcPr>
            <w:tcW w:w="5000" w:type="pct"/>
            <w:tcBorders>
              <w:bottom w:val="single" w:sz="4" w:space="0" w:color="auto"/>
            </w:tcBorders>
          </w:tcPr>
          <w:p w14:paraId="152F2B75" w14:textId="22D42E18" w:rsidR="00173994" w:rsidRPr="00036FB3" w:rsidRDefault="00BE64C5" w:rsidP="0094242E">
            <w:pPr>
              <w:pStyle w:val="appl19txtnospace"/>
              <w:rPr>
                <w:iCs/>
                <w:noProof/>
                <w:lang w:val="es-ES"/>
              </w:rPr>
            </w:pPr>
            <w:r w:rsidRPr="00036FB3">
              <w:rPr>
                <w:noProof/>
                <w:lang w:val="es-ES"/>
              </w:rPr>
              <w:t xml:space="preserve">De prestarse en su país servicios </w:t>
            </w:r>
            <w:r w:rsidRPr="00036FB3">
              <w:rPr>
                <w:b/>
                <w:noProof/>
                <w:lang w:val="es-ES"/>
              </w:rPr>
              <w:t>privados</w:t>
            </w:r>
            <w:r w:rsidRPr="00036FB3">
              <w:rPr>
                <w:noProof/>
                <w:lang w:val="es-ES"/>
              </w:rPr>
              <w:t xml:space="preserve"> de contratación y</w:t>
            </w:r>
            <w:r w:rsidR="00FF0883" w:rsidRPr="00036FB3">
              <w:rPr>
                <w:noProof/>
                <w:lang w:val="es-ES"/>
              </w:rPr>
              <w:t xml:space="preserve"> </w:t>
            </w:r>
            <w:r w:rsidRPr="00036FB3">
              <w:rPr>
                <w:noProof/>
                <w:lang w:val="es-ES"/>
              </w:rPr>
              <w:t xml:space="preserve">colocación de gente de mar o de prestar organizaciones de gente de mar servicios para colocar marinos en buques que enarbolen su pabellón, sírvase facilitar información sobre el sistema normalizado de concesión de licencias o emisión de certificados, u otras formas de reglamentación </w:t>
            </w:r>
            <w:r w:rsidRPr="00036FB3">
              <w:rPr>
                <w:i/>
                <w:iCs/>
                <w:noProof/>
                <w:lang w:val="es-ES"/>
              </w:rPr>
              <w:t>(regla 1.4; norma</w:t>
            </w:r>
            <w:r w:rsidR="00DD5A7C" w:rsidRPr="00036FB3">
              <w:rPr>
                <w:i/>
                <w:iCs/>
                <w:noProof/>
                <w:lang w:val="es-ES"/>
              </w:rPr>
              <w:t xml:space="preserve"> </w:t>
            </w:r>
            <w:r w:rsidRPr="00036FB3">
              <w:rPr>
                <w:i/>
                <w:iCs/>
                <w:noProof/>
                <w:lang w:val="es-ES"/>
              </w:rPr>
              <w:t>A1.4, párrafos 2, 3, 4 y 5),</w:t>
            </w:r>
            <w:r w:rsidRPr="00036FB3">
              <w:rPr>
                <w:noProof/>
                <w:lang w:val="es-ES"/>
              </w:rPr>
              <w:t xml:space="preserve"> y el sistema</w:t>
            </w:r>
            <w:r w:rsidR="00DD5A7C" w:rsidRPr="00036FB3">
              <w:rPr>
                <w:noProof/>
                <w:lang w:val="es-ES"/>
              </w:rPr>
              <w:t xml:space="preserve"> </w:t>
            </w:r>
            <w:r w:rsidRPr="00036FB3">
              <w:rPr>
                <w:noProof/>
                <w:lang w:val="es-ES"/>
              </w:rPr>
              <w:t>de inspección y</w:t>
            </w:r>
            <w:r w:rsidR="00DD5A7C" w:rsidRPr="00036FB3">
              <w:rPr>
                <w:noProof/>
                <w:lang w:val="es-ES"/>
              </w:rPr>
              <w:t xml:space="preserve"> </w:t>
            </w:r>
            <w:r w:rsidRPr="00036FB3">
              <w:rPr>
                <w:noProof/>
                <w:lang w:val="es-ES"/>
              </w:rPr>
              <w:t xml:space="preserve">supervisión de la prestación de dichos servicios </w:t>
            </w:r>
            <w:r w:rsidRPr="00036FB3">
              <w:rPr>
                <w:i/>
                <w:iCs/>
                <w:noProof/>
                <w:lang w:val="es-ES"/>
              </w:rPr>
              <w:t>(norma</w:t>
            </w:r>
            <w:r w:rsidR="00DD5A7C" w:rsidRPr="00036FB3">
              <w:rPr>
                <w:i/>
                <w:iCs/>
                <w:noProof/>
                <w:lang w:val="es-ES"/>
              </w:rPr>
              <w:t xml:space="preserve"> </w:t>
            </w:r>
            <w:r w:rsidRPr="00036FB3">
              <w:rPr>
                <w:i/>
                <w:iCs/>
                <w:noProof/>
                <w:lang w:val="es-ES"/>
              </w:rPr>
              <w:t>A1.4, párrafo 6).</w:t>
            </w:r>
          </w:p>
          <w:p w14:paraId="7ADA4ACF" w14:textId="40F92363" w:rsidR="00BE64C5" w:rsidRPr="00036FB3" w:rsidRDefault="00BE64C5" w:rsidP="0094242E">
            <w:pPr>
              <w:pStyle w:val="appl19txtnoindent"/>
              <w:rPr>
                <w:noProof/>
                <w:lang w:val="es-ES"/>
              </w:rPr>
            </w:pPr>
            <w:r w:rsidRPr="00036FB3">
              <w:rPr>
                <w:noProof/>
                <w:lang w:val="es-ES"/>
              </w:rPr>
              <w:t>Indique las disposiciones nacionales aplicables y, de ser posible, adjunte copia de los textos pertinentes.</w:t>
            </w:r>
          </w:p>
          <w:p w14:paraId="585C7AE3" w14:textId="269EDCB9" w:rsidR="00173994" w:rsidRPr="00036FB3" w:rsidRDefault="00BE64C5" w:rsidP="0094242E">
            <w:pPr>
              <w:pStyle w:val="appl19txtnoindent"/>
              <w:rPr>
                <w:noProof/>
                <w:lang w:val="es-ES"/>
              </w:rPr>
            </w:pPr>
            <w:r w:rsidRPr="00036FB3">
              <w:rPr>
                <w:noProof/>
                <w:lang w:val="es-ES"/>
              </w:rPr>
              <w:t xml:space="preserve">No se presta este tipo de servicios privados en nuestro país </w:t>
            </w:r>
            <w:r w:rsidR="0094242E">
              <w:rPr>
                <w:noProof/>
              </w:rPr>
              <w:fldChar w:fldCharType="begin">
                <w:ffData>
                  <w:name w:val="CaseACocher9"/>
                  <w:enabled/>
                  <w:calcOnExit w:val="0"/>
                  <w:checkBox>
                    <w:sizeAuto/>
                    <w:default w:val="0"/>
                  </w:checkBox>
                </w:ffData>
              </w:fldChar>
            </w:r>
            <w:bookmarkStart w:id="28" w:name="CaseACocher9"/>
            <w:r w:rsidR="0094242E" w:rsidRPr="00036FB3">
              <w:rPr>
                <w:noProof/>
                <w:lang w:val="es-ES"/>
              </w:rPr>
              <w:instrText xml:space="preserve"> FORMCHECKBOX </w:instrText>
            </w:r>
            <w:r w:rsidR="001D58C1">
              <w:rPr>
                <w:noProof/>
              </w:rPr>
            </w:r>
            <w:r w:rsidR="001D58C1">
              <w:rPr>
                <w:noProof/>
              </w:rPr>
              <w:fldChar w:fldCharType="separate"/>
            </w:r>
            <w:r w:rsidR="0094242E">
              <w:rPr>
                <w:noProof/>
              </w:rPr>
              <w:fldChar w:fldCharType="end"/>
            </w:r>
            <w:bookmarkEnd w:id="28"/>
          </w:p>
        </w:tc>
      </w:tr>
      <w:tr w:rsidR="00954BF6" w:rsidRPr="00C41883" w14:paraId="20ACDE3B"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14289C9" w14:textId="77777777" w:rsidR="00954BF6" w:rsidRPr="00C41883" w:rsidRDefault="00954BF6"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BF6" w:rsidRPr="00C41883" w14:paraId="0F9A9B40"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2D63ACD" w14:textId="77777777" w:rsidR="00954BF6" w:rsidRPr="00C41883" w:rsidRDefault="00954BF6"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BF6" w:rsidRPr="00C41883" w14:paraId="49F692EA"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9429262" w14:textId="77777777" w:rsidR="00954BF6" w:rsidRPr="00C41883" w:rsidRDefault="00954BF6"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BF6" w:rsidRPr="00C41883" w14:paraId="25AAD85D"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36F08A2" w14:textId="77777777" w:rsidR="00954BF6" w:rsidRPr="00C41883" w:rsidRDefault="00954BF6"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E64C5" w:rsidRPr="00C41883" w14:paraId="3EDCF81B" w14:textId="77777777" w:rsidTr="003C1B2C">
        <w:trPr>
          <w:cantSplit/>
        </w:trPr>
        <w:tc>
          <w:tcPr>
            <w:tcW w:w="5000" w:type="pct"/>
            <w:shd w:val="clear" w:color="auto" w:fill="auto"/>
          </w:tcPr>
          <w:p w14:paraId="41F9DA14" w14:textId="77777777" w:rsidR="00F651C1" w:rsidRPr="00036FB3" w:rsidRDefault="00BE64C5" w:rsidP="003C1B2C">
            <w:pPr>
              <w:pStyle w:val="appl19txtnospace"/>
              <w:rPr>
                <w:i/>
                <w:noProof/>
                <w:spacing w:val="-4"/>
                <w:lang w:val="es-ES"/>
              </w:rPr>
            </w:pPr>
            <w:r w:rsidRPr="00036FB3">
              <w:rPr>
                <w:noProof/>
                <w:spacing w:val="-4"/>
                <w:lang w:val="es-ES"/>
              </w:rPr>
              <w:t xml:space="preserve">De prestarse en su país servicios </w:t>
            </w:r>
            <w:r w:rsidRPr="00036FB3">
              <w:rPr>
                <w:b/>
                <w:noProof/>
                <w:spacing w:val="-4"/>
                <w:lang w:val="es-ES"/>
              </w:rPr>
              <w:t>privados</w:t>
            </w:r>
            <w:r w:rsidRPr="00036FB3">
              <w:rPr>
                <w:noProof/>
                <w:spacing w:val="-4"/>
                <w:lang w:val="es-ES"/>
              </w:rPr>
              <w:t xml:space="preserve"> de contratación y</w:t>
            </w:r>
            <w:r w:rsidR="00B612FF" w:rsidRPr="00036FB3">
              <w:rPr>
                <w:noProof/>
                <w:spacing w:val="-4"/>
                <w:lang w:val="es-ES"/>
              </w:rPr>
              <w:t xml:space="preserve"> </w:t>
            </w:r>
            <w:r w:rsidRPr="00036FB3">
              <w:rPr>
                <w:noProof/>
                <w:spacing w:val="-4"/>
                <w:lang w:val="es-ES"/>
              </w:rPr>
              <w:t>colocación de gente de mar, sírvase facilitar información sobre el sistema de protección que se exige establecer (por medio de un seguro o de una medida apropiada equivalente) para indemnizar a la gente de mar las pérdidas pecuniarias que ésta podría tener a raíz del incumplimiento de las obligaciones que para con ella tenga el servicio de contratación o colocación o el armador en virtud del acuerdo de empleo de la gente de mar</w:t>
            </w:r>
            <w:r w:rsidR="00F651C1" w:rsidRPr="00036FB3">
              <w:rPr>
                <w:i/>
                <w:noProof/>
                <w:spacing w:val="-4"/>
                <w:lang w:val="es-ES"/>
              </w:rPr>
              <w:t>.</w:t>
            </w:r>
          </w:p>
          <w:p w14:paraId="55CF8EF0" w14:textId="37866486" w:rsidR="00770998" w:rsidRPr="00036FB3" w:rsidRDefault="00BE64C5" w:rsidP="0094242E">
            <w:pPr>
              <w:pStyle w:val="appl19txtnospace"/>
              <w:rPr>
                <w:noProof/>
                <w:spacing w:val="-2"/>
                <w:lang w:val="es-ES"/>
              </w:rPr>
            </w:pPr>
            <w:r w:rsidRPr="00036FB3">
              <w:rPr>
                <w:i/>
                <w:noProof/>
                <w:spacing w:val="-4"/>
                <w:lang w:val="es-ES"/>
              </w:rPr>
              <w:t>(norma A1.4, párrafos 5</w:t>
            </w:r>
            <w:r w:rsidR="005A7CCD" w:rsidRPr="00036FB3">
              <w:rPr>
                <w:i/>
                <w:noProof/>
                <w:spacing w:val="-4"/>
                <w:lang w:val="es-ES"/>
              </w:rPr>
              <w:t>,</w:t>
            </w:r>
            <w:r w:rsidRPr="00036FB3">
              <w:rPr>
                <w:i/>
                <w:noProof/>
                <w:spacing w:val="-4"/>
                <w:lang w:val="es-ES"/>
              </w:rPr>
              <w:t xml:space="preserve"> c)</w:t>
            </w:r>
            <w:r w:rsidR="00FA6EA3" w:rsidRPr="00036FB3">
              <w:rPr>
                <w:i/>
                <w:noProof/>
                <w:spacing w:val="-4"/>
                <w:lang w:val="es-ES"/>
              </w:rPr>
              <w:t>,</w:t>
            </w:r>
            <w:r w:rsidRPr="00036FB3">
              <w:rPr>
                <w:i/>
                <w:noProof/>
                <w:spacing w:val="-4"/>
                <w:lang w:val="es-ES"/>
              </w:rPr>
              <w:t xml:space="preserve"> vi))</w:t>
            </w:r>
          </w:p>
          <w:p w14:paraId="4AD28FBD" w14:textId="39CB2ED0" w:rsidR="00BE64C5" w:rsidRPr="00036FB3" w:rsidRDefault="00BE64C5" w:rsidP="0094242E">
            <w:pPr>
              <w:pStyle w:val="appl19txtnoindent"/>
              <w:rPr>
                <w:noProof/>
                <w:lang w:val="es-ES"/>
              </w:rPr>
            </w:pPr>
            <w:r w:rsidRPr="00036FB3">
              <w:rPr>
                <w:noProof/>
                <w:lang w:val="es-ES"/>
              </w:rPr>
              <w:t>Indique las disposiciones nacionales aplicables y, de ser posible, adjunte copia de los textos pertinentes.</w:t>
            </w:r>
          </w:p>
          <w:p w14:paraId="78826EAE" w14:textId="032C2092" w:rsidR="00770998" w:rsidRPr="00036FB3" w:rsidRDefault="00BE64C5" w:rsidP="0094242E">
            <w:pPr>
              <w:pStyle w:val="appl19txtnoindent"/>
              <w:rPr>
                <w:noProof/>
                <w:lang w:val="es-ES"/>
              </w:rPr>
            </w:pPr>
            <w:r w:rsidRPr="00036FB3">
              <w:rPr>
                <w:noProof/>
                <w:lang w:val="es-ES"/>
              </w:rPr>
              <w:t xml:space="preserve">No se presta este tipo de servicios públicos en nuestro país </w:t>
            </w:r>
            <w:r w:rsidR="0094242E">
              <w:rPr>
                <w:noProof/>
              </w:rPr>
              <w:fldChar w:fldCharType="begin">
                <w:ffData>
                  <w:name w:val="CaseACocher10"/>
                  <w:enabled/>
                  <w:calcOnExit w:val="0"/>
                  <w:checkBox>
                    <w:sizeAuto/>
                    <w:default w:val="0"/>
                  </w:checkBox>
                </w:ffData>
              </w:fldChar>
            </w:r>
            <w:bookmarkStart w:id="29" w:name="CaseACocher10"/>
            <w:r w:rsidR="0094242E" w:rsidRPr="00036FB3">
              <w:rPr>
                <w:noProof/>
                <w:lang w:val="es-ES"/>
              </w:rPr>
              <w:instrText xml:space="preserve"> FORMCHECKBOX </w:instrText>
            </w:r>
            <w:r w:rsidR="001D58C1">
              <w:rPr>
                <w:noProof/>
              </w:rPr>
            </w:r>
            <w:r w:rsidR="001D58C1">
              <w:rPr>
                <w:noProof/>
              </w:rPr>
              <w:fldChar w:fldCharType="separate"/>
            </w:r>
            <w:r w:rsidR="0094242E">
              <w:rPr>
                <w:noProof/>
              </w:rPr>
              <w:fldChar w:fldCharType="end"/>
            </w:r>
            <w:bookmarkEnd w:id="29"/>
          </w:p>
        </w:tc>
      </w:tr>
      <w:tr w:rsidR="00954BF6" w:rsidRPr="00C41883" w14:paraId="482F415E"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63B3364" w14:textId="77777777" w:rsidR="00954BF6" w:rsidRPr="00C41883" w:rsidRDefault="00954BF6"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BF6" w:rsidRPr="00C41883" w14:paraId="04D6FD34"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7EB9C46" w14:textId="77777777" w:rsidR="00954BF6" w:rsidRPr="00C41883" w:rsidRDefault="00954BF6"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BF6" w:rsidRPr="00C41883" w14:paraId="45438DE8"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6BC6A37" w14:textId="77777777" w:rsidR="00954BF6" w:rsidRPr="00C41883" w:rsidRDefault="00954BF6"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BF6" w:rsidRPr="00C41883" w14:paraId="006A9825"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BA7D386" w14:textId="77777777" w:rsidR="00954BF6" w:rsidRPr="00C41883" w:rsidRDefault="00954BF6"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E64C5" w:rsidRPr="00C41883" w14:paraId="3148D73D" w14:textId="77777777" w:rsidTr="003C1B2C">
        <w:trPr>
          <w:cantSplit/>
        </w:trPr>
        <w:tc>
          <w:tcPr>
            <w:tcW w:w="5000" w:type="pct"/>
          </w:tcPr>
          <w:p w14:paraId="77E0A65B" w14:textId="366C2F0E" w:rsidR="001E54D5" w:rsidRPr="00036FB3" w:rsidRDefault="00BE64C5" w:rsidP="0094242E">
            <w:pPr>
              <w:pStyle w:val="appl19txtnospace"/>
              <w:rPr>
                <w:noProof/>
                <w:lang w:val="es-ES"/>
              </w:rPr>
            </w:pPr>
            <w:r w:rsidRPr="00036FB3">
              <w:rPr>
                <w:noProof/>
                <w:lang w:val="es-ES"/>
              </w:rPr>
              <w:t xml:space="preserve">De prestarse en su país servicios </w:t>
            </w:r>
            <w:r w:rsidRPr="00036FB3">
              <w:rPr>
                <w:b/>
                <w:bCs/>
                <w:noProof/>
                <w:lang w:val="es-ES"/>
              </w:rPr>
              <w:t>públicos</w:t>
            </w:r>
            <w:r w:rsidRPr="00036FB3">
              <w:rPr>
                <w:noProof/>
                <w:lang w:val="es-ES"/>
              </w:rPr>
              <w:t xml:space="preserve"> </w:t>
            </w:r>
            <w:r w:rsidR="00FF0883" w:rsidRPr="00036FB3">
              <w:rPr>
                <w:noProof/>
                <w:lang w:val="es-ES"/>
              </w:rPr>
              <w:t xml:space="preserve">de contratación y </w:t>
            </w:r>
            <w:r w:rsidRPr="00036FB3">
              <w:rPr>
                <w:noProof/>
                <w:lang w:val="es-ES"/>
              </w:rPr>
              <w:t>colocación, sírvase indicar los</w:t>
            </w:r>
            <w:r w:rsidR="00FF0883" w:rsidRPr="00036FB3">
              <w:rPr>
                <w:noProof/>
                <w:lang w:val="es-ES"/>
              </w:rPr>
              <w:t xml:space="preserve"> </w:t>
            </w:r>
            <w:r w:rsidRPr="00036FB3">
              <w:rPr>
                <w:noProof/>
                <w:lang w:val="es-ES"/>
              </w:rPr>
              <w:t xml:space="preserve">principios básicos que garantizan su prestación ordenada </w:t>
            </w:r>
            <w:r w:rsidRPr="00036FB3">
              <w:rPr>
                <w:i/>
                <w:noProof/>
                <w:lang w:val="es-ES"/>
              </w:rPr>
              <w:t>(norma A1.4, párrafo 1).</w:t>
            </w:r>
            <w:r w:rsidRPr="00036FB3">
              <w:rPr>
                <w:noProof/>
                <w:lang w:val="es-ES"/>
              </w:rPr>
              <w:t xml:space="preserve"> Véanse las orientaciones proporcionadas en la </w:t>
            </w:r>
            <w:r w:rsidRPr="00036FB3">
              <w:rPr>
                <w:i/>
                <w:noProof/>
                <w:lang w:val="es-ES"/>
              </w:rPr>
              <w:t xml:space="preserve">pauta B1.4.1, párrafo </w:t>
            </w:r>
            <w:r w:rsidR="00F63979" w:rsidRPr="00036FB3">
              <w:rPr>
                <w:i/>
                <w:noProof/>
                <w:lang w:val="es-ES"/>
              </w:rPr>
              <w:t>1</w:t>
            </w:r>
            <w:r w:rsidRPr="00036FB3">
              <w:rPr>
                <w:i/>
                <w:noProof/>
                <w:lang w:val="es-ES"/>
              </w:rPr>
              <w:t>.</w:t>
            </w:r>
          </w:p>
          <w:p w14:paraId="38B04E13" w14:textId="6F560ADE" w:rsidR="00BE64C5" w:rsidRPr="00036FB3" w:rsidRDefault="00BE64C5" w:rsidP="0094242E">
            <w:pPr>
              <w:pStyle w:val="appl19txtnoindent"/>
              <w:rPr>
                <w:noProof/>
                <w:lang w:val="es-ES"/>
              </w:rPr>
            </w:pPr>
            <w:r w:rsidRPr="00036FB3">
              <w:rPr>
                <w:noProof/>
                <w:lang w:val="es-ES"/>
              </w:rPr>
              <w:t>Indique las disposiciones nacionales aplicables y, de ser posible, adjunte copia de los textos pertinentes.</w:t>
            </w:r>
          </w:p>
          <w:p w14:paraId="21AE2832" w14:textId="1BD4003A" w:rsidR="001E54D5" w:rsidRPr="00036FB3" w:rsidRDefault="00BE64C5" w:rsidP="0094242E">
            <w:pPr>
              <w:pStyle w:val="appl19txtnoindent"/>
              <w:rPr>
                <w:noProof/>
                <w:lang w:val="es-ES"/>
              </w:rPr>
            </w:pPr>
            <w:r w:rsidRPr="00036FB3">
              <w:rPr>
                <w:noProof/>
                <w:lang w:val="es-ES"/>
              </w:rPr>
              <w:t xml:space="preserve">No se presta este tipo de servicios públicos en nuestro país </w:t>
            </w:r>
            <w:r w:rsidR="0094242E">
              <w:rPr>
                <w:noProof/>
              </w:rPr>
              <w:fldChar w:fldCharType="begin">
                <w:ffData>
                  <w:name w:val="CaseACocher11"/>
                  <w:enabled/>
                  <w:calcOnExit w:val="0"/>
                  <w:checkBox>
                    <w:sizeAuto/>
                    <w:default w:val="0"/>
                  </w:checkBox>
                </w:ffData>
              </w:fldChar>
            </w:r>
            <w:bookmarkStart w:id="30" w:name="CaseACocher11"/>
            <w:r w:rsidR="0094242E" w:rsidRPr="00036FB3">
              <w:rPr>
                <w:noProof/>
                <w:lang w:val="es-ES"/>
              </w:rPr>
              <w:instrText xml:space="preserve"> FORMCHECKBOX </w:instrText>
            </w:r>
            <w:r w:rsidR="001D58C1">
              <w:rPr>
                <w:noProof/>
              </w:rPr>
            </w:r>
            <w:r w:rsidR="001D58C1">
              <w:rPr>
                <w:noProof/>
              </w:rPr>
              <w:fldChar w:fldCharType="separate"/>
            </w:r>
            <w:r w:rsidR="0094242E">
              <w:rPr>
                <w:noProof/>
              </w:rPr>
              <w:fldChar w:fldCharType="end"/>
            </w:r>
            <w:bookmarkEnd w:id="30"/>
          </w:p>
        </w:tc>
      </w:tr>
      <w:tr w:rsidR="00954BF6" w:rsidRPr="00C41883" w14:paraId="14C29D7A"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45B7C77" w14:textId="77777777" w:rsidR="00954BF6" w:rsidRPr="00C41883" w:rsidRDefault="00954BF6"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BF6" w:rsidRPr="00C41883" w14:paraId="2E579158"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92011CD" w14:textId="77777777" w:rsidR="00954BF6" w:rsidRPr="00C41883" w:rsidRDefault="00954BF6"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BF6" w:rsidRPr="00C41883" w14:paraId="07E90EC5"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06FB113" w14:textId="77777777" w:rsidR="00954BF6" w:rsidRPr="00C41883" w:rsidRDefault="00954BF6"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BF6" w:rsidRPr="00C41883" w14:paraId="737DFE10"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2E843CE" w14:textId="77777777" w:rsidR="00954BF6" w:rsidRPr="00C41883" w:rsidRDefault="00954BF6"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E64C5" w:rsidRPr="00C41883" w14:paraId="3D60D47C" w14:textId="77777777" w:rsidTr="003C1B2C">
        <w:trPr>
          <w:cantSplit/>
        </w:trPr>
        <w:tc>
          <w:tcPr>
            <w:tcW w:w="5000" w:type="pct"/>
          </w:tcPr>
          <w:p w14:paraId="3976CC69" w14:textId="77777777" w:rsidR="00B13FB1" w:rsidRPr="00036FB3" w:rsidRDefault="00BE64C5" w:rsidP="003C1B2C">
            <w:pPr>
              <w:pStyle w:val="appl19txtnospace"/>
              <w:rPr>
                <w:noProof/>
                <w:lang w:val="es-ES"/>
              </w:rPr>
            </w:pPr>
            <w:r w:rsidRPr="00036FB3">
              <w:rPr>
                <w:noProof/>
                <w:lang w:val="es-ES"/>
              </w:rPr>
              <w:t>De prestarse en su país servicios públicos o privados de contratación y colocación de gente de mar, sírvase describir los mecanismos y procedimientos que se utilizan para investigar las que</w:t>
            </w:r>
            <w:r w:rsidR="00B13FB1" w:rsidRPr="00036FB3">
              <w:rPr>
                <w:noProof/>
                <w:lang w:val="es-ES"/>
              </w:rPr>
              <w:t>jas relativas a sus actividades.</w:t>
            </w:r>
          </w:p>
          <w:p w14:paraId="14FDC574" w14:textId="3DB979BD" w:rsidR="000A7447" w:rsidRPr="00036FB3" w:rsidRDefault="00BE64C5" w:rsidP="0094242E">
            <w:pPr>
              <w:pStyle w:val="appl19txtnospace"/>
              <w:rPr>
                <w:noProof/>
                <w:lang w:val="es-ES"/>
              </w:rPr>
            </w:pPr>
            <w:r w:rsidRPr="00036FB3">
              <w:rPr>
                <w:i/>
                <w:iCs/>
                <w:noProof/>
                <w:lang w:val="es-ES"/>
              </w:rPr>
              <w:t>(norma A1.4, párrafo 7)</w:t>
            </w:r>
          </w:p>
          <w:p w14:paraId="40112858" w14:textId="0F802E9D" w:rsidR="00BE64C5" w:rsidRPr="00036FB3" w:rsidRDefault="00BE64C5" w:rsidP="0094242E">
            <w:pPr>
              <w:pStyle w:val="appl19txtnoindent"/>
              <w:rPr>
                <w:noProof/>
                <w:lang w:val="es-ES"/>
              </w:rPr>
            </w:pPr>
            <w:r w:rsidRPr="00036FB3">
              <w:rPr>
                <w:noProof/>
                <w:lang w:val="es-ES"/>
              </w:rPr>
              <w:t>Indique las disposiciones nacionales aplicables y, de ser posible, adjunte copia de los textos pertinentes.</w:t>
            </w:r>
          </w:p>
          <w:p w14:paraId="1DFAE646" w14:textId="14C078F1" w:rsidR="000A7447" w:rsidRPr="00036FB3" w:rsidRDefault="00BE64C5" w:rsidP="0094242E">
            <w:pPr>
              <w:pStyle w:val="appl19txtnoindent"/>
              <w:rPr>
                <w:noProof/>
                <w:lang w:val="es-ES"/>
              </w:rPr>
            </w:pPr>
            <w:r w:rsidRPr="00036FB3">
              <w:rPr>
                <w:noProof/>
                <w:lang w:val="es-ES"/>
              </w:rPr>
              <w:t xml:space="preserve">No se prestan servicios públicos o privados en nuestro país </w:t>
            </w:r>
            <w:r w:rsidR="0094242E">
              <w:rPr>
                <w:noProof/>
              </w:rPr>
              <w:fldChar w:fldCharType="begin">
                <w:ffData>
                  <w:name w:val="CaseACocher12"/>
                  <w:enabled/>
                  <w:calcOnExit w:val="0"/>
                  <w:checkBox>
                    <w:sizeAuto/>
                    <w:default w:val="0"/>
                  </w:checkBox>
                </w:ffData>
              </w:fldChar>
            </w:r>
            <w:bookmarkStart w:id="31" w:name="CaseACocher12"/>
            <w:r w:rsidR="0094242E" w:rsidRPr="00036FB3">
              <w:rPr>
                <w:noProof/>
                <w:lang w:val="es-ES"/>
              </w:rPr>
              <w:instrText xml:space="preserve"> FORMCHECKBOX </w:instrText>
            </w:r>
            <w:r w:rsidR="001D58C1">
              <w:rPr>
                <w:noProof/>
              </w:rPr>
            </w:r>
            <w:r w:rsidR="001D58C1">
              <w:rPr>
                <w:noProof/>
              </w:rPr>
              <w:fldChar w:fldCharType="separate"/>
            </w:r>
            <w:r w:rsidR="0094242E">
              <w:rPr>
                <w:noProof/>
              </w:rPr>
              <w:fldChar w:fldCharType="end"/>
            </w:r>
            <w:bookmarkEnd w:id="31"/>
          </w:p>
        </w:tc>
      </w:tr>
      <w:tr w:rsidR="00954BF6" w:rsidRPr="00C41883" w14:paraId="6DD16079"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388AFE9" w14:textId="77777777" w:rsidR="00954BF6" w:rsidRPr="00C41883" w:rsidRDefault="00954BF6"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BF6" w:rsidRPr="00C41883" w14:paraId="7F4E6C42"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46EF234" w14:textId="77777777" w:rsidR="00954BF6" w:rsidRPr="00C41883" w:rsidRDefault="00954BF6"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BF6" w:rsidRPr="00C41883" w14:paraId="47E16725"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E9C2918" w14:textId="77777777" w:rsidR="00954BF6" w:rsidRPr="00C41883" w:rsidRDefault="00954BF6"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BF6" w:rsidRPr="00C41883" w14:paraId="5B50C847"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D3EBFCC" w14:textId="77777777" w:rsidR="00954BF6" w:rsidRPr="00C41883" w:rsidRDefault="00954BF6"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E64C5" w:rsidRPr="00C41883" w14:paraId="58DA56D7" w14:textId="77777777" w:rsidTr="003C1B2C">
        <w:trPr>
          <w:cantSplit/>
        </w:trPr>
        <w:tc>
          <w:tcPr>
            <w:tcW w:w="5000" w:type="pct"/>
          </w:tcPr>
          <w:p w14:paraId="3991C837" w14:textId="77777777" w:rsidR="001975F8" w:rsidRPr="00036FB3" w:rsidRDefault="00BE64C5" w:rsidP="0094242E">
            <w:pPr>
              <w:pStyle w:val="appl19txtnospace"/>
              <w:rPr>
                <w:noProof/>
                <w:lang w:val="es-ES"/>
              </w:rPr>
            </w:pPr>
            <w:r w:rsidRPr="00036FB3">
              <w:rPr>
                <w:noProof/>
                <w:lang w:val="es-ES"/>
              </w:rPr>
              <w:t>De recurrir los armadores de buques a servicios de contratación y colocación que estén radicados en países que no han ratificado el Convenio, ¿qué tipo de medidas se prevé que tomen a fin de asegurar, en la medida de lo factible, que esos servicios estén en conformidad con las disposiciones del</w:t>
            </w:r>
            <w:r w:rsidR="00B738ED" w:rsidRPr="00036FB3">
              <w:rPr>
                <w:noProof/>
                <w:lang w:val="es-ES"/>
              </w:rPr>
              <w:t xml:space="preserve"> </w:t>
            </w:r>
            <w:r w:rsidRPr="00036FB3">
              <w:rPr>
                <w:noProof/>
                <w:lang w:val="es-ES"/>
              </w:rPr>
              <w:t>Convenio?</w:t>
            </w:r>
          </w:p>
          <w:p w14:paraId="7A0AD98A" w14:textId="264ED6C3" w:rsidR="0015518C" w:rsidRPr="00036FB3" w:rsidRDefault="00BE64C5" w:rsidP="0094242E">
            <w:pPr>
              <w:pStyle w:val="appl19txtnospace"/>
              <w:rPr>
                <w:noProof/>
                <w:lang w:val="es-ES"/>
              </w:rPr>
            </w:pPr>
            <w:r w:rsidRPr="00036FB3">
              <w:rPr>
                <w:i/>
                <w:noProof/>
                <w:lang w:val="es-ES"/>
              </w:rPr>
              <w:t>(regla 1.4, párr</w:t>
            </w:r>
            <w:r w:rsidR="00D34005" w:rsidRPr="00036FB3">
              <w:rPr>
                <w:i/>
                <w:noProof/>
                <w:lang w:val="es-ES"/>
              </w:rPr>
              <w:t xml:space="preserve">afo 3; norma A1.4, párrafos 9 y </w:t>
            </w:r>
            <w:r w:rsidRPr="00036FB3">
              <w:rPr>
                <w:i/>
                <w:noProof/>
                <w:lang w:val="es-ES"/>
              </w:rPr>
              <w:t>10)</w:t>
            </w:r>
            <w:r w:rsidRPr="00036FB3">
              <w:rPr>
                <w:noProof/>
                <w:lang w:val="es-ES"/>
              </w:rPr>
              <w:t>.</w:t>
            </w:r>
          </w:p>
          <w:p w14:paraId="2F11CC60" w14:textId="24CC6584" w:rsidR="0015518C" w:rsidRPr="00036FB3" w:rsidRDefault="00BE64C5" w:rsidP="0094242E">
            <w:pPr>
              <w:pStyle w:val="appl19txtnoindent"/>
              <w:rPr>
                <w:noProof/>
                <w:lang w:val="es-ES"/>
              </w:rPr>
            </w:pPr>
            <w:r w:rsidRPr="00036FB3">
              <w:rPr>
                <w:noProof/>
                <w:lang w:val="es-ES"/>
              </w:rPr>
              <w:t xml:space="preserve">El documento adjunto contiene información adecuada sobre todos los temas: DCLM, parte I </w:t>
            </w:r>
            <w:r w:rsidR="0094242E">
              <w:rPr>
                <w:noProof/>
              </w:rPr>
              <w:fldChar w:fldCharType="begin">
                <w:ffData>
                  <w:name w:val="CaseACocher13"/>
                  <w:enabled/>
                  <w:calcOnExit w:val="0"/>
                  <w:checkBox>
                    <w:sizeAuto/>
                    <w:default w:val="0"/>
                  </w:checkBox>
                </w:ffData>
              </w:fldChar>
            </w:r>
            <w:bookmarkStart w:id="32" w:name="CaseACocher13"/>
            <w:r w:rsidR="0094242E" w:rsidRPr="00036FB3">
              <w:rPr>
                <w:noProof/>
                <w:lang w:val="es-ES"/>
              </w:rPr>
              <w:instrText xml:space="preserve"> FORMCHECKBOX </w:instrText>
            </w:r>
            <w:r w:rsidR="001D58C1">
              <w:rPr>
                <w:noProof/>
              </w:rPr>
            </w:r>
            <w:r w:rsidR="001D58C1">
              <w:rPr>
                <w:noProof/>
              </w:rPr>
              <w:fldChar w:fldCharType="separate"/>
            </w:r>
            <w:r w:rsidR="0094242E">
              <w:rPr>
                <w:noProof/>
              </w:rPr>
              <w:fldChar w:fldCharType="end"/>
            </w:r>
            <w:bookmarkEnd w:id="32"/>
            <w:r w:rsidR="005353B0" w:rsidRPr="00036FB3">
              <w:rPr>
                <w:noProof/>
                <w:lang w:val="es-ES"/>
              </w:rPr>
              <w:t>/</w:t>
            </w:r>
            <w:r w:rsidRPr="00036FB3">
              <w:rPr>
                <w:noProof/>
                <w:lang w:val="es-ES"/>
              </w:rPr>
              <w:t xml:space="preserve">parte II </w:t>
            </w:r>
            <w:r w:rsidR="0094242E">
              <w:rPr>
                <w:noProof/>
              </w:rPr>
              <w:fldChar w:fldCharType="begin">
                <w:ffData>
                  <w:name w:val="CaseACocher14"/>
                  <w:enabled/>
                  <w:calcOnExit w:val="0"/>
                  <w:checkBox>
                    <w:sizeAuto/>
                    <w:default w:val="0"/>
                  </w:checkBox>
                </w:ffData>
              </w:fldChar>
            </w:r>
            <w:bookmarkStart w:id="33" w:name="CaseACocher14"/>
            <w:r w:rsidR="0094242E" w:rsidRPr="00036FB3">
              <w:rPr>
                <w:noProof/>
                <w:lang w:val="es-ES"/>
              </w:rPr>
              <w:instrText xml:space="preserve"> FORMCHECKBOX </w:instrText>
            </w:r>
            <w:r w:rsidR="001D58C1">
              <w:rPr>
                <w:noProof/>
              </w:rPr>
            </w:r>
            <w:r w:rsidR="001D58C1">
              <w:rPr>
                <w:noProof/>
              </w:rPr>
              <w:fldChar w:fldCharType="separate"/>
            </w:r>
            <w:r w:rsidR="0094242E">
              <w:rPr>
                <w:noProof/>
              </w:rPr>
              <w:fldChar w:fldCharType="end"/>
            </w:r>
            <w:bookmarkEnd w:id="33"/>
          </w:p>
        </w:tc>
      </w:tr>
      <w:tr w:rsidR="00954BF6" w:rsidRPr="00C41883" w14:paraId="00E2A067"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5203D76" w14:textId="77777777" w:rsidR="00954BF6" w:rsidRPr="00C41883" w:rsidRDefault="00954BF6"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BF6" w:rsidRPr="00C41883" w14:paraId="02862840"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1303C4E" w14:textId="77777777" w:rsidR="00954BF6" w:rsidRPr="00C41883" w:rsidRDefault="00954BF6"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BF6" w:rsidRPr="00C41883" w14:paraId="1E9E1C62"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FC2C8CC" w14:textId="77777777" w:rsidR="00954BF6" w:rsidRPr="00C41883" w:rsidRDefault="00954BF6"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BF6" w:rsidRPr="00C41883" w14:paraId="2F61EE79"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2B39B84" w14:textId="77777777" w:rsidR="00954BF6" w:rsidRPr="00C41883" w:rsidRDefault="00954BF6"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E64C5" w:rsidRPr="00C41883" w14:paraId="4B6BF84A" w14:textId="77777777" w:rsidTr="003C1B2C">
        <w:trPr>
          <w:cantSplit/>
        </w:trPr>
        <w:tc>
          <w:tcPr>
            <w:tcW w:w="5000" w:type="pct"/>
          </w:tcPr>
          <w:p w14:paraId="4B425963" w14:textId="4D5D61D9" w:rsidR="00336848" w:rsidRPr="00036FB3" w:rsidRDefault="00BE64C5" w:rsidP="0094242E">
            <w:pPr>
              <w:pStyle w:val="appl19txtnospace"/>
              <w:rPr>
                <w:noProof/>
                <w:lang w:val="es-ES"/>
              </w:rPr>
            </w:pPr>
            <w:r w:rsidRPr="00036FB3">
              <w:rPr>
                <w:b/>
                <w:bCs/>
                <w:i/>
                <w:iCs/>
                <w:noProof/>
                <w:lang w:val="es-ES"/>
              </w:rPr>
              <w:t>Información adicional</w:t>
            </w:r>
            <w:r w:rsidRPr="00036FB3">
              <w:rPr>
                <w:noProof/>
                <w:lang w:val="es-ES"/>
              </w:rPr>
              <w:t xml:space="preserve"> sobre la aplicación de la regla 1.4, incluidas las equivalencias sustanciales.</w:t>
            </w:r>
            <w:r w:rsidR="00C228A0" w:rsidRPr="00036FB3">
              <w:rPr>
                <w:noProof/>
                <w:u w:val="single"/>
                <w:lang w:val="es-ES"/>
              </w:rPr>
              <w:t xml:space="preserve"> </w:t>
            </w:r>
          </w:p>
        </w:tc>
      </w:tr>
      <w:tr w:rsidR="00954BF6" w:rsidRPr="00C41883" w14:paraId="1874DAD7"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0917CFD" w14:textId="77777777" w:rsidR="00954BF6" w:rsidRPr="00C41883" w:rsidRDefault="00954BF6"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BF6" w:rsidRPr="00C41883" w14:paraId="47E48250"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5FC375B" w14:textId="77777777" w:rsidR="00954BF6" w:rsidRPr="00C41883" w:rsidRDefault="00954BF6"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BF6" w:rsidRPr="00C41883" w14:paraId="4790FD43"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4681241" w14:textId="77777777" w:rsidR="00954BF6" w:rsidRPr="00C41883" w:rsidRDefault="00954BF6"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BF6" w:rsidRPr="00C41883" w14:paraId="572CABC3"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050CF47" w14:textId="77777777" w:rsidR="00954BF6" w:rsidRPr="00C41883" w:rsidRDefault="00954BF6"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3614DCC7" w14:textId="73D2A919" w:rsidR="009F4E9A" w:rsidRPr="00C41883" w:rsidRDefault="00A632BF" w:rsidP="00225B13">
      <w:pPr>
        <w:pStyle w:val="IIIIIIIVV"/>
        <w:keepLines/>
        <w:rPr>
          <w:noProof/>
        </w:rPr>
      </w:pPr>
      <w:r w:rsidRPr="00C41883">
        <w:rPr>
          <w:noProof/>
        </w:rPr>
        <w:t>Título 2.</w:t>
      </w:r>
      <w:r w:rsidR="0094242E">
        <w:rPr>
          <w:noProof/>
        </w:rPr>
        <w:t> </w:t>
      </w:r>
      <w:r w:rsidR="009F4E9A" w:rsidRPr="00C41883">
        <w:rPr>
          <w:noProof/>
        </w:rPr>
        <w:t>Condiciones de empleo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9F4E9A" w:rsidRPr="00C41883" w14:paraId="1725D87F" w14:textId="77777777" w:rsidTr="00D00738">
        <w:trPr>
          <w:cantSplit/>
        </w:trPr>
        <w:tc>
          <w:tcPr>
            <w:tcW w:w="5000" w:type="pct"/>
            <w:shd w:val="clear" w:color="auto" w:fill="D9D9D9" w:themeFill="background1" w:themeFillShade="D9"/>
          </w:tcPr>
          <w:p w14:paraId="59667D75" w14:textId="77777777" w:rsidR="009F4E9A" w:rsidRPr="00AA48A4" w:rsidRDefault="00447D45" w:rsidP="00225B13">
            <w:pPr>
              <w:pStyle w:val="appl19txtnospace"/>
              <w:keepNext/>
              <w:keepLines/>
              <w:rPr>
                <w:b/>
                <w:noProof/>
                <w:lang w:val="es-ES"/>
              </w:rPr>
            </w:pPr>
            <w:r w:rsidRPr="00AA48A4">
              <w:rPr>
                <w:b/>
                <w:noProof/>
                <w:lang w:val="es-ES"/>
              </w:rPr>
              <w:t>Regla 2.1 – Acuerdos de empleo de la gente de mar</w:t>
            </w:r>
          </w:p>
          <w:p w14:paraId="4BE7D010" w14:textId="77777777" w:rsidR="00804311" w:rsidRPr="00AA48A4" w:rsidRDefault="00447D45" w:rsidP="00225B13">
            <w:pPr>
              <w:pStyle w:val="appl19txtnospace"/>
              <w:keepNext/>
              <w:keepLines/>
              <w:rPr>
                <w:noProof/>
                <w:lang w:val="es-ES"/>
              </w:rPr>
            </w:pPr>
            <w:r w:rsidRPr="00AA48A4">
              <w:rPr>
                <w:b/>
                <w:noProof/>
                <w:lang w:val="es-ES"/>
              </w:rPr>
              <w:t>Norma A2.1; véase también la pauta B2.1</w:t>
            </w:r>
          </w:p>
        </w:tc>
      </w:tr>
      <w:tr w:rsidR="009F4E9A" w:rsidRPr="00C41883" w14:paraId="162CBF35" w14:textId="77777777" w:rsidTr="00D00738">
        <w:tc>
          <w:tcPr>
            <w:tcW w:w="5000" w:type="pct"/>
          </w:tcPr>
          <w:p w14:paraId="21EF3C15" w14:textId="77777777" w:rsidR="009F4E9A" w:rsidRPr="00AA48A4" w:rsidRDefault="001E4F47" w:rsidP="00225B13">
            <w:pPr>
              <w:pStyle w:val="appl19anospace"/>
              <w:keepNext/>
              <w:keepLines/>
              <w:rPr>
                <w:noProof/>
                <w:lang w:val="es-ES"/>
              </w:rPr>
            </w:pPr>
            <w:r w:rsidRPr="00AA48A4">
              <w:rPr>
                <w:noProof/>
                <w:sz w:val="20"/>
                <w:lang w:val="es-ES"/>
              </w:rPr>
              <w:t>■</w:t>
            </w:r>
            <w:r w:rsidRPr="00AA48A4">
              <w:rPr>
                <w:noProof/>
                <w:lang w:val="es-ES"/>
              </w:rPr>
              <w:tab/>
            </w:r>
            <w:r w:rsidR="009F4E9A" w:rsidRPr="00AA48A4">
              <w:rPr>
                <w:noProof/>
                <w:lang w:val="es-ES"/>
              </w:rPr>
              <w:t>Cada marino deberá tener su acuerdo de empleo de la gente de mar (en adelante, AEGM) firmado tanto por la gente de mar como por el armador o el representante del armador (o, si no es asalariado, otras pruebas de acuerdos contractuales o similares).</w:t>
            </w:r>
          </w:p>
          <w:p w14:paraId="71E0B117" w14:textId="497F7420" w:rsidR="009F4E9A" w:rsidRPr="00AA48A4" w:rsidRDefault="001E4F47" w:rsidP="00225B13">
            <w:pPr>
              <w:pStyle w:val="appl19a"/>
              <w:keepNext/>
              <w:keepLines/>
              <w:rPr>
                <w:noProof/>
                <w:lang w:val="es-ES"/>
              </w:rPr>
            </w:pPr>
            <w:r w:rsidRPr="00AA48A4">
              <w:rPr>
                <w:noProof/>
                <w:sz w:val="20"/>
                <w:lang w:val="es-ES"/>
              </w:rPr>
              <w:t>■</w:t>
            </w:r>
            <w:r w:rsidRPr="00AA48A4">
              <w:rPr>
                <w:noProof/>
                <w:lang w:val="es-ES"/>
              </w:rPr>
              <w:tab/>
            </w:r>
            <w:r w:rsidR="009F4E9A" w:rsidRPr="00AA48A4">
              <w:rPr>
                <w:noProof/>
                <w:lang w:val="es-ES"/>
              </w:rPr>
              <w:t xml:space="preserve">En los AEGM deberán figurar al menos las materias señaladas en la norma A2.1, apartados </w:t>
            </w:r>
            <w:r w:rsidR="009F4E9A" w:rsidRPr="00AA48A4">
              <w:rPr>
                <w:i/>
                <w:noProof/>
                <w:lang w:val="es-ES"/>
              </w:rPr>
              <w:t>a)</w:t>
            </w:r>
            <w:r w:rsidR="009F4E9A" w:rsidRPr="00AA48A4">
              <w:rPr>
                <w:noProof/>
                <w:lang w:val="es-ES"/>
              </w:rPr>
              <w:t xml:space="preserve"> a </w:t>
            </w:r>
            <w:r w:rsidR="009F4E9A" w:rsidRPr="00AA48A4">
              <w:rPr>
                <w:i/>
                <w:noProof/>
                <w:lang w:val="es-ES"/>
              </w:rPr>
              <w:t>j)</w:t>
            </w:r>
            <w:r w:rsidR="00D830DC" w:rsidRPr="00AA48A4">
              <w:rPr>
                <w:i/>
                <w:noProof/>
                <w:lang w:val="es-ES"/>
              </w:rPr>
              <w:t>,</w:t>
            </w:r>
            <w:r w:rsidR="009F4E9A" w:rsidRPr="00AA48A4">
              <w:rPr>
                <w:noProof/>
                <w:lang w:val="es-ES"/>
              </w:rPr>
              <w:t xml:space="preserve"> del párrafo 4 y, cuando proceda, el apartado </w:t>
            </w:r>
            <w:r w:rsidR="009F4E9A" w:rsidRPr="00AA48A4">
              <w:rPr>
                <w:i/>
                <w:noProof/>
                <w:lang w:val="es-ES"/>
              </w:rPr>
              <w:t>k),</w:t>
            </w:r>
            <w:r w:rsidR="009F4E9A" w:rsidRPr="00AA48A4">
              <w:rPr>
                <w:noProof/>
                <w:lang w:val="es-ES"/>
              </w:rPr>
              <w:t xml:space="preserve"> del </w:t>
            </w:r>
            <w:r w:rsidR="0031624C" w:rsidRPr="00AA48A4">
              <w:rPr>
                <w:noProof/>
                <w:lang w:val="es-ES"/>
              </w:rPr>
              <w:t>MLC</w:t>
            </w:r>
            <w:r w:rsidR="009F4E9A" w:rsidRPr="00AA48A4">
              <w:rPr>
                <w:noProof/>
                <w:lang w:val="es-ES"/>
              </w:rPr>
              <w:t xml:space="preserve">, 2006 </w:t>
            </w:r>
            <w:r w:rsidR="009F4E9A" w:rsidRPr="00AA48A4">
              <w:rPr>
                <w:i/>
                <w:iCs/>
                <w:noProof/>
                <w:lang w:val="es-ES"/>
              </w:rPr>
              <w:t>(norma A2.1, párrafo 4).</w:t>
            </w:r>
          </w:p>
          <w:p w14:paraId="53F6B9CA" w14:textId="23A66459" w:rsidR="009F4E9A" w:rsidRPr="00AA48A4" w:rsidRDefault="001E4F47" w:rsidP="00225B13">
            <w:pPr>
              <w:pStyle w:val="appl19a"/>
              <w:keepNext/>
              <w:keepLines/>
              <w:rPr>
                <w:noProof/>
                <w:lang w:val="es-ES"/>
              </w:rPr>
            </w:pPr>
            <w:r w:rsidRPr="00AA48A4">
              <w:rPr>
                <w:noProof/>
                <w:sz w:val="20"/>
                <w:lang w:val="es-ES"/>
              </w:rPr>
              <w:t>■</w:t>
            </w:r>
            <w:r w:rsidRPr="00AA48A4">
              <w:rPr>
                <w:noProof/>
                <w:lang w:val="es-ES"/>
              </w:rPr>
              <w:tab/>
            </w:r>
            <w:r w:rsidR="009F4E9A" w:rsidRPr="00AA48A4">
              <w:rPr>
                <w:noProof/>
                <w:lang w:val="es-ES"/>
              </w:rPr>
              <w:t xml:space="preserve">Cuando un AEGM esté total o parcialmente constituido por un convenio colectivo, dicho convenio deberá estar también disponible a bordo del buque, con mención de las disposiciones pertinentes redactadas en inglés o traducidas a este idioma (excepto para los buques que sólo realicen viajes nacionales) </w:t>
            </w:r>
            <w:r w:rsidR="00B6681A" w:rsidRPr="00AA48A4">
              <w:rPr>
                <w:i/>
                <w:iCs/>
                <w:noProof/>
                <w:lang w:val="es-ES"/>
              </w:rPr>
              <w:t>(norma A2.1, párrafo </w:t>
            </w:r>
            <w:r w:rsidR="009F4E9A" w:rsidRPr="00AA48A4">
              <w:rPr>
                <w:i/>
                <w:iCs/>
                <w:noProof/>
                <w:lang w:val="es-ES"/>
              </w:rPr>
              <w:t>2).</w:t>
            </w:r>
          </w:p>
          <w:p w14:paraId="3B424CBB" w14:textId="77777777" w:rsidR="009F4E9A" w:rsidRPr="00AA48A4" w:rsidRDefault="001E4F47" w:rsidP="00225B13">
            <w:pPr>
              <w:pStyle w:val="appl19a"/>
              <w:keepNext/>
              <w:keepLines/>
              <w:rPr>
                <w:i/>
                <w:iCs/>
                <w:noProof/>
                <w:lang w:val="es-ES"/>
              </w:rPr>
            </w:pPr>
            <w:r w:rsidRPr="00AA48A4">
              <w:rPr>
                <w:noProof/>
                <w:sz w:val="20"/>
                <w:lang w:val="es-ES"/>
              </w:rPr>
              <w:t>■</w:t>
            </w:r>
            <w:r w:rsidRPr="00AA48A4">
              <w:rPr>
                <w:noProof/>
                <w:lang w:val="es-ES"/>
              </w:rPr>
              <w:tab/>
            </w:r>
            <w:r w:rsidR="009F4E9A" w:rsidRPr="00AA48A4">
              <w:rPr>
                <w:noProof/>
                <w:lang w:val="es-ES"/>
              </w:rPr>
              <w:t xml:space="preserve">La gente de mar deberá tener la oportunidad de examinar el AEGM y pedir asesoramiento sobre el mismo antes de firmarlo </w:t>
            </w:r>
            <w:r w:rsidR="009F4E9A" w:rsidRPr="00AA48A4">
              <w:rPr>
                <w:i/>
                <w:iCs/>
                <w:noProof/>
                <w:lang w:val="es-ES"/>
              </w:rPr>
              <w:t>(norma A2.1, párrafo 1, b)).</w:t>
            </w:r>
          </w:p>
          <w:p w14:paraId="79866D4F" w14:textId="77777777" w:rsidR="009F4E9A" w:rsidRPr="00AA48A4" w:rsidRDefault="001E4F47" w:rsidP="00225B13">
            <w:pPr>
              <w:pStyle w:val="appl19a"/>
              <w:keepNext/>
              <w:keepLines/>
              <w:rPr>
                <w:noProof/>
                <w:lang w:val="es-ES"/>
              </w:rPr>
            </w:pPr>
            <w:r w:rsidRPr="00AA48A4">
              <w:rPr>
                <w:noProof/>
                <w:sz w:val="20"/>
                <w:lang w:val="es-ES"/>
              </w:rPr>
              <w:t>■</w:t>
            </w:r>
            <w:r w:rsidRPr="00AA48A4">
              <w:rPr>
                <w:noProof/>
                <w:lang w:val="es-ES"/>
              </w:rPr>
              <w:tab/>
            </w:r>
            <w:r w:rsidR="009F4E9A" w:rsidRPr="00AA48A4">
              <w:rPr>
                <w:noProof/>
                <w:lang w:val="es-ES"/>
              </w:rPr>
              <w:t xml:space="preserve">Se deberá proporcionar a la gente de mar un documento que contenga una relación de su servicio a bordo (sin mención de apreciación alguna sobre la calidad del trabajo de la gente de mar ni indicación sobre su salario) </w:t>
            </w:r>
            <w:r w:rsidR="009F4E9A" w:rsidRPr="00AA48A4">
              <w:rPr>
                <w:i/>
                <w:iCs/>
                <w:noProof/>
                <w:lang w:val="es-ES"/>
              </w:rPr>
              <w:t>(norma A2.1, párrafos 1, e), y 3; pauta B2.1.1, párrafo 1).</w:t>
            </w:r>
          </w:p>
          <w:p w14:paraId="351C6590" w14:textId="77777777" w:rsidR="009F4E9A" w:rsidRPr="00AA48A4" w:rsidRDefault="001E4F47" w:rsidP="00225B13">
            <w:pPr>
              <w:pStyle w:val="appl19a"/>
              <w:keepNext/>
              <w:keepLines/>
              <w:rPr>
                <w:noProof/>
                <w:lang w:val="es-ES"/>
              </w:rPr>
            </w:pPr>
            <w:r w:rsidRPr="00AA48A4">
              <w:rPr>
                <w:noProof/>
                <w:sz w:val="20"/>
                <w:lang w:val="es-ES"/>
              </w:rPr>
              <w:t>■</w:t>
            </w:r>
            <w:r w:rsidRPr="00AA48A4">
              <w:rPr>
                <w:noProof/>
                <w:lang w:val="es-ES"/>
              </w:rPr>
              <w:tab/>
            </w:r>
            <w:r w:rsidR="009F4E9A" w:rsidRPr="00AA48A4">
              <w:rPr>
                <w:noProof/>
                <w:lang w:val="es-ES"/>
              </w:rPr>
              <w:t>La gente de mar deberá poder obtener fácilmente información sobre las condiciones de su empleo cuando se encuentre a bordo, información a la que también deberán poder acceder con facilidad las autoridades competentes en el supuesto de que se lleve a cabo una inspección a bordo.</w:t>
            </w:r>
          </w:p>
          <w:p w14:paraId="079E5929" w14:textId="77777777" w:rsidR="009F4E9A" w:rsidRPr="00AA48A4" w:rsidRDefault="001E4F47" w:rsidP="00225B13">
            <w:pPr>
              <w:pStyle w:val="appl19a"/>
              <w:keepNext/>
              <w:keepLines/>
              <w:rPr>
                <w:noProof/>
                <w:lang w:val="es-ES"/>
              </w:rPr>
            </w:pPr>
            <w:r w:rsidRPr="00AA48A4">
              <w:rPr>
                <w:noProof/>
                <w:sz w:val="20"/>
                <w:lang w:val="es-ES"/>
              </w:rPr>
              <w:t>■</w:t>
            </w:r>
            <w:r w:rsidRPr="00AA48A4">
              <w:rPr>
                <w:noProof/>
                <w:lang w:val="es-ES"/>
              </w:rPr>
              <w:tab/>
            </w:r>
            <w:r w:rsidR="009F4E9A" w:rsidRPr="00AA48A4">
              <w:rPr>
                <w:noProof/>
                <w:lang w:val="es-ES"/>
              </w:rPr>
              <w:t>Los plazos mínimos de preaviso para la terminación anticipada de un AEGM deberán venir señalados en la legislación o reglamentación pertinente.</w:t>
            </w:r>
          </w:p>
          <w:p w14:paraId="1D711484" w14:textId="7EE37AD0" w:rsidR="00B46527" w:rsidRPr="00AA48A4" w:rsidRDefault="00B46527" w:rsidP="00225B13">
            <w:pPr>
              <w:pStyle w:val="appl19a"/>
              <w:keepNext/>
              <w:keepLines/>
              <w:rPr>
                <w:noProof/>
                <w:lang w:val="es-ES"/>
              </w:rPr>
            </w:pPr>
            <w:r w:rsidRPr="00AA48A4">
              <w:rPr>
                <w:noProof/>
                <w:sz w:val="20"/>
                <w:lang w:val="es-ES"/>
              </w:rPr>
              <w:t>■</w:t>
            </w:r>
            <w:r w:rsidRPr="00AA48A4">
              <w:rPr>
                <w:noProof/>
                <w:lang w:val="es-ES"/>
              </w:rPr>
              <w:tab/>
            </w:r>
            <w:r w:rsidRPr="00B46527">
              <w:rPr>
                <w:lang w:val="es-ES"/>
              </w:rPr>
              <w:t>Los AEGM continuarán teniendo efectos cuando un marino sea mantenido en cautiverio a bordo o fuera del buque como consecuencia de actos de piratería o de robo a mano armada contra los buques.</w:t>
            </w:r>
          </w:p>
        </w:tc>
      </w:tr>
      <w:tr w:rsidR="009F4E9A" w:rsidRPr="00C41883" w14:paraId="1CBF5379" w14:textId="77777777" w:rsidTr="00D00738">
        <w:trPr>
          <w:cantSplit/>
        </w:trPr>
        <w:tc>
          <w:tcPr>
            <w:tcW w:w="5000" w:type="pct"/>
            <w:tcBorders>
              <w:bottom w:val="single" w:sz="4" w:space="0" w:color="auto"/>
            </w:tcBorders>
          </w:tcPr>
          <w:p w14:paraId="4DB01105" w14:textId="307B3FE7" w:rsidR="009F4E9A" w:rsidRPr="00AA48A4" w:rsidRDefault="009F4E9A" w:rsidP="008F718E">
            <w:pPr>
              <w:pStyle w:val="appl19txtnospace"/>
              <w:jc w:val="left"/>
              <w:rPr>
                <w:noProof/>
                <w:spacing w:val="4"/>
                <w:lang w:val="es-ES"/>
              </w:rPr>
            </w:pPr>
            <w:r w:rsidRPr="00AA48A4">
              <w:rPr>
                <w:noProof/>
                <w:spacing w:val="4"/>
                <w:lang w:val="es-ES"/>
              </w:rPr>
              <w:t xml:space="preserve">Los documentos adjuntos contienen información </w:t>
            </w:r>
            <w:r w:rsidR="008F718E" w:rsidRPr="00AA48A4">
              <w:rPr>
                <w:noProof/>
                <w:spacing w:val="4"/>
                <w:lang w:val="es-ES"/>
              </w:rPr>
              <w:t>adecuada sobre todos los temas:</w:t>
            </w:r>
            <w:r w:rsidR="008F718E" w:rsidRPr="00AA48A4">
              <w:rPr>
                <w:noProof/>
                <w:spacing w:val="4"/>
                <w:lang w:val="es-ES"/>
              </w:rPr>
              <w:br/>
            </w:r>
            <w:r w:rsidRPr="00AA48A4">
              <w:rPr>
                <w:noProof/>
                <w:spacing w:val="4"/>
                <w:lang w:val="es-ES"/>
              </w:rPr>
              <w:t>DCLM, parte</w:t>
            </w:r>
            <w:r w:rsidR="00BE69E7" w:rsidRPr="00AA48A4">
              <w:rPr>
                <w:noProof/>
                <w:spacing w:val="4"/>
                <w:lang w:val="es-ES"/>
              </w:rPr>
              <w:t> </w:t>
            </w:r>
            <w:r w:rsidRPr="00AA48A4">
              <w:rPr>
                <w:noProof/>
                <w:spacing w:val="4"/>
                <w:lang w:val="es-ES"/>
              </w:rPr>
              <w:t>I</w:t>
            </w:r>
            <w:r w:rsidR="00BE69E7" w:rsidRPr="00AA48A4">
              <w:rPr>
                <w:noProof/>
                <w:spacing w:val="4"/>
                <w:lang w:val="es-ES"/>
              </w:rPr>
              <w:t> </w:t>
            </w:r>
            <w:r w:rsidR="008F718E">
              <w:rPr>
                <w:noProof/>
                <w:spacing w:val="4"/>
              </w:rPr>
              <w:fldChar w:fldCharType="begin">
                <w:ffData>
                  <w:name w:val="CaseACocher15"/>
                  <w:enabled/>
                  <w:calcOnExit w:val="0"/>
                  <w:checkBox>
                    <w:sizeAuto/>
                    <w:default w:val="0"/>
                  </w:checkBox>
                </w:ffData>
              </w:fldChar>
            </w:r>
            <w:bookmarkStart w:id="34" w:name="CaseACocher15"/>
            <w:r w:rsidR="008F718E" w:rsidRPr="00AA48A4">
              <w:rPr>
                <w:noProof/>
                <w:spacing w:val="4"/>
                <w:lang w:val="es-ES"/>
              </w:rPr>
              <w:instrText xml:space="preserve"> FORMCHECKBOX </w:instrText>
            </w:r>
            <w:r w:rsidR="001D58C1">
              <w:rPr>
                <w:noProof/>
                <w:spacing w:val="4"/>
              </w:rPr>
            </w:r>
            <w:r w:rsidR="001D58C1">
              <w:rPr>
                <w:noProof/>
                <w:spacing w:val="4"/>
              </w:rPr>
              <w:fldChar w:fldCharType="separate"/>
            </w:r>
            <w:r w:rsidR="008F718E">
              <w:rPr>
                <w:noProof/>
                <w:spacing w:val="4"/>
              </w:rPr>
              <w:fldChar w:fldCharType="end"/>
            </w:r>
            <w:bookmarkEnd w:id="34"/>
            <w:r w:rsidR="00804311" w:rsidRPr="00AA48A4">
              <w:rPr>
                <w:noProof/>
                <w:spacing w:val="4"/>
                <w:lang w:val="es-ES"/>
              </w:rPr>
              <w:t>/</w:t>
            </w:r>
            <w:r w:rsidRPr="00AA48A4">
              <w:rPr>
                <w:noProof/>
                <w:spacing w:val="4"/>
                <w:lang w:val="es-ES"/>
              </w:rPr>
              <w:t xml:space="preserve">parte II </w:t>
            </w:r>
            <w:r w:rsidR="008F718E">
              <w:rPr>
                <w:noProof/>
                <w:spacing w:val="4"/>
              </w:rPr>
              <w:fldChar w:fldCharType="begin">
                <w:ffData>
                  <w:name w:val="CaseACocher16"/>
                  <w:enabled/>
                  <w:calcOnExit w:val="0"/>
                  <w:checkBox>
                    <w:sizeAuto/>
                    <w:default w:val="0"/>
                  </w:checkBox>
                </w:ffData>
              </w:fldChar>
            </w:r>
            <w:bookmarkStart w:id="35" w:name="CaseACocher16"/>
            <w:r w:rsidR="008F718E" w:rsidRPr="00AA48A4">
              <w:rPr>
                <w:noProof/>
                <w:spacing w:val="4"/>
                <w:lang w:val="es-ES"/>
              </w:rPr>
              <w:instrText xml:space="preserve"> FORMCHECKBOX </w:instrText>
            </w:r>
            <w:r w:rsidR="001D58C1">
              <w:rPr>
                <w:noProof/>
                <w:spacing w:val="4"/>
              </w:rPr>
            </w:r>
            <w:r w:rsidR="001D58C1">
              <w:rPr>
                <w:noProof/>
                <w:spacing w:val="4"/>
              </w:rPr>
              <w:fldChar w:fldCharType="separate"/>
            </w:r>
            <w:r w:rsidR="008F718E">
              <w:rPr>
                <w:noProof/>
                <w:spacing w:val="4"/>
              </w:rPr>
              <w:fldChar w:fldCharType="end"/>
            </w:r>
            <w:bookmarkEnd w:id="35"/>
          </w:p>
          <w:p w14:paraId="7689D291" w14:textId="77777777" w:rsidR="009F4E9A" w:rsidRPr="00AA48A4" w:rsidRDefault="009F4E9A" w:rsidP="008F718E">
            <w:pPr>
              <w:pStyle w:val="appl19txtnoindent"/>
              <w:rPr>
                <w:noProof/>
                <w:lang w:val="es-ES"/>
              </w:rPr>
            </w:pPr>
            <w:r w:rsidRPr="00AA48A4">
              <w:rPr>
                <w:noProof/>
                <w:lang w:val="es-ES"/>
              </w:rPr>
              <w:t xml:space="preserve">Acuerdo de empleo de la gente de mar </w:t>
            </w:r>
            <w:r w:rsidRPr="00C41883">
              <w:rPr>
                <w:noProof/>
              </w:rPr>
              <w:sym w:font="Wingdings" w:char="F0A8"/>
            </w:r>
            <w:r w:rsidRPr="00AA48A4">
              <w:rPr>
                <w:noProof/>
                <w:lang w:val="es-ES"/>
              </w:rPr>
              <w:t>/Disposiciones de los convenios colectivos (se podrá proporcionar también un enlace al</w:t>
            </w:r>
            <w:r w:rsidR="002546F5" w:rsidRPr="00AA48A4">
              <w:rPr>
                <w:noProof/>
                <w:lang w:val="es-ES"/>
              </w:rPr>
              <w:t xml:space="preserve"> </w:t>
            </w:r>
            <w:r w:rsidRPr="00AA48A4">
              <w:rPr>
                <w:noProof/>
                <w:lang w:val="es-ES"/>
              </w:rPr>
              <w:t>sitio web público que contenga los convenios colectivos vigentes)</w:t>
            </w:r>
            <w:r w:rsidR="00D44C8A" w:rsidRPr="00AA48A4">
              <w:rPr>
                <w:noProof/>
                <w:lang w:val="es-ES"/>
              </w:rPr>
              <w:t>.</w:t>
            </w:r>
          </w:p>
          <w:p w14:paraId="205FF824" w14:textId="77777777" w:rsidR="009F4E9A" w:rsidRPr="00AA48A4" w:rsidRDefault="009F4E9A" w:rsidP="008F718E">
            <w:pPr>
              <w:pStyle w:val="appl19txtnoindent"/>
              <w:rPr>
                <w:b/>
                <w:i/>
                <w:noProof/>
                <w:lang w:val="es-ES"/>
              </w:rPr>
            </w:pPr>
            <w:r w:rsidRPr="00AA48A4">
              <w:rPr>
                <w:b/>
                <w:i/>
                <w:noProof/>
                <w:lang w:val="es-ES"/>
              </w:rPr>
              <w:t>Sírvase puntear una o más casillas, o facilitar la información pertinente a continuación.</w:t>
            </w:r>
          </w:p>
        </w:tc>
      </w:tr>
      <w:tr w:rsidR="009F4E9A" w:rsidRPr="00C41883" w14:paraId="42CFFE09" w14:textId="77777777" w:rsidTr="00D00738">
        <w:trPr>
          <w:cantSplit/>
        </w:trPr>
        <w:tc>
          <w:tcPr>
            <w:tcW w:w="5000" w:type="pct"/>
            <w:shd w:val="clear" w:color="auto" w:fill="auto"/>
          </w:tcPr>
          <w:p w14:paraId="72F20CFD" w14:textId="77777777" w:rsidR="001B252B" w:rsidRPr="00AA48A4" w:rsidRDefault="009F4E9A" w:rsidP="00A472BC">
            <w:pPr>
              <w:pStyle w:val="appl19txtnospace"/>
              <w:rPr>
                <w:noProof/>
                <w:lang w:val="es-ES"/>
              </w:rPr>
            </w:pPr>
            <w:r w:rsidRPr="00AA48A4">
              <w:rPr>
                <w:noProof/>
                <w:lang w:val="es-ES"/>
              </w:rPr>
              <w:t>¿Prevé la legislación nacional que cada marino que trabaje a bordo de buques con pabellón de su país deberá tener su acuerdo de empleo de la gente de mar (AEGM) firmado tanto por la gente de mar como por el armador o el representante del armador (o, si no es asalariado, otras pruebas de acuerdos contractuales o similares), que establezca condiciones de trabajo y de vida decentes a bordo, y que el armador y el marino interesados tengan cada u</w:t>
            </w:r>
            <w:r w:rsidR="009B4E25" w:rsidRPr="00AA48A4">
              <w:rPr>
                <w:noProof/>
                <w:lang w:val="es-ES"/>
              </w:rPr>
              <w:t>no u</w:t>
            </w:r>
            <w:r w:rsidRPr="00AA48A4">
              <w:rPr>
                <w:noProof/>
                <w:lang w:val="es-ES"/>
              </w:rPr>
              <w:t>n ejem</w:t>
            </w:r>
            <w:r w:rsidR="001B252B" w:rsidRPr="00AA48A4">
              <w:rPr>
                <w:noProof/>
                <w:lang w:val="es-ES"/>
              </w:rPr>
              <w:t>plar original firmado del AEGM?</w:t>
            </w:r>
          </w:p>
          <w:p w14:paraId="71CC1CEF" w14:textId="620FBBEB" w:rsidR="000E0F30" w:rsidRPr="00AA48A4" w:rsidRDefault="009F4E9A" w:rsidP="00FA03BB">
            <w:pPr>
              <w:pStyle w:val="appl19txtnospace"/>
              <w:rPr>
                <w:i/>
                <w:noProof/>
                <w:lang w:val="es-ES"/>
              </w:rPr>
            </w:pPr>
            <w:r w:rsidRPr="00AA48A4">
              <w:rPr>
                <w:i/>
                <w:noProof/>
                <w:lang w:val="es-ES"/>
              </w:rPr>
              <w:t>(</w:t>
            </w:r>
            <w:r w:rsidR="000C53FD" w:rsidRPr="00AA48A4">
              <w:rPr>
                <w:i/>
                <w:noProof/>
                <w:lang w:val="es-ES"/>
              </w:rPr>
              <w:t>n</w:t>
            </w:r>
            <w:r w:rsidRPr="00AA48A4">
              <w:rPr>
                <w:i/>
                <w:noProof/>
                <w:lang w:val="es-ES"/>
              </w:rPr>
              <w:t>orma A2.1, párrafos 1, a) y c))</w:t>
            </w:r>
          </w:p>
          <w:p w14:paraId="28F464E9" w14:textId="46C08088" w:rsidR="00042FCD" w:rsidRPr="00AA48A4" w:rsidRDefault="009F4E9A" w:rsidP="00FA03BB">
            <w:pPr>
              <w:pStyle w:val="appl19txtnoindent"/>
              <w:rPr>
                <w:noProof/>
                <w:lang w:val="es-ES"/>
              </w:rPr>
            </w:pPr>
            <w:r w:rsidRPr="00AA48A4">
              <w:rPr>
                <w:noProof/>
                <w:lang w:val="es-ES"/>
              </w:rPr>
              <w:t>Indique las disposiciones nacionales aplicables y, de ser posible, adjunte copia de los textos pertinentes.</w:t>
            </w:r>
          </w:p>
        </w:tc>
      </w:tr>
      <w:tr w:rsidR="00225B13" w:rsidRPr="00C41883" w14:paraId="140843B9"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DB78222" w14:textId="77777777" w:rsidR="00225B13" w:rsidRPr="00C41883" w:rsidRDefault="00225B13"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48CC4E04"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C1ABCDE" w14:textId="77777777" w:rsidR="00225B13" w:rsidRPr="00C41883" w:rsidRDefault="00225B13"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1CB04392"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0D9C039" w14:textId="77777777" w:rsidR="00225B13" w:rsidRPr="00C41883" w:rsidRDefault="00225B13"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3D6FD988"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11CEAFE" w14:textId="77777777" w:rsidR="00225B13" w:rsidRPr="00C41883" w:rsidRDefault="00225B13"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16D935D6" w14:textId="77777777" w:rsidTr="00D00738">
        <w:trPr>
          <w:cantSplit/>
        </w:trPr>
        <w:tc>
          <w:tcPr>
            <w:tcW w:w="5000" w:type="pct"/>
          </w:tcPr>
          <w:p w14:paraId="40516C5F" w14:textId="77777777" w:rsidR="000E0F30" w:rsidRPr="00AA48A4" w:rsidRDefault="009F4E9A" w:rsidP="00A472BC">
            <w:pPr>
              <w:pStyle w:val="appl19txtnospace"/>
              <w:rPr>
                <w:noProof/>
                <w:lang w:val="es-ES"/>
              </w:rPr>
            </w:pPr>
            <w:r w:rsidRPr="00AA48A4">
              <w:rPr>
                <w:noProof/>
                <w:lang w:val="es-ES"/>
              </w:rPr>
              <w:t>¿Cuáles son los plazos mínimos de preaviso que deberán cumplir la gente de mar y los armadores para la ter</w:t>
            </w:r>
            <w:r w:rsidR="000E0F30" w:rsidRPr="00AA48A4">
              <w:rPr>
                <w:noProof/>
                <w:lang w:val="es-ES"/>
              </w:rPr>
              <w:t>minación anticipada de un AEGM?</w:t>
            </w:r>
          </w:p>
          <w:p w14:paraId="2957FE72" w14:textId="10A91066" w:rsidR="008A1043" w:rsidRPr="00AA48A4" w:rsidRDefault="009F4E9A" w:rsidP="00FA03BB">
            <w:pPr>
              <w:pStyle w:val="appl19txtnospace"/>
              <w:rPr>
                <w:noProof/>
                <w:lang w:val="es-ES"/>
              </w:rPr>
            </w:pPr>
            <w:r w:rsidRPr="00AA48A4">
              <w:rPr>
                <w:i/>
                <w:noProof/>
                <w:lang w:val="es-ES"/>
              </w:rPr>
              <w:t>(</w:t>
            </w:r>
            <w:r w:rsidR="000C53FD" w:rsidRPr="00AA48A4">
              <w:rPr>
                <w:i/>
                <w:noProof/>
                <w:lang w:val="es-ES"/>
              </w:rPr>
              <w:t>n</w:t>
            </w:r>
            <w:r w:rsidRPr="00AA48A4">
              <w:rPr>
                <w:i/>
                <w:noProof/>
                <w:lang w:val="es-ES"/>
              </w:rPr>
              <w:t>orma A2.1, párrafo 5)</w:t>
            </w:r>
          </w:p>
          <w:p w14:paraId="55436DD4" w14:textId="40E6CD5B" w:rsidR="00F95532" w:rsidRPr="00AA48A4" w:rsidRDefault="009F4E9A" w:rsidP="00225B13">
            <w:pPr>
              <w:pStyle w:val="appl19txtnoindent"/>
              <w:rPr>
                <w:noProof/>
                <w:u w:val="single"/>
                <w:lang w:val="es-ES"/>
              </w:rPr>
            </w:pPr>
            <w:r w:rsidRPr="00AA48A4">
              <w:rPr>
                <w:noProof/>
                <w:lang w:val="es-ES"/>
              </w:rPr>
              <w:t>Indique las disposiciones nacionales aplicables y, de ser posible, adjunte copia de los textos pertinentes.</w:t>
            </w:r>
          </w:p>
        </w:tc>
      </w:tr>
      <w:tr w:rsidR="00225B13" w:rsidRPr="00C41883" w14:paraId="1A72C3C3"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6F90649" w14:textId="77777777" w:rsidR="00225B13" w:rsidRPr="00C41883" w:rsidRDefault="00225B13"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2F0319DD"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FCCCDE1" w14:textId="77777777" w:rsidR="00225B13" w:rsidRPr="00C41883" w:rsidRDefault="00225B13"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268F80C6"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504070F" w14:textId="77777777" w:rsidR="00225B13" w:rsidRPr="00C41883" w:rsidRDefault="00225B13"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7FBD1CCC"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A4BF9DA" w14:textId="77777777" w:rsidR="00225B13" w:rsidRPr="00C41883" w:rsidRDefault="00225B13"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604B724C" w14:textId="77777777" w:rsidTr="00D00738">
        <w:trPr>
          <w:cantSplit/>
        </w:trPr>
        <w:tc>
          <w:tcPr>
            <w:tcW w:w="5000" w:type="pct"/>
          </w:tcPr>
          <w:p w14:paraId="25F301B9" w14:textId="77777777" w:rsidR="000E0F30" w:rsidRPr="00AA48A4" w:rsidRDefault="009F4E9A" w:rsidP="00A472BC">
            <w:pPr>
              <w:pStyle w:val="appl19txtnospace"/>
              <w:rPr>
                <w:noProof/>
                <w:lang w:val="es-ES"/>
              </w:rPr>
            </w:pPr>
            <w:r w:rsidRPr="00AA48A4">
              <w:rPr>
                <w:noProof/>
                <w:lang w:val="es-ES"/>
              </w:rPr>
              <w:t>¿Se prevén en la legislación o reglamentación nacionales, o bien en los convenios colectivos, las circunstancias que</w:t>
            </w:r>
            <w:r w:rsidR="00AC7422" w:rsidRPr="00AA48A4">
              <w:rPr>
                <w:noProof/>
                <w:lang w:val="es-ES"/>
              </w:rPr>
              <w:t xml:space="preserve"> </w:t>
            </w:r>
            <w:r w:rsidRPr="00AA48A4">
              <w:rPr>
                <w:noProof/>
                <w:lang w:val="es-ES"/>
              </w:rPr>
              <w:t>justifican la terminación anticipada de un acuerdo de empleo con un plazo de preaviso m</w:t>
            </w:r>
            <w:r w:rsidR="000E0F30" w:rsidRPr="00AA48A4">
              <w:rPr>
                <w:noProof/>
                <w:lang w:val="es-ES"/>
              </w:rPr>
              <w:t>ás breve o sin preaviso alguno?</w:t>
            </w:r>
          </w:p>
          <w:p w14:paraId="7082F566" w14:textId="7160EDA7" w:rsidR="008A1043" w:rsidRPr="00AA48A4" w:rsidRDefault="009F4E9A" w:rsidP="00FA03BB">
            <w:pPr>
              <w:pStyle w:val="appl19txtnospace"/>
              <w:rPr>
                <w:noProof/>
                <w:lang w:val="es-ES"/>
              </w:rPr>
            </w:pPr>
            <w:r w:rsidRPr="00AA48A4">
              <w:rPr>
                <w:i/>
                <w:noProof/>
                <w:lang w:val="es-ES"/>
              </w:rPr>
              <w:t>(</w:t>
            </w:r>
            <w:r w:rsidR="000C53FD" w:rsidRPr="00AA48A4">
              <w:rPr>
                <w:i/>
                <w:noProof/>
                <w:lang w:val="es-ES"/>
              </w:rPr>
              <w:t>n</w:t>
            </w:r>
            <w:r w:rsidRPr="00AA48A4">
              <w:rPr>
                <w:i/>
                <w:noProof/>
                <w:lang w:val="es-ES"/>
              </w:rPr>
              <w:t>orma A2.1 párrafo 6)</w:t>
            </w:r>
          </w:p>
          <w:p w14:paraId="788D5038" w14:textId="2E8A1874" w:rsidR="00A40F8F" w:rsidRPr="00AA48A4" w:rsidRDefault="009F4E9A" w:rsidP="00225B13">
            <w:pPr>
              <w:pStyle w:val="appl19txtnoindent"/>
              <w:rPr>
                <w:noProof/>
                <w:lang w:val="es-ES"/>
              </w:rPr>
            </w:pPr>
            <w:r w:rsidRPr="00AA48A4">
              <w:rPr>
                <w:noProof/>
                <w:lang w:val="es-ES"/>
              </w:rPr>
              <w:t xml:space="preserve">En caso </w:t>
            </w:r>
            <w:r w:rsidR="00192F11" w:rsidRPr="00AA48A4">
              <w:rPr>
                <w:noProof/>
                <w:lang w:val="es-ES"/>
              </w:rPr>
              <w:t>afirmativo</w:t>
            </w:r>
            <w:r w:rsidRPr="00AA48A4">
              <w:rPr>
                <w:noProof/>
                <w:lang w:val="es-ES"/>
              </w:rPr>
              <w:t>, sírvase resumir las disposiciones previstas a tal efecto y, de ser posible, adjunte copia de los textos pertinentes.</w:t>
            </w:r>
          </w:p>
        </w:tc>
      </w:tr>
      <w:tr w:rsidR="00225B13" w:rsidRPr="00C41883" w14:paraId="3F24705C"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506C0F0" w14:textId="77777777" w:rsidR="00225B13" w:rsidRPr="00C41883" w:rsidRDefault="00225B13"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6FE93E0A"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3F74399" w14:textId="77777777" w:rsidR="00225B13" w:rsidRPr="00C41883" w:rsidRDefault="00225B13"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65FC9979"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1FDF067" w14:textId="77777777" w:rsidR="00225B13" w:rsidRPr="00C41883" w:rsidRDefault="00225B13"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4B1958AE"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698B30A" w14:textId="77777777" w:rsidR="00225B13" w:rsidRPr="00C41883" w:rsidRDefault="00225B13"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556CE624" w14:textId="77777777" w:rsidTr="00D00738">
        <w:trPr>
          <w:cantSplit/>
        </w:trPr>
        <w:tc>
          <w:tcPr>
            <w:tcW w:w="5000" w:type="pct"/>
          </w:tcPr>
          <w:p w14:paraId="2722843F" w14:textId="77777777" w:rsidR="00F55ADF" w:rsidRPr="00AA48A4" w:rsidRDefault="009F4E9A" w:rsidP="00A472BC">
            <w:pPr>
              <w:pStyle w:val="appl19txtnospace"/>
              <w:rPr>
                <w:noProof/>
                <w:lang w:val="es-ES"/>
              </w:rPr>
            </w:pPr>
            <w:r w:rsidRPr="00AA48A4">
              <w:rPr>
                <w:noProof/>
                <w:lang w:val="es-ES"/>
              </w:rPr>
              <w:t>Sírvase resumir los requisitos que establece su país para garantizar que se conceda a la gente de mar la oportunidad de examinar su AEGM y pedir asesoramiento sobre el mismo antes de firmarlo y, de ser posible, adjunte copia de los textos pertinentes</w:t>
            </w:r>
            <w:r w:rsidR="00F55ADF" w:rsidRPr="00AA48A4">
              <w:rPr>
                <w:noProof/>
                <w:lang w:val="es-ES"/>
              </w:rPr>
              <w:t>.</w:t>
            </w:r>
          </w:p>
          <w:p w14:paraId="6A54E1F2" w14:textId="02D8EC7E" w:rsidR="0082297B" w:rsidRPr="00C41883" w:rsidRDefault="00532B28" w:rsidP="00FA03BB">
            <w:pPr>
              <w:pStyle w:val="appl19txtnospace"/>
              <w:rPr>
                <w:noProof/>
              </w:rPr>
            </w:pPr>
            <w:r w:rsidRPr="00C41883">
              <w:rPr>
                <w:i/>
                <w:noProof/>
              </w:rPr>
              <w:t>(norm</w:t>
            </w:r>
            <w:r w:rsidR="00F55ADF" w:rsidRPr="00C41883">
              <w:rPr>
                <w:i/>
                <w:noProof/>
              </w:rPr>
              <w:t>a A2.1, párrafo 1, b))</w:t>
            </w:r>
          </w:p>
        </w:tc>
      </w:tr>
      <w:tr w:rsidR="00225B13" w:rsidRPr="00C41883" w14:paraId="13A69C40"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66BE115" w14:textId="77777777" w:rsidR="00225B13" w:rsidRPr="00C41883" w:rsidRDefault="00225B13"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1825421C"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9C510DF" w14:textId="77777777" w:rsidR="00225B13" w:rsidRPr="00C41883" w:rsidRDefault="00225B13"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2A2193DF"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865F2D4" w14:textId="77777777" w:rsidR="00225B13" w:rsidRPr="00C41883" w:rsidRDefault="00225B13"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61067DC0"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5329838" w14:textId="77777777" w:rsidR="00225B13" w:rsidRPr="00C41883" w:rsidRDefault="00225B13"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5A96E830" w14:textId="77777777" w:rsidTr="00D00738">
        <w:trPr>
          <w:cantSplit/>
        </w:trPr>
        <w:tc>
          <w:tcPr>
            <w:tcW w:w="5000" w:type="pct"/>
            <w:tcBorders>
              <w:bottom w:val="single" w:sz="4" w:space="0" w:color="auto"/>
            </w:tcBorders>
          </w:tcPr>
          <w:p w14:paraId="6F171662" w14:textId="77777777" w:rsidR="00F55ADF" w:rsidRPr="00AA48A4" w:rsidRDefault="009F4E9A" w:rsidP="00A472BC">
            <w:pPr>
              <w:pStyle w:val="appl19txtnospace"/>
              <w:rPr>
                <w:noProof/>
                <w:lang w:val="es-ES"/>
              </w:rPr>
            </w:pPr>
            <w:r w:rsidRPr="00AA48A4">
              <w:rPr>
                <w:noProof/>
                <w:lang w:val="es-ES"/>
              </w:rPr>
              <w:t>Sírvase resumir los requisitos que establece su país para garantizar que la gente de mar pueda obtener fácilmente a bordo una información clara sobre las condiciones de su empleo y, de ser posible, adjunte copia de los textos pertinentes</w:t>
            </w:r>
            <w:r w:rsidR="00F55ADF" w:rsidRPr="00AA48A4">
              <w:rPr>
                <w:noProof/>
                <w:lang w:val="es-ES"/>
              </w:rPr>
              <w:t>.</w:t>
            </w:r>
          </w:p>
          <w:p w14:paraId="3A9AAACA" w14:textId="56F542C9" w:rsidR="00A40F8F" w:rsidRPr="00C41883" w:rsidRDefault="00F55ADF" w:rsidP="00FA03BB">
            <w:pPr>
              <w:pStyle w:val="appl19txtnospace"/>
              <w:rPr>
                <w:noProof/>
              </w:rPr>
            </w:pPr>
            <w:r w:rsidRPr="00C41883">
              <w:rPr>
                <w:i/>
                <w:noProof/>
              </w:rPr>
              <w:t>(norma A2.1, párrafo 1, d))</w:t>
            </w:r>
          </w:p>
        </w:tc>
      </w:tr>
      <w:tr w:rsidR="00225B13" w:rsidRPr="00C41883" w14:paraId="6300D1BB"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1130DAF" w14:textId="77777777" w:rsidR="00225B13" w:rsidRPr="00C41883" w:rsidRDefault="00225B13"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52FCAC56"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17AE700" w14:textId="77777777" w:rsidR="00225B13" w:rsidRPr="00C41883" w:rsidRDefault="00225B13"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4F15926F"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26C4811" w14:textId="77777777" w:rsidR="00225B13" w:rsidRPr="00C41883" w:rsidRDefault="00225B13"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4AD06990"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99F9980" w14:textId="77777777" w:rsidR="00225B13" w:rsidRPr="00C41883" w:rsidRDefault="00225B13"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40B4252D" w14:textId="77777777" w:rsidTr="00D00738">
        <w:trPr>
          <w:cantSplit/>
        </w:trPr>
        <w:tc>
          <w:tcPr>
            <w:tcW w:w="5000" w:type="pct"/>
            <w:shd w:val="clear" w:color="auto" w:fill="auto"/>
          </w:tcPr>
          <w:p w14:paraId="6A566D59" w14:textId="77777777" w:rsidR="0031175C" w:rsidRPr="00AA48A4" w:rsidRDefault="009F4E9A" w:rsidP="00A472BC">
            <w:pPr>
              <w:pStyle w:val="appl19txtnospace"/>
              <w:rPr>
                <w:noProof/>
                <w:lang w:val="es-ES"/>
              </w:rPr>
            </w:pPr>
            <w:r w:rsidRPr="00AA48A4">
              <w:rPr>
                <w:noProof/>
                <w:lang w:val="es-ES"/>
              </w:rPr>
              <w:t>¿Prevé la legislación que se proporcione a la gente de mar un documento que contenga una relación de su servicio</w:t>
            </w:r>
            <w:r w:rsidR="0031175C" w:rsidRPr="00AA48A4">
              <w:rPr>
                <w:noProof/>
                <w:lang w:val="es-ES"/>
              </w:rPr>
              <w:t xml:space="preserve"> a bordo?</w:t>
            </w:r>
          </w:p>
          <w:p w14:paraId="7BC84C91" w14:textId="1A100EE3" w:rsidR="00A40F8F" w:rsidRPr="00AA48A4" w:rsidRDefault="009F4E9A" w:rsidP="00FA03BB">
            <w:pPr>
              <w:pStyle w:val="appl19txtnospace"/>
              <w:rPr>
                <w:noProof/>
                <w:lang w:val="es-ES"/>
              </w:rPr>
            </w:pPr>
            <w:r w:rsidRPr="00AA48A4">
              <w:rPr>
                <w:i/>
                <w:noProof/>
                <w:lang w:val="es-ES"/>
              </w:rPr>
              <w:t>(</w:t>
            </w:r>
            <w:r w:rsidR="000C53FD" w:rsidRPr="00AA48A4">
              <w:rPr>
                <w:i/>
                <w:noProof/>
                <w:lang w:val="es-ES"/>
              </w:rPr>
              <w:t>n</w:t>
            </w:r>
            <w:r w:rsidRPr="00AA48A4">
              <w:rPr>
                <w:i/>
                <w:noProof/>
                <w:lang w:val="es-ES"/>
              </w:rPr>
              <w:t>orma A2.1, párrafos 1, e) y 3)</w:t>
            </w:r>
            <w:r w:rsidR="0031175C" w:rsidRPr="00AA48A4">
              <w:rPr>
                <w:i/>
                <w:noProof/>
                <w:lang w:val="es-ES"/>
              </w:rPr>
              <w:t>)</w:t>
            </w:r>
          </w:p>
          <w:p w14:paraId="6354A112" w14:textId="7517DA3A" w:rsidR="00A40F8F" w:rsidRPr="00AA48A4" w:rsidRDefault="009F4E9A" w:rsidP="00225B13">
            <w:pPr>
              <w:pStyle w:val="appl19txtnoindent"/>
              <w:rPr>
                <w:noProof/>
                <w:lang w:val="es-ES"/>
              </w:rPr>
            </w:pPr>
            <w:r w:rsidRPr="00AA48A4">
              <w:rPr>
                <w:noProof/>
                <w:lang w:val="es-ES"/>
              </w:rPr>
              <w:t>Indique las disposiciones nacionales aplicables y, de ser posible, adjunte copia de los textos pertinentes.</w:t>
            </w:r>
          </w:p>
        </w:tc>
      </w:tr>
      <w:tr w:rsidR="00225B13" w:rsidRPr="00C41883" w14:paraId="06A27EBD"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86E9DA4" w14:textId="77777777" w:rsidR="00225B13" w:rsidRPr="00C41883" w:rsidRDefault="00225B13"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3E2D6FC0"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2E4CA31" w14:textId="77777777" w:rsidR="00225B13" w:rsidRPr="00C41883" w:rsidRDefault="00225B13"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53396B03"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024EA32" w14:textId="77777777" w:rsidR="00225B13" w:rsidRPr="00C41883" w:rsidRDefault="00225B13"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79839994"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CCB2CD4" w14:textId="77777777" w:rsidR="00225B13" w:rsidRPr="00C41883" w:rsidRDefault="00225B13"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680CD618" w14:textId="77777777" w:rsidTr="00D00738">
        <w:trPr>
          <w:cantSplit/>
        </w:trPr>
        <w:tc>
          <w:tcPr>
            <w:tcW w:w="5000" w:type="pct"/>
            <w:shd w:val="clear" w:color="auto" w:fill="auto"/>
          </w:tcPr>
          <w:p w14:paraId="384B339B" w14:textId="77777777" w:rsidR="00901C88" w:rsidRPr="00AA48A4" w:rsidRDefault="009F4E9A" w:rsidP="00A472BC">
            <w:pPr>
              <w:pStyle w:val="appl19txtnospace"/>
              <w:rPr>
                <w:noProof/>
                <w:lang w:val="es-ES"/>
              </w:rPr>
            </w:pPr>
            <w:r w:rsidRPr="00AA48A4">
              <w:rPr>
                <w:noProof/>
                <w:lang w:val="es-ES"/>
              </w:rPr>
              <w:t xml:space="preserve">Sírvase indicar si, cuando el AEGM esté total o parcialmente constituido por un convenio colectivo, deberá disponerse de un ejemplar de dicho convenio a bordo, y si deberán estar disponibles las versiones en inglés de un modelo estándar de acuerdo de empleo y de las partes del convenio colectivo que den lugar a inspecciones por el Estado rector del puerto en virtud de la </w:t>
            </w:r>
            <w:r w:rsidRPr="00AA48A4">
              <w:rPr>
                <w:i/>
                <w:noProof/>
                <w:lang w:val="es-ES"/>
              </w:rPr>
              <w:t>regla 5.2</w:t>
            </w:r>
            <w:r w:rsidRPr="00AA48A4">
              <w:rPr>
                <w:noProof/>
                <w:lang w:val="es-ES"/>
              </w:rPr>
              <w:t xml:space="preserve"> (excepto para los buques que s</w:t>
            </w:r>
            <w:r w:rsidR="003E6202" w:rsidRPr="00AA48A4">
              <w:rPr>
                <w:noProof/>
                <w:lang w:val="es-ES"/>
              </w:rPr>
              <w:t>ó</w:t>
            </w:r>
            <w:r w:rsidRPr="00AA48A4">
              <w:rPr>
                <w:noProof/>
                <w:lang w:val="es-ES"/>
              </w:rPr>
              <w:t>lo realicen viajes nacionales)</w:t>
            </w:r>
            <w:r w:rsidR="00901C88" w:rsidRPr="00AA48A4">
              <w:rPr>
                <w:noProof/>
                <w:lang w:val="es-ES"/>
              </w:rPr>
              <w:t>.</w:t>
            </w:r>
          </w:p>
          <w:p w14:paraId="4286FC78" w14:textId="2F1BD304" w:rsidR="00A40F8F" w:rsidRPr="00AA48A4" w:rsidRDefault="009F4E9A" w:rsidP="00FA03BB">
            <w:pPr>
              <w:pStyle w:val="appl19txtnospace"/>
              <w:rPr>
                <w:noProof/>
                <w:lang w:val="es-ES"/>
              </w:rPr>
            </w:pPr>
            <w:r w:rsidRPr="00AA48A4">
              <w:rPr>
                <w:i/>
                <w:noProof/>
                <w:lang w:val="es-ES"/>
              </w:rPr>
              <w:t>(norma A2.1, p</w:t>
            </w:r>
            <w:r w:rsidR="00901C88" w:rsidRPr="00AA48A4">
              <w:rPr>
                <w:i/>
                <w:noProof/>
                <w:lang w:val="es-ES"/>
              </w:rPr>
              <w:t>árrafo 2)</w:t>
            </w:r>
          </w:p>
          <w:p w14:paraId="72CE1BC9" w14:textId="597B0250" w:rsidR="00A40F8F" w:rsidRPr="00AA48A4" w:rsidRDefault="009F4E9A" w:rsidP="00225B13">
            <w:pPr>
              <w:pStyle w:val="appl19txtnoindent"/>
              <w:rPr>
                <w:noProof/>
                <w:lang w:val="es-ES"/>
              </w:rPr>
            </w:pPr>
            <w:r w:rsidRPr="00AA48A4">
              <w:rPr>
                <w:noProof/>
                <w:lang w:val="es-ES"/>
              </w:rPr>
              <w:t>Indique las disposiciones nacionales aplicables y, de ser posible, adjunte copia de los textos pertinentes.</w:t>
            </w:r>
          </w:p>
        </w:tc>
      </w:tr>
      <w:tr w:rsidR="00225B13" w:rsidRPr="00C41883" w14:paraId="6534C9C1"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8A7B76E" w14:textId="77777777" w:rsidR="00225B13" w:rsidRPr="00C41883" w:rsidRDefault="00225B13"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168BF51D"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52CE64D" w14:textId="77777777" w:rsidR="00225B13" w:rsidRPr="00C41883" w:rsidRDefault="00225B13"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49862C60"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247048C" w14:textId="77777777" w:rsidR="00225B13" w:rsidRPr="00C41883" w:rsidRDefault="00225B13"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1C846DC0"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B613D96" w14:textId="77777777" w:rsidR="00225B13" w:rsidRPr="00C41883" w:rsidRDefault="00225B13"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0A050B46" w14:textId="77777777" w:rsidTr="00D00738">
        <w:trPr>
          <w:cantSplit/>
        </w:trPr>
        <w:tc>
          <w:tcPr>
            <w:tcW w:w="5000" w:type="pct"/>
            <w:shd w:val="clear" w:color="auto" w:fill="auto"/>
          </w:tcPr>
          <w:p w14:paraId="38D45BB5" w14:textId="5F14AA4D" w:rsidR="00A40F8F" w:rsidRPr="00AA48A4" w:rsidRDefault="009F4E9A" w:rsidP="00FA03BB">
            <w:pPr>
              <w:pStyle w:val="appl19txtnospace"/>
              <w:rPr>
                <w:noProof/>
                <w:lang w:val="es-ES"/>
              </w:rPr>
            </w:pPr>
            <w:r w:rsidRPr="00AA48A4">
              <w:rPr>
                <w:noProof/>
                <w:lang w:val="es-ES"/>
              </w:rPr>
              <w:t xml:space="preserve">Sírvase proporcionar información sobre las leyes y reglamentos que exijan que el AEGM recoja las cuestiones establecidas en la </w:t>
            </w:r>
            <w:r w:rsidRPr="00AA48A4">
              <w:rPr>
                <w:i/>
                <w:noProof/>
                <w:lang w:val="es-ES"/>
              </w:rPr>
              <w:t xml:space="preserve">norma A2.1, párrafo 4 a) a j) </w:t>
            </w:r>
            <w:r w:rsidRPr="00AA48A4">
              <w:rPr>
                <w:noProof/>
                <w:lang w:val="es-ES"/>
              </w:rPr>
              <w:t>y, cuando proceda,</w:t>
            </w:r>
            <w:r w:rsidRPr="00AA48A4">
              <w:rPr>
                <w:i/>
                <w:noProof/>
                <w:lang w:val="es-ES"/>
              </w:rPr>
              <w:t xml:space="preserve"> k).</w:t>
            </w:r>
            <w:r w:rsidRPr="00AA48A4">
              <w:rPr>
                <w:noProof/>
                <w:lang w:val="es-ES"/>
              </w:rPr>
              <w:t xml:space="preserve"> </w:t>
            </w:r>
          </w:p>
          <w:p w14:paraId="2F59259F" w14:textId="36D633C0" w:rsidR="00A40F8F" w:rsidRPr="00AA48A4" w:rsidRDefault="009F4E9A" w:rsidP="00225B13">
            <w:pPr>
              <w:pStyle w:val="appl19txtnoindent"/>
              <w:rPr>
                <w:noProof/>
                <w:lang w:val="es-ES"/>
              </w:rPr>
            </w:pPr>
            <w:r w:rsidRPr="00AA48A4">
              <w:rPr>
                <w:noProof/>
                <w:lang w:val="es-ES"/>
              </w:rPr>
              <w:t>Adjunte copia de los textos pertinentes.</w:t>
            </w:r>
          </w:p>
        </w:tc>
      </w:tr>
      <w:tr w:rsidR="00225B13" w:rsidRPr="00C41883" w14:paraId="1C97AC5B"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F731274" w14:textId="77777777" w:rsidR="00225B13" w:rsidRPr="00C41883" w:rsidRDefault="00225B13"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215CD758"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1BBEC17" w14:textId="77777777" w:rsidR="00225B13" w:rsidRPr="00C41883" w:rsidRDefault="00225B13"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72E54C6B"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1BE0C2A" w14:textId="77777777" w:rsidR="00225B13" w:rsidRPr="00C41883" w:rsidRDefault="00225B13"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77A0AC5E"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1B1A8AC" w14:textId="77777777" w:rsidR="00225B13" w:rsidRPr="00C41883" w:rsidRDefault="00225B13"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2634505F" w14:textId="77777777" w:rsidTr="00D00738">
        <w:trPr>
          <w:cantSplit/>
        </w:trPr>
        <w:tc>
          <w:tcPr>
            <w:tcW w:w="5000" w:type="pct"/>
          </w:tcPr>
          <w:p w14:paraId="7526CBC7" w14:textId="77777777" w:rsidR="000E37A8" w:rsidRPr="00AA48A4" w:rsidRDefault="005D7DB0" w:rsidP="005D7DB0">
            <w:pPr>
              <w:pStyle w:val="appl19txtnospace"/>
              <w:rPr>
                <w:noProof/>
                <w:lang w:val="es-ES"/>
              </w:rPr>
            </w:pPr>
            <w:r w:rsidRPr="00AA48A4">
              <w:rPr>
                <w:noProof/>
                <w:lang w:val="es-ES"/>
              </w:rPr>
              <w:t>¿Establecen las leyes o reglamentos que un acuerdo de empleo de la gente de mar continuará teniendo efectos cuando un marino sea mantenido en cautivero a bordo o fuera del buque como consecuencia de actos de piratería o de robo a mano armada contra los buques? ¿Cómo se definen las expresiones piratería y robo a mano armada contra los buques en la legislación nacional?</w:t>
            </w:r>
          </w:p>
          <w:p w14:paraId="6C7ADEE9" w14:textId="25ECA99F" w:rsidR="005D7DB0" w:rsidRPr="00AA48A4" w:rsidRDefault="005D7DB0" w:rsidP="007C7BAB">
            <w:pPr>
              <w:pStyle w:val="appl19txtnospace"/>
              <w:rPr>
                <w:noProof/>
                <w:lang w:val="es-ES"/>
              </w:rPr>
            </w:pPr>
            <w:r w:rsidRPr="00AA48A4">
              <w:rPr>
                <w:noProof/>
                <w:lang w:val="es-ES"/>
              </w:rPr>
              <w:t>(</w:t>
            </w:r>
            <w:r w:rsidRPr="00AA48A4">
              <w:rPr>
                <w:i/>
                <w:noProof/>
                <w:lang w:val="es-ES"/>
              </w:rPr>
              <w:t>norma A2.1, párrafo 7</w:t>
            </w:r>
            <w:r w:rsidRPr="00AA48A4">
              <w:rPr>
                <w:noProof/>
                <w:lang w:val="es-ES"/>
              </w:rPr>
              <w:t xml:space="preserve">). </w:t>
            </w:r>
          </w:p>
          <w:p w14:paraId="2F608E00" w14:textId="40C68768" w:rsidR="00D737D5" w:rsidRPr="00AA48A4" w:rsidRDefault="005D7DB0" w:rsidP="005D7DB0">
            <w:pPr>
              <w:pStyle w:val="appl19txtnospace"/>
              <w:spacing w:before="120"/>
              <w:rPr>
                <w:noProof/>
                <w:lang w:val="es-ES"/>
              </w:rPr>
            </w:pPr>
            <w:r w:rsidRPr="00AA48A4">
              <w:rPr>
                <w:noProof/>
                <w:lang w:val="es-ES"/>
              </w:rPr>
              <w:t>Sírvase indicar las disposiciones nacionales aplicables y, de ser posible, adjunte copia de los textos pertinentes.</w:t>
            </w:r>
          </w:p>
        </w:tc>
      </w:tr>
      <w:tr w:rsidR="00225B13" w:rsidRPr="00C41883" w14:paraId="57055323"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A0182D7" w14:textId="77777777" w:rsidR="00225B13" w:rsidRPr="00C41883" w:rsidRDefault="00225B13"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50048D62"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253482D" w14:textId="77777777" w:rsidR="00225B13" w:rsidRPr="00C41883" w:rsidRDefault="00225B13"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70C687B1"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9B0DACB" w14:textId="77777777" w:rsidR="00225B13" w:rsidRPr="00C41883" w:rsidRDefault="00225B13"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25B13" w:rsidRPr="00C41883" w14:paraId="2BFF1E37" w14:textId="77777777" w:rsidTr="00D00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B508B5D" w14:textId="77777777" w:rsidR="00225B13" w:rsidRPr="00C41883" w:rsidRDefault="00225B13"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67BE1" w:rsidRPr="00C41883" w14:paraId="27CD8390" w14:textId="77777777" w:rsidTr="00EE4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0D85F52" w14:textId="77777777" w:rsidR="00267BE1" w:rsidRPr="00C41883" w:rsidRDefault="00267BE1" w:rsidP="00EE4339">
            <w:pPr>
              <w:pStyle w:val="appl19txtnospace"/>
              <w:rPr>
                <w:noProof/>
                <w:lang w:val="es-ES"/>
              </w:rPr>
            </w:pPr>
            <w:r w:rsidRPr="00EF7ABE">
              <w:rPr>
                <w:b/>
                <w:bCs/>
                <w:i/>
                <w:iCs/>
                <w:noProof/>
                <w:lang w:val="es-ES_tradnl"/>
              </w:rPr>
              <w:t xml:space="preserve">Información adicional </w:t>
            </w:r>
            <w:r w:rsidRPr="00EF7ABE">
              <w:rPr>
                <w:noProof/>
                <w:lang w:val="es-ES_tradnl"/>
              </w:rPr>
              <w:t>relativa a la aplicación de la regla 2.1, incluidas las equivalencias sustanciales.</w:t>
            </w:r>
          </w:p>
        </w:tc>
      </w:tr>
      <w:tr w:rsidR="00267BE1" w:rsidRPr="00C41883" w14:paraId="48B6A974" w14:textId="77777777" w:rsidTr="00EE4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23CFCB0" w14:textId="77777777" w:rsidR="00267BE1" w:rsidRPr="00C41883" w:rsidRDefault="00267BE1" w:rsidP="00EE4339">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6493B" w:rsidRPr="00C41883" w14:paraId="5F2D87D5" w14:textId="77777777" w:rsidTr="00EE4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2CAF534" w14:textId="77777777" w:rsidR="0026493B" w:rsidRPr="00C41883" w:rsidRDefault="0026493B" w:rsidP="00EE4339">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67BE1" w:rsidRPr="00C41883" w14:paraId="0200D5D6" w14:textId="77777777" w:rsidTr="00EE4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49923D8" w14:textId="77777777" w:rsidR="00267BE1" w:rsidRPr="00C41883" w:rsidRDefault="00267BE1" w:rsidP="00EE4339">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67BE1" w:rsidRPr="00C41883" w14:paraId="3AAA2214" w14:textId="77777777" w:rsidTr="00EE4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5182757" w14:textId="77777777" w:rsidR="00267BE1" w:rsidRPr="00C41883" w:rsidRDefault="00267BE1" w:rsidP="00EE4339">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5F88FF56" w14:textId="77777777" w:rsidTr="007D6236">
        <w:trPr>
          <w:cantSplit/>
        </w:trPr>
        <w:tc>
          <w:tcPr>
            <w:tcW w:w="5000" w:type="pct"/>
          </w:tcPr>
          <w:p w14:paraId="6594CDA3" w14:textId="77777777" w:rsidR="009F4E9A" w:rsidRPr="00AA48A4" w:rsidRDefault="009F4E9A" w:rsidP="00A472BC">
            <w:pPr>
              <w:pStyle w:val="appl19txtnospace"/>
              <w:rPr>
                <w:noProof/>
                <w:lang w:val="es-ES"/>
              </w:rPr>
            </w:pPr>
            <w:r w:rsidRPr="00AA48A4">
              <w:rPr>
                <w:b/>
                <w:bCs/>
                <w:i/>
                <w:iCs/>
                <w:noProof/>
                <w:lang w:val="es-ES"/>
              </w:rPr>
              <w:t>Documentación:</w:t>
            </w:r>
            <w:r w:rsidRPr="00AA48A4">
              <w:rPr>
                <w:noProof/>
                <w:lang w:val="es-ES"/>
              </w:rPr>
              <w:t xml:space="preserve"> sírvase facilitar en inglés </w:t>
            </w:r>
            <w:r w:rsidRPr="00AA48A4">
              <w:rPr>
                <w:iCs/>
                <w:noProof/>
                <w:lang w:val="es-ES"/>
              </w:rPr>
              <w:t>(véanse la</w:t>
            </w:r>
            <w:r w:rsidRPr="00AA48A4">
              <w:rPr>
                <w:i/>
                <w:iCs/>
                <w:noProof/>
                <w:lang w:val="es-ES"/>
              </w:rPr>
              <w:t xml:space="preserve"> norma A2.1, párrafo 2, </w:t>
            </w:r>
            <w:r w:rsidRPr="00AA48A4">
              <w:rPr>
                <w:iCs/>
                <w:noProof/>
                <w:lang w:val="es-ES"/>
              </w:rPr>
              <w:t>y las orientaciones proporcionadas en la</w:t>
            </w:r>
            <w:r w:rsidRPr="00AA48A4">
              <w:rPr>
                <w:i/>
                <w:iCs/>
                <w:noProof/>
                <w:lang w:val="es-ES"/>
              </w:rPr>
              <w:t xml:space="preserve"> pauta B2.1.1, párrafo 1):</w:t>
            </w:r>
          </w:p>
          <w:p w14:paraId="18A1C740" w14:textId="088ECBAB" w:rsidR="009F4E9A" w:rsidRPr="00AA48A4" w:rsidRDefault="001D7FBF" w:rsidP="00FA03BB">
            <w:pPr>
              <w:pStyle w:val="appl19a"/>
              <w:rPr>
                <w:i/>
                <w:iCs/>
                <w:noProof/>
                <w:lang w:val="es-ES"/>
              </w:rPr>
            </w:pPr>
            <w:r w:rsidRPr="00AA48A4">
              <w:rPr>
                <w:noProof/>
                <w:sz w:val="20"/>
                <w:lang w:val="es-ES"/>
              </w:rPr>
              <w:t>■</w:t>
            </w:r>
            <w:r w:rsidRPr="00AA48A4">
              <w:rPr>
                <w:noProof/>
                <w:lang w:val="es-ES"/>
              </w:rPr>
              <w:tab/>
            </w:r>
            <w:r w:rsidR="009F4E9A" w:rsidRPr="00AA48A4">
              <w:rPr>
                <w:noProof/>
                <w:lang w:val="es-ES"/>
              </w:rPr>
              <w:t xml:space="preserve">un </w:t>
            </w:r>
            <w:r w:rsidR="009F4E9A" w:rsidRPr="00AA48A4">
              <w:rPr>
                <w:noProof/>
                <w:spacing w:val="-2"/>
                <w:lang w:val="es-ES"/>
              </w:rPr>
              <w:t>ejemplar</w:t>
            </w:r>
            <w:r w:rsidR="009F4E9A" w:rsidRPr="00AA48A4">
              <w:rPr>
                <w:noProof/>
                <w:lang w:val="es-ES"/>
              </w:rPr>
              <w:t xml:space="preserve"> del documento aprobado que contenga una relación del servicio a bordo de la gente de mar </w:t>
            </w:r>
            <w:r w:rsidR="009F4E9A" w:rsidRPr="00AA48A4">
              <w:rPr>
                <w:i/>
                <w:iCs/>
                <w:noProof/>
                <w:lang w:val="es-ES"/>
              </w:rPr>
              <w:t>(norma</w:t>
            </w:r>
            <w:r w:rsidR="00060687" w:rsidRPr="00AA48A4">
              <w:rPr>
                <w:i/>
                <w:iCs/>
                <w:noProof/>
                <w:lang w:val="es-ES"/>
              </w:rPr>
              <w:t> </w:t>
            </w:r>
            <w:r w:rsidR="009F4E9A" w:rsidRPr="00AA48A4">
              <w:rPr>
                <w:i/>
                <w:iCs/>
                <w:noProof/>
                <w:lang w:val="es-ES"/>
              </w:rPr>
              <w:t>A2.1, párrafos 1 y 3);</w:t>
            </w:r>
          </w:p>
          <w:p w14:paraId="11659E58" w14:textId="4341216D" w:rsidR="009F4E9A" w:rsidRPr="00AA48A4" w:rsidRDefault="001D7FBF" w:rsidP="00FA03BB">
            <w:pPr>
              <w:pStyle w:val="appl19a"/>
              <w:rPr>
                <w:noProof/>
                <w:lang w:val="es-ES"/>
              </w:rPr>
            </w:pPr>
            <w:r w:rsidRPr="00AA48A4">
              <w:rPr>
                <w:noProof/>
                <w:sz w:val="20"/>
                <w:lang w:val="es-ES"/>
              </w:rPr>
              <w:t>■</w:t>
            </w:r>
            <w:r w:rsidRPr="00AA48A4">
              <w:rPr>
                <w:noProof/>
                <w:lang w:val="es-ES"/>
              </w:rPr>
              <w:tab/>
            </w:r>
            <w:r w:rsidR="009F4E9A" w:rsidRPr="00AA48A4">
              <w:rPr>
                <w:noProof/>
                <w:spacing w:val="-4"/>
                <w:lang w:val="es-ES"/>
              </w:rPr>
              <w:t xml:space="preserve">el modelo estándar o un ejemplo de acuerdo de empleo de la gente de mar (de no utilizar un modelo estándar, sírvanse eliminar del acuerdo los datos de identificación personales) </w:t>
            </w:r>
            <w:r w:rsidR="009F4E9A" w:rsidRPr="00AA48A4">
              <w:rPr>
                <w:i/>
                <w:noProof/>
                <w:spacing w:val="-4"/>
                <w:lang w:val="es-ES"/>
              </w:rPr>
              <w:t>(norma A2.1, párrafo 2, a);</w:t>
            </w:r>
          </w:p>
          <w:p w14:paraId="02786360" w14:textId="3F33BB9B" w:rsidR="009F4E9A" w:rsidRPr="00AA48A4" w:rsidRDefault="001D7FBF" w:rsidP="00FA03BB">
            <w:pPr>
              <w:pStyle w:val="appl19a"/>
              <w:rPr>
                <w:noProof/>
                <w:lang w:val="es-ES"/>
              </w:rPr>
            </w:pPr>
            <w:r w:rsidRPr="00AA48A4">
              <w:rPr>
                <w:noProof/>
                <w:sz w:val="20"/>
                <w:lang w:val="es-ES"/>
              </w:rPr>
              <w:t>■</w:t>
            </w:r>
            <w:r w:rsidRPr="00AA48A4">
              <w:rPr>
                <w:noProof/>
                <w:lang w:val="es-ES"/>
              </w:rPr>
              <w:tab/>
            </w:r>
            <w:r w:rsidR="009F4E9A" w:rsidRPr="00AA48A4">
              <w:rPr>
                <w:noProof/>
                <w:lang w:val="es-ES"/>
              </w:rPr>
              <w:t xml:space="preserve">las partes pertinentes de todo convenio colectivo aplicable </w:t>
            </w:r>
            <w:r w:rsidR="009F4E9A" w:rsidRPr="00AA48A4">
              <w:rPr>
                <w:i/>
                <w:iCs/>
                <w:noProof/>
                <w:lang w:val="es-ES"/>
              </w:rPr>
              <w:t>(norma A2.1, párrafo 2, b)).</w:t>
            </w:r>
          </w:p>
        </w:tc>
      </w:tr>
    </w:tbl>
    <w:p w14:paraId="79D016C0" w14:textId="77777777" w:rsidR="00225B13" w:rsidRPr="00AA48A4" w:rsidRDefault="00225B13" w:rsidP="00225B13">
      <w:pPr>
        <w:pStyle w:val="appl19txtnoindent"/>
        <w:rPr>
          <w:noProof/>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9F4E9A" w:rsidRPr="00C41883" w14:paraId="72CB159A" w14:textId="77777777" w:rsidTr="00225B13">
        <w:trPr>
          <w:cantSplit/>
        </w:trPr>
        <w:tc>
          <w:tcPr>
            <w:tcW w:w="5000" w:type="pct"/>
            <w:tcBorders>
              <w:bottom w:val="single" w:sz="4" w:space="0" w:color="auto"/>
            </w:tcBorders>
            <w:shd w:val="clear" w:color="auto" w:fill="D9D9D9" w:themeFill="background1" w:themeFillShade="D9"/>
          </w:tcPr>
          <w:p w14:paraId="320237FD" w14:textId="77777777" w:rsidR="009F4E9A" w:rsidRPr="00AA48A4" w:rsidRDefault="009F4E9A" w:rsidP="000E37A8">
            <w:pPr>
              <w:pStyle w:val="appl19txtnospace"/>
              <w:keepNext/>
              <w:keepLines/>
              <w:spacing w:line="240" w:lineRule="auto"/>
              <w:rPr>
                <w:b/>
                <w:bCs/>
                <w:i/>
                <w:iCs/>
                <w:noProof/>
                <w:lang w:val="es-ES"/>
              </w:rPr>
            </w:pPr>
            <w:r w:rsidRPr="00AA48A4">
              <w:rPr>
                <w:b/>
                <w:noProof/>
                <w:lang w:val="es-ES"/>
              </w:rPr>
              <w:t>Regla 2.2 – Salarios</w:t>
            </w:r>
          </w:p>
          <w:p w14:paraId="1A2AB0BD" w14:textId="77777777" w:rsidR="009F4E9A" w:rsidRPr="00AA48A4" w:rsidRDefault="009F4E9A" w:rsidP="000E37A8">
            <w:pPr>
              <w:pStyle w:val="appl19txtnospace"/>
              <w:keepNext/>
              <w:keepLines/>
              <w:spacing w:line="240" w:lineRule="auto"/>
              <w:rPr>
                <w:noProof/>
                <w:lang w:val="es-ES"/>
              </w:rPr>
            </w:pPr>
            <w:r w:rsidRPr="00AA48A4">
              <w:rPr>
                <w:b/>
                <w:noProof/>
                <w:lang w:val="es-ES"/>
              </w:rPr>
              <w:t>Norma A2.2; véase también la pauta B2.2</w:t>
            </w:r>
          </w:p>
        </w:tc>
      </w:tr>
      <w:tr w:rsidR="009F4E9A" w:rsidRPr="00C41883" w14:paraId="50303C29" w14:textId="77777777" w:rsidTr="00331413">
        <w:tc>
          <w:tcPr>
            <w:tcW w:w="5000" w:type="pct"/>
            <w:tcBorders>
              <w:top w:val="single" w:sz="4" w:space="0" w:color="auto"/>
              <w:left w:val="single" w:sz="4" w:space="0" w:color="auto"/>
              <w:bottom w:val="single" w:sz="4" w:space="0" w:color="auto"/>
              <w:right w:val="single" w:sz="4" w:space="0" w:color="auto"/>
            </w:tcBorders>
          </w:tcPr>
          <w:p w14:paraId="7408B811" w14:textId="1EC6C4A4" w:rsidR="009F4E9A" w:rsidRPr="00AA48A4" w:rsidRDefault="001D7FBF" w:rsidP="000E37A8">
            <w:pPr>
              <w:pStyle w:val="appl19anospace"/>
              <w:keepNext/>
              <w:widowControl w:val="0"/>
              <w:spacing w:line="240" w:lineRule="auto"/>
              <w:rPr>
                <w:noProof/>
                <w:lang w:val="es-ES"/>
              </w:rPr>
            </w:pPr>
            <w:r w:rsidRPr="00AA48A4">
              <w:rPr>
                <w:noProof/>
                <w:lang w:val="es-ES"/>
              </w:rPr>
              <w:t>■</w:t>
            </w:r>
            <w:r w:rsidRPr="00AA48A4">
              <w:rPr>
                <w:noProof/>
                <w:lang w:val="es-ES"/>
              </w:rPr>
              <w:tab/>
            </w:r>
            <w:r w:rsidR="009F4E9A" w:rsidRPr="00AA48A4">
              <w:rPr>
                <w:noProof/>
                <w:lang w:val="es-ES"/>
              </w:rPr>
              <w:t>La gente de mar deberá percibir a intervalos no superiores a un mes la totalidad de la remuneración que se le adeude, de conformidad con su acuerdo de empleo y con los convenios colectivos aplicables.</w:t>
            </w:r>
          </w:p>
          <w:p w14:paraId="0D8A5F96" w14:textId="344C3084" w:rsidR="009F4E9A" w:rsidRPr="00AA48A4" w:rsidRDefault="001D7FBF" w:rsidP="000E37A8">
            <w:pPr>
              <w:pStyle w:val="appl19a"/>
              <w:keepNext/>
              <w:widowControl w:val="0"/>
              <w:spacing w:line="240" w:lineRule="auto"/>
              <w:rPr>
                <w:noProof/>
                <w:lang w:val="es-ES"/>
              </w:rPr>
            </w:pPr>
            <w:r w:rsidRPr="00AA48A4">
              <w:rPr>
                <w:noProof/>
                <w:lang w:val="es-ES"/>
              </w:rPr>
              <w:t>■</w:t>
            </w:r>
            <w:r w:rsidRPr="00AA48A4">
              <w:rPr>
                <w:noProof/>
                <w:lang w:val="es-ES"/>
              </w:rPr>
              <w:tab/>
            </w:r>
            <w:r w:rsidR="009F4E9A" w:rsidRPr="00AA48A4">
              <w:rPr>
                <w:noProof/>
                <w:lang w:val="es-ES"/>
              </w:rPr>
              <w:t>La gente de mar tendrá derecho a un estado de cuentas mensual, en el que se indiquen su salario mensual y todas las deducciones autorizadas * (como las remesas</w:t>
            </w:r>
            <w:r w:rsidR="006E567B" w:rsidRPr="00AA48A4">
              <w:rPr>
                <w:noProof/>
                <w:lang w:val="es-ES"/>
              </w:rPr>
              <w:t xml:space="preserve"> </w:t>
            </w:r>
            <w:r w:rsidR="009F4E9A" w:rsidRPr="00AA48A4">
              <w:rPr>
                <w:noProof/>
                <w:lang w:val="es-ES"/>
              </w:rPr>
              <w:t>**).</w:t>
            </w:r>
          </w:p>
          <w:p w14:paraId="1081B744" w14:textId="357F256B" w:rsidR="009F4E9A" w:rsidRPr="00AA48A4" w:rsidRDefault="001D7FBF" w:rsidP="000E37A8">
            <w:pPr>
              <w:pStyle w:val="appl19a"/>
              <w:keepNext/>
              <w:widowControl w:val="0"/>
              <w:spacing w:line="240" w:lineRule="auto"/>
              <w:rPr>
                <w:noProof/>
                <w:lang w:val="es-ES"/>
              </w:rPr>
            </w:pPr>
            <w:r w:rsidRPr="00AA48A4">
              <w:rPr>
                <w:noProof/>
                <w:lang w:val="es-ES"/>
              </w:rPr>
              <w:t>■</w:t>
            </w:r>
            <w:r w:rsidRPr="00AA48A4">
              <w:rPr>
                <w:noProof/>
                <w:lang w:val="es-ES"/>
              </w:rPr>
              <w:tab/>
            </w:r>
            <w:r w:rsidR="009F4E9A" w:rsidRPr="00AA48A4">
              <w:rPr>
                <w:noProof/>
                <w:lang w:val="es-ES"/>
              </w:rPr>
              <w:t>Los Estados del pabellón tal vez estimen conveniente exigir que los armadores lleven a bordo de sus buques documentos como una copia de la nómina o de los registros electrónicos.</w:t>
            </w:r>
          </w:p>
          <w:p w14:paraId="5B6060E7" w14:textId="1CF7FCF9" w:rsidR="009F4E9A" w:rsidRPr="00AA48A4" w:rsidRDefault="001D7FBF" w:rsidP="000E37A8">
            <w:pPr>
              <w:pStyle w:val="appl19a"/>
              <w:keepNext/>
              <w:widowControl w:val="0"/>
              <w:spacing w:line="240" w:lineRule="auto"/>
              <w:rPr>
                <w:noProof/>
                <w:lang w:val="es-ES"/>
              </w:rPr>
            </w:pPr>
            <w:r w:rsidRPr="00AA48A4">
              <w:rPr>
                <w:noProof/>
                <w:lang w:val="es-ES"/>
              </w:rPr>
              <w:t>■</w:t>
            </w:r>
            <w:r w:rsidRPr="00AA48A4">
              <w:rPr>
                <w:noProof/>
                <w:lang w:val="es-ES"/>
              </w:rPr>
              <w:tab/>
            </w:r>
            <w:r w:rsidR="009F4E9A" w:rsidRPr="00AA48A4">
              <w:rPr>
                <w:noProof/>
                <w:lang w:val="es-ES"/>
              </w:rPr>
              <w:t>Los recargos po</w:t>
            </w:r>
            <w:r w:rsidR="005B2660" w:rsidRPr="00AA48A4">
              <w:rPr>
                <w:noProof/>
                <w:lang w:val="es-ES"/>
              </w:rPr>
              <w:t>r servicios de envío de remesas</w:t>
            </w:r>
            <w:r w:rsidR="009F4E9A" w:rsidRPr="00AA48A4">
              <w:rPr>
                <w:noProof/>
                <w:lang w:val="es-ES"/>
              </w:rPr>
              <w:t xml:space="preserve"> deben ser razonables, y deben aplicarse tipos de cambio acordes con los requisitos nacionales.</w:t>
            </w:r>
          </w:p>
          <w:p w14:paraId="44E143B5" w14:textId="24438E11" w:rsidR="00E830A4" w:rsidRPr="00AA48A4" w:rsidRDefault="00E830A4" w:rsidP="000E37A8">
            <w:pPr>
              <w:pStyle w:val="appl19a"/>
              <w:keepNext/>
              <w:widowControl w:val="0"/>
              <w:spacing w:line="240" w:lineRule="auto"/>
              <w:rPr>
                <w:noProof/>
                <w:lang w:val="es-ES"/>
              </w:rPr>
            </w:pPr>
            <w:r w:rsidRPr="00AA48A4">
              <w:rPr>
                <w:noProof/>
                <w:lang w:val="es-ES"/>
              </w:rPr>
              <w:t>■</w:t>
            </w:r>
            <w:r w:rsidRPr="00AA48A4">
              <w:rPr>
                <w:noProof/>
                <w:lang w:val="es-ES"/>
              </w:rPr>
              <w:tab/>
              <w:t>Deberán seguir pagándose los salarios y otras prestaciones, incluido el envío de remesas, durante todo el período de cautiverio de un marino a bordo o fuera del buque como consecuencia de actos de piratería o de robo a mano armada contra los buques.</w:t>
            </w:r>
          </w:p>
          <w:p w14:paraId="1B725669" w14:textId="77777777" w:rsidR="009F4E9A" w:rsidRPr="00AA48A4" w:rsidRDefault="006E567B" w:rsidP="000E37A8">
            <w:pPr>
              <w:pStyle w:val="appl19notedefin"/>
              <w:keepNext/>
              <w:widowControl w:val="0"/>
              <w:spacing w:line="240" w:lineRule="auto"/>
              <w:rPr>
                <w:noProof/>
                <w:lang w:val="es-ES"/>
              </w:rPr>
            </w:pPr>
            <w:r w:rsidRPr="00AA48A4">
              <w:rPr>
                <w:noProof/>
                <w:lang w:val="es-ES"/>
              </w:rPr>
              <w:t>*</w:t>
            </w:r>
            <w:r w:rsidRPr="00C41883">
              <w:rPr>
                <w:noProof/>
              </w:rPr>
              <w:t> </w:t>
            </w:r>
            <w:r w:rsidR="009F4E9A" w:rsidRPr="00AA48A4">
              <w:rPr>
                <w:noProof/>
                <w:lang w:val="es-ES"/>
              </w:rPr>
              <w:t>No se podrán aplicar a la remuneración deducciones que no estén autorizadas, como el pago de gastos de viaje hacia o desde el buque.</w:t>
            </w:r>
          </w:p>
          <w:p w14:paraId="0C69C17B" w14:textId="77777777" w:rsidR="009F4E9A" w:rsidRPr="00AA48A4" w:rsidRDefault="004C0F17" w:rsidP="000E37A8">
            <w:pPr>
              <w:pStyle w:val="appl19notedefin"/>
              <w:keepNext/>
              <w:widowControl w:val="0"/>
              <w:spacing w:line="240" w:lineRule="auto"/>
              <w:rPr>
                <w:b/>
                <w:bCs/>
                <w:i/>
                <w:iCs/>
                <w:noProof/>
                <w:lang w:val="es-ES"/>
              </w:rPr>
            </w:pPr>
            <w:r w:rsidRPr="00AA48A4">
              <w:rPr>
                <w:noProof/>
                <w:lang w:val="es-ES"/>
              </w:rPr>
              <w:t>**</w:t>
            </w:r>
            <w:r w:rsidR="006E567B" w:rsidRPr="00C41883">
              <w:rPr>
                <w:noProof/>
              </w:rPr>
              <w:t> </w:t>
            </w:r>
            <w:r w:rsidR="009F4E9A" w:rsidRPr="00AA48A4">
              <w:rPr>
                <w:noProof/>
                <w:lang w:val="es-ES"/>
              </w:rPr>
              <w:t>Una remesa es un acuerdo con arreglo al cual, a petición de la gente de mar, se remite a intervalos periódicos una parte de los ingresos del marino a su familia, a las personas a su cargo o a sus beneficiarios legales, durante el período en el que la gente de mar se encuentra embarcada.</w:t>
            </w:r>
          </w:p>
        </w:tc>
      </w:tr>
      <w:tr w:rsidR="009F4E9A" w:rsidRPr="00C41883" w14:paraId="0F4C15B5" w14:textId="77777777" w:rsidTr="00225B13">
        <w:trPr>
          <w:cantSplit/>
        </w:trPr>
        <w:tc>
          <w:tcPr>
            <w:tcW w:w="5000" w:type="pct"/>
            <w:tcBorders>
              <w:top w:val="single" w:sz="4" w:space="0" w:color="auto"/>
              <w:bottom w:val="single" w:sz="4" w:space="0" w:color="auto"/>
            </w:tcBorders>
          </w:tcPr>
          <w:p w14:paraId="6580DEBD" w14:textId="23CC4251" w:rsidR="009F4E9A" w:rsidRPr="00AA48A4" w:rsidRDefault="009F4E9A" w:rsidP="00153AAA">
            <w:pPr>
              <w:pStyle w:val="appl19txtnospace"/>
              <w:widowControl w:val="0"/>
              <w:rPr>
                <w:noProof/>
                <w:lang w:val="es-ES"/>
              </w:rPr>
            </w:pPr>
            <w:r w:rsidRPr="00AA48A4">
              <w:rPr>
                <w:noProof/>
                <w:lang w:val="es-ES"/>
              </w:rPr>
              <w:t>Los documentos adjuntos contienen información adecuada sobre todos los temas: acuerdo de empleo de la gente de mar</w:t>
            </w:r>
            <w:r w:rsidR="00977E95" w:rsidRPr="00AA48A4">
              <w:rPr>
                <w:noProof/>
                <w:lang w:val="es-ES"/>
              </w:rPr>
              <w:t xml:space="preserve"> </w:t>
            </w:r>
            <w:r w:rsidR="00507E75">
              <w:rPr>
                <w:noProof/>
              </w:rPr>
              <w:fldChar w:fldCharType="begin">
                <w:ffData>
                  <w:name w:val="CaseACocher17"/>
                  <w:enabled/>
                  <w:calcOnExit w:val="0"/>
                  <w:checkBox>
                    <w:sizeAuto/>
                    <w:default w:val="0"/>
                  </w:checkBox>
                </w:ffData>
              </w:fldChar>
            </w:r>
            <w:bookmarkStart w:id="36" w:name="CaseACocher17"/>
            <w:r w:rsidR="00507E75" w:rsidRPr="00AA48A4">
              <w:rPr>
                <w:noProof/>
                <w:lang w:val="es-ES"/>
              </w:rPr>
              <w:instrText xml:space="preserve"> FORMCHECKBOX </w:instrText>
            </w:r>
            <w:r w:rsidR="001D58C1">
              <w:rPr>
                <w:noProof/>
              </w:rPr>
            </w:r>
            <w:r w:rsidR="001D58C1">
              <w:rPr>
                <w:noProof/>
              </w:rPr>
              <w:fldChar w:fldCharType="separate"/>
            </w:r>
            <w:r w:rsidR="00507E75">
              <w:rPr>
                <w:noProof/>
              </w:rPr>
              <w:fldChar w:fldCharType="end"/>
            </w:r>
            <w:bookmarkEnd w:id="36"/>
            <w:r w:rsidRPr="00AA48A4">
              <w:rPr>
                <w:noProof/>
                <w:lang w:val="es-ES"/>
              </w:rPr>
              <w:t xml:space="preserve">/disposiciones del convenio colectivo </w:t>
            </w:r>
            <w:r w:rsidR="00507E75">
              <w:rPr>
                <w:noProof/>
              </w:rPr>
              <w:fldChar w:fldCharType="begin">
                <w:ffData>
                  <w:name w:val="CaseACocher18"/>
                  <w:enabled/>
                  <w:calcOnExit w:val="0"/>
                  <w:checkBox>
                    <w:sizeAuto/>
                    <w:default w:val="0"/>
                  </w:checkBox>
                </w:ffData>
              </w:fldChar>
            </w:r>
            <w:bookmarkStart w:id="37" w:name="CaseACocher18"/>
            <w:r w:rsidR="00507E75" w:rsidRPr="00AA48A4">
              <w:rPr>
                <w:noProof/>
                <w:lang w:val="es-ES"/>
              </w:rPr>
              <w:instrText xml:space="preserve"> FORMCHECKBOX </w:instrText>
            </w:r>
            <w:r w:rsidR="001D58C1">
              <w:rPr>
                <w:noProof/>
              </w:rPr>
            </w:r>
            <w:r w:rsidR="001D58C1">
              <w:rPr>
                <w:noProof/>
              </w:rPr>
              <w:fldChar w:fldCharType="separate"/>
            </w:r>
            <w:r w:rsidR="00507E75">
              <w:rPr>
                <w:noProof/>
              </w:rPr>
              <w:fldChar w:fldCharType="end"/>
            </w:r>
            <w:bookmarkEnd w:id="37"/>
            <w:r w:rsidRPr="00AA48A4">
              <w:rPr>
                <w:noProof/>
                <w:lang w:val="es-ES"/>
              </w:rPr>
              <w:t xml:space="preserve">/DCLM, parte I </w:t>
            </w:r>
            <w:r w:rsidR="00507E75">
              <w:rPr>
                <w:noProof/>
              </w:rPr>
              <w:fldChar w:fldCharType="begin">
                <w:ffData>
                  <w:name w:val="CaseACocher19"/>
                  <w:enabled/>
                  <w:calcOnExit w:val="0"/>
                  <w:checkBox>
                    <w:sizeAuto/>
                    <w:default w:val="0"/>
                  </w:checkBox>
                </w:ffData>
              </w:fldChar>
            </w:r>
            <w:bookmarkStart w:id="38" w:name="CaseACocher19"/>
            <w:r w:rsidR="00507E75" w:rsidRPr="00AA48A4">
              <w:rPr>
                <w:noProof/>
                <w:lang w:val="es-ES"/>
              </w:rPr>
              <w:instrText xml:space="preserve"> FORMCHECKBOX </w:instrText>
            </w:r>
            <w:r w:rsidR="001D58C1">
              <w:rPr>
                <w:noProof/>
              </w:rPr>
            </w:r>
            <w:r w:rsidR="001D58C1">
              <w:rPr>
                <w:noProof/>
              </w:rPr>
              <w:fldChar w:fldCharType="separate"/>
            </w:r>
            <w:r w:rsidR="00507E75">
              <w:rPr>
                <w:noProof/>
              </w:rPr>
              <w:fldChar w:fldCharType="end"/>
            </w:r>
            <w:bookmarkEnd w:id="38"/>
            <w:r w:rsidR="00977E95" w:rsidRPr="00AA48A4">
              <w:rPr>
                <w:noProof/>
                <w:lang w:val="es-ES"/>
              </w:rPr>
              <w:t>/</w:t>
            </w:r>
            <w:r w:rsidRPr="00AA48A4">
              <w:rPr>
                <w:noProof/>
                <w:lang w:val="es-ES"/>
              </w:rPr>
              <w:t xml:space="preserve">parte II </w:t>
            </w:r>
            <w:r w:rsidR="00507E75">
              <w:rPr>
                <w:noProof/>
              </w:rPr>
              <w:fldChar w:fldCharType="begin">
                <w:ffData>
                  <w:name w:val="CaseACocher20"/>
                  <w:enabled/>
                  <w:calcOnExit w:val="0"/>
                  <w:checkBox>
                    <w:sizeAuto/>
                    <w:default w:val="0"/>
                  </w:checkBox>
                </w:ffData>
              </w:fldChar>
            </w:r>
            <w:bookmarkStart w:id="39" w:name="CaseACocher20"/>
            <w:r w:rsidR="00507E75" w:rsidRPr="00AA48A4">
              <w:rPr>
                <w:noProof/>
                <w:lang w:val="es-ES"/>
              </w:rPr>
              <w:instrText xml:space="preserve"> FORMCHECKBOX </w:instrText>
            </w:r>
            <w:r w:rsidR="001D58C1">
              <w:rPr>
                <w:noProof/>
              </w:rPr>
            </w:r>
            <w:r w:rsidR="001D58C1">
              <w:rPr>
                <w:noProof/>
              </w:rPr>
              <w:fldChar w:fldCharType="separate"/>
            </w:r>
            <w:r w:rsidR="00507E75">
              <w:rPr>
                <w:noProof/>
              </w:rPr>
              <w:fldChar w:fldCharType="end"/>
            </w:r>
            <w:bookmarkEnd w:id="39"/>
          </w:p>
          <w:p w14:paraId="499FB769" w14:textId="4428D60E" w:rsidR="00CF2CDC" w:rsidRPr="00AA48A4" w:rsidRDefault="009F4E9A" w:rsidP="00153AAA">
            <w:pPr>
              <w:pStyle w:val="appl19txtnoindent"/>
              <w:widowControl w:val="0"/>
              <w:spacing w:before="60" w:line="240" w:lineRule="exact"/>
              <w:rPr>
                <w:b/>
                <w:i/>
                <w:noProof/>
                <w:lang w:val="es-ES"/>
              </w:rPr>
            </w:pPr>
            <w:r w:rsidRPr="00AA48A4">
              <w:rPr>
                <w:b/>
                <w:i/>
                <w:noProof/>
                <w:lang w:val="es-ES"/>
              </w:rPr>
              <w:t>Sírvase puntear una o</w:t>
            </w:r>
            <w:r w:rsidR="00466172" w:rsidRPr="00AA48A4">
              <w:rPr>
                <w:b/>
                <w:i/>
                <w:noProof/>
                <w:lang w:val="es-ES"/>
              </w:rPr>
              <w:t xml:space="preserve"> </w:t>
            </w:r>
            <w:r w:rsidRPr="00AA48A4">
              <w:rPr>
                <w:b/>
                <w:i/>
                <w:noProof/>
                <w:lang w:val="es-ES"/>
              </w:rPr>
              <w:t>más casillas, o facilitar la información pertinente a continuación.</w:t>
            </w:r>
          </w:p>
        </w:tc>
      </w:tr>
      <w:tr w:rsidR="009F4E9A" w:rsidRPr="00C41883" w14:paraId="6514BA95" w14:textId="77777777" w:rsidTr="00225B13">
        <w:trPr>
          <w:cantSplit/>
        </w:trPr>
        <w:tc>
          <w:tcPr>
            <w:tcW w:w="5000" w:type="pct"/>
            <w:tcBorders>
              <w:top w:val="single" w:sz="4" w:space="0" w:color="auto"/>
            </w:tcBorders>
          </w:tcPr>
          <w:p w14:paraId="443CFCC1" w14:textId="77777777" w:rsidR="00386345" w:rsidRPr="00AA48A4" w:rsidRDefault="009F4E9A" w:rsidP="00153AAA">
            <w:pPr>
              <w:pStyle w:val="appl19txtnospace"/>
              <w:rPr>
                <w:noProof/>
                <w:lang w:val="es-ES"/>
              </w:rPr>
            </w:pPr>
            <w:r w:rsidRPr="00AA48A4">
              <w:rPr>
                <w:noProof/>
                <w:lang w:val="es-ES"/>
              </w:rPr>
              <w:t>¿Cuáles son los datos principales que deben constar en el estado de cuentas mensual que la gente de mar t</w:t>
            </w:r>
            <w:r w:rsidR="00932061" w:rsidRPr="00AA48A4">
              <w:rPr>
                <w:noProof/>
                <w:lang w:val="es-ES"/>
              </w:rPr>
              <w:t>iene derecho a recibir a bordo?</w:t>
            </w:r>
          </w:p>
          <w:p w14:paraId="2F6A2D4C" w14:textId="67C679D6" w:rsidR="009F4E9A" w:rsidRPr="00AA48A4" w:rsidRDefault="003327DA" w:rsidP="00153AAA">
            <w:pPr>
              <w:pStyle w:val="appl19txtnospace"/>
              <w:rPr>
                <w:noProof/>
                <w:lang w:val="es-ES"/>
              </w:rPr>
            </w:pPr>
            <w:r w:rsidRPr="00AA48A4">
              <w:rPr>
                <w:i/>
                <w:noProof/>
                <w:lang w:val="es-ES"/>
              </w:rPr>
              <w:t>(r</w:t>
            </w:r>
            <w:r w:rsidR="009F4E9A" w:rsidRPr="00AA48A4">
              <w:rPr>
                <w:i/>
                <w:noProof/>
                <w:lang w:val="es-ES"/>
              </w:rPr>
              <w:t>eg</w:t>
            </w:r>
            <w:r w:rsidR="00932061" w:rsidRPr="00AA48A4">
              <w:rPr>
                <w:i/>
                <w:noProof/>
                <w:lang w:val="es-ES"/>
              </w:rPr>
              <w:t>la 2.2 y</w:t>
            </w:r>
            <w:r w:rsidRPr="00AA48A4">
              <w:rPr>
                <w:i/>
                <w:noProof/>
                <w:lang w:val="es-ES"/>
              </w:rPr>
              <w:t xml:space="preserve"> </w:t>
            </w:r>
            <w:r w:rsidR="00932061" w:rsidRPr="00AA48A4">
              <w:rPr>
                <w:i/>
                <w:noProof/>
                <w:lang w:val="es-ES"/>
              </w:rPr>
              <w:t>norma A2.2, párrafo 2)</w:t>
            </w:r>
          </w:p>
          <w:p w14:paraId="3BB33568" w14:textId="237AC977" w:rsidR="00CF2CDC" w:rsidRPr="00AA48A4" w:rsidRDefault="009F4E9A" w:rsidP="00153AAA">
            <w:pPr>
              <w:pStyle w:val="appl19txtnoindent"/>
              <w:spacing w:line="240" w:lineRule="exact"/>
              <w:rPr>
                <w:noProof/>
                <w:u w:val="single"/>
                <w:lang w:val="es-ES"/>
              </w:rPr>
            </w:pPr>
            <w:r w:rsidRPr="00AA48A4">
              <w:rPr>
                <w:noProof/>
                <w:lang w:val="es-ES"/>
              </w:rPr>
              <w:t>Indique las disposiciones nacionales aplicables y, de ser posible, adjunte copia de los textos pertinentes.</w:t>
            </w:r>
          </w:p>
        </w:tc>
      </w:tr>
      <w:tr w:rsidR="00507E75" w:rsidRPr="00C41883" w14:paraId="30345159"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A3BB8FC" w14:textId="77777777" w:rsidR="00507E75" w:rsidRPr="00C41883" w:rsidRDefault="00507E75" w:rsidP="00153AA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7E75" w:rsidRPr="00C41883" w14:paraId="3B3ED932"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22186D7" w14:textId="77777777" w:rsidR="00507E75" w:rsidRPr="00C41883" w:rsidRDefault="00507E75" w:rsidP="00153AA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7E75" w:rsidRPr="00C41883" w14:paraId="480E5109"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51F2D00" w14:textId="77777777" w:rsidR="00507E75" w:rsidRPr="00C41883" w:rsidRDefault="00507E75" w:rsidP="00153AA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7E75" w:rsidRPr="00C41883" w14:paraId="1ECAA45D"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8479FCF" w14:textId="77777777" w:rsidR="00507E75" w:rsidRPr="00C41883" w:rsidRDefault="00507E75" w:rsidP="00153AA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42BC4C51" w14:textId="77777777" w:rsidTr="00225B13">
        <w:trPr>
          <w:cantSplit/>
        </w:trPr>
        <w:tc>
          <w:tcPr>
            <w:tcW w:w="5000" w:type="pct"/>
          </w:tcPr>
          <w:p w14:paraId="7D63F9A8" w14:textId="7F6D9112" w:rsidR="00386345" w:rsidRPr="00AA48A4" w:rsidRDefault="009F4E9A" w:rsidP="00153AAA">
            <w:pPr>
              <w:pStyle w:val="appl19txtnospace"/>
              <w:rPr>
                <w:noProof/>
                <w:lang w:val="es-ES"/>
              </w:rPr>
            </w:pPr>
            <w:r w:rsidRPr="00AA48A4">
              <w:rPr>
                <w:noProof/>
                <w:lang w:val="es-ES"/>
              </w:rPr>
              <w:t>Sírvase describir a grandes rasgos las medidas adoptadas por los armadores para proporcionar a la gente de mar un medio para remitir la totalidad o parte de sus ingresos a su familia, a las personas a</w:t>
            </w:r>
            <w:r w:rsidR="00932061" w:rsidRPr="00AA48A4">
              <w:rPr>
                <w:noProof/>
                <w:lang w:val="es-ES"/>
              </w:rPr>
              <w:t xml:space="preserve"> su cargo o a sus beneficiarios</w:t>
            </w:r>
            <w:r w:rsidR="00386345" w:rsidRPr="00AA48A4">
              <w:rPr>
                <w:noProof/>
                <w:lang w:val="es-ES"/>
              </w:rPr>
              <w:t>.</w:t>
            </w:r>
          </w:p>
          <w:p w14:paraId="374391AD" w14:textId="65C2CDF4" w:rsidR="009F4E9A" w:rsidRPr="00AA48A4" w:rsidRDefault="009F4E9A" w:rsidP="00153AAA">
            <w:pPr>
              <w:pStyle w:val="appl19txtnospace"/>
              <w:rPr>
                <w:noProof/>
                <w:lang w:val="es-ES"/>
              </w:rPr>
            </w:pPr>
            <w:r w:rsidRPr="00AA48A4">
              <w:rPr>
                <w:i/>
                <w:noProof/>
                <w:lang w:val="es-ES"/>
              </w:rPr>
              <w:t>(</w:t>
            </w:r>
            <w:r w:rsidR="003327DA" w:rsidRPr="00AA48A4">
              <w:rPr>
                <w:i/>
                <w:noProof/>
                <w:lang w:val="es-ES"/>
              </w:rPr>
              <w:t>n</w:t>
            </w:r>
            <w:r w:rsidRPr="00AA48A4">
              <w:rPr>
                <w:i/>
                <w:noProof/>
                <w:lang w:val="es-ES"/>
              </w:rPr>
              <w:t>orma A2.2, párrafos 3 y 4)</w:t>
            </w:r>
          </w:p>
          <w:p w14:paraId="2B6AFEC3" w14:textId="7BB6EB50" w:rsidR="009F4E9A" w:rsidRPr="00AA48A4" w:rsidRDefault="009F4E9A" w:rsidP="00153AAA">
            <w:pPr>
              <w:pStyle w:val="appl19txtnoindent"/>
              <w:spacing w:line="240" w:lineRule="exact"/>
              <w:rPr>
                <w:noProof/>
                <w:lang w:val="es-ES"/>
              </w:rPr>
            </w:pPr>
            <w:r w:rsidRPr="00AA48A4">
              <w:rPr>
                <w:noProof/>
                <w:lang w:val="es-ES"/>
              </w:rPr>
              <w:t>Indique las disposiciones nacionales aplicables y, de ser posible, adjunte copia de los textos pertinentes.</w:t>
            </w:r>
          </w:p>
        </w:tc>
      </w:tr>
      <w:tr w:rsidR="00507E75" w:rsidRPr="00C41883" w14:paraId="0E8BFB57"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F10474B" w14:textId="77777777" w:rsidR="00507E75" w:rsidRPr="00C41883" w:rsidRDefault="00507E75" w:rsidP="00153AA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7E75" w:rsidRPr="00C41883" w14:paraId="4EAEB34D"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B35EC15" w14:textId="77777777" w:rsidR="00507E75" w:rsidRPr="00C41883" w:rsidRDefault="00507E75" w:rsidP="00153AA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7E75" w:rsidRPr="00C41883" w14:paraId="5FFA4002"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F216A5D" w14:textId="77777777" w:rsidR="00507E75" w:rsidRPr="00C41883" w:rsidRDefault="00507E75" w:rsidP="00153AA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7E75" w:rsidRPr="00C41883" w14:paraId="42ECF072"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E767ED8" w14:textId="77777777" w:rsidR="00507E75" w:rsidRPr="00C41883" w:rsidRDefault="00507E75" w:rsidP="00153AA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1E4B37C1" w14:textId="77777777" w:rsidTr="00225B13">
        <w:trPr>
          <w:cantSplit/>
        </w:trPr>
        <w:tc>
          <w:tcPr>
            <w:tcW w:w="5000" w:type="pct"/>
          </w:tcPr>
          <w:p w14:paraId="4CC89239" w14:textId="77777777" w:rsidR="00932061" w:rsidRPr="00AA48A4" w:rsidRDefault="009F4E9A" w:rsidP="00153AAA">
            <w:pPr>
              <w:pStyle w:val="appl19txtnospace"/>
              <w:rPr>
                <w:noProof/>
                <w:lang w:val="es-ES"/>
              </w:rPr>
            </w:pPr>
            <w:r w:rsidRPr="00AA48A4">
              <w:rPr>
                <w:noProof/>
                <w:lang w:val="es-ES"/>
              </w:rPr>
              <w:t>¿Cómo se determinan el carácter razonable del gasto cobrado, en su caso, por el armador por el servicio de remesas mencionado, y el ca</w:t>
            </w:r>
            <w:r w:rsidR="00932061" w:rsidRPr="00AA48A4">
              <w:rPr>
                <w:noProof/>
                <w:lang w:val="es-ES"/>
              </w:rPr>
              <w:t>mbio de moneda correspondiente?</w:t>
            </w:r>
          </w:p>
          <w:p w14:paraId="685D358A" w14:textId="336E4BA2" w:rsidR="009F4E9A" w:rsidRPr="00AA48A4" w:rsidRDefault="009F4E9A" w:rsidP="00153AAA">
            <w:pPr>
              <w:pStyle w:val="appl19txtnospace"/>
              <w:rPr>
                <w:noProof/>
                <w:lang w:val="es-ES"/>
              </w:rPr>
            </w:pPr>
            <w:r w:rsidRPr="00AA48A4">
              <w:rPr>
                <w:i/>
                <w:noProof/>
                <w:lang w:val="es-ES"/>
              </w:rPr>
              <w:t>(</w:t>
            </w:r>
            <w:r w:rsidR="003327DA" w:rsidRPr="00AA48A4">
              <w:rPr>
                <w:i/>
                <w:noProof/>
                <w:lang w:val="es-ES"/>
              </w:rPr>
              <w:t>n</w:t>
            </w:r>
            <w:r w:rsidRPr="00AA48A4">
              <w:rPr>
                <w:i/>
                <w:noProof/>
                <w:lang w:val="es-ES"/>
              </w:rPr>
              <w:t>orma A2.2, párrafo 5)</w:t>
            </w:r>
          </w:p>
          <w:p w14:paraId="4134B687" w14:textId="29584B29" w:rsidR="00CF2CDC" w:rsidRPr="00AA48A4" w:rsidRDefault="009F4E9A" w:rsidP="00153AAA">
            <w:pPr>
              <w:pStyle w:val="appl19txtnoindent"/>
              <w:spacing w:line="240" w:lineRule="exact"/>
              <w:rPr>
                <w:noProof/>
                <w:lang w:val="es-ES"/>
              </w:rPr>
            </w:pPr>
            <w:r w:rsidRPr="00AA48A4">
              <w:rPr>
                <w:noProof/>
                <w:lang w:val="es-ES"/>
              </w:rPr>
              <w:t>Indique las disposiciones nacionales aplicables y, de ser posible, adjunte copia de los textos pertinentes.</w:t>
            </w:r>
          </w:p>
        </w:tc>
      </w:tr>
      <w:tr w:rsidR="00507E75" w:rsidRPr="00C41883" w14:paraId="70B70620"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6D1264D" w14:textId="77777777" w:rsidR="00507E75" w:rsidRPr="00C41883" w:rsidRDefault="00507E75" w:rsidP="00153AA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7E75" w:rsidRPr="00C41883" w14:paraId="2D461302"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872F5A2" w14:textId="77777777" w:rsidR="00507E75" w:rsidRPr="00C41883" w:rsidRDefault="00507E75" w:rsidP="00153AA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7E75" w:rsidRPr="00C41883" w14:paraId="52EA9B47"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453EE51" w14:textId="77777777" w:rsidR="00507E75" w:rsidRPr="00C41883" w:rsidRDefault="00507E75" w:rsidP="00153AA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7E75" w:rsidRPr="00C41883" w14:paraId="61A202BF"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D53C465" w14:textId="77777777" w:rsidR="00507E75" w:rsidRPr="00C41883" w:rsidRDefault="00507E75" w:rsidP="00153AA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02316A5C" w14:textId="77777777" w:rsidTr="00225B13">
        <w:trPr>
          <w:cantSplit/>
        </w:trPr>
        <w:tc>
          <w:tcPr>
            <w:tcW w:w="5000" w:type="pct"/>
          </w:tcPr>
          <w:p w14:paraId="46A6B15E" w14:textId="7DF83A73" w:rsidR="00D6386A" w:rsidRPr="00AA48A4" w:rsidRDefault="009F4E9A" w:rsidP="00153AAA">
            <w:pPr>
              <w:pStyle w:val="appl19txtnospace"/>
              <w:rPr>
                <w:noProof/>
                <w:lang w:val="es-ES"/>
              </w:rPr>
            </w:pPr>
            <w:r w:rsidRPr="00AA48A4">
              <w:rPr>
                <w:noProof/>
                <w:lang w:val="es-ES"/>
              </w:rPr>
              <w:t xml:space="preserve">Para aquellos países que adoptan una legislación o reglamentación nacional aplicable </w:t>
            </w:r>
            <w:r w:rsidR="00683B7A" w:rsidRPr="00AA48A4">
              <w:rPr>
                <w:noProof/>
                <w:lang w:val="es-ES"/>
              </w:rPr>
              <w:t xml:space="preserve">a </w:t>
            </w:r>
            <w:r w:rsidRPr="00AA48A4">
              <w:rPr>
                <w:noProof/>
                <w:lang w:val="es-ES"/>
              </w:rPr>
              <w:t>los salarios de la gente de mar: ¿se ha dado la debida consideración a las orientaciones proporcionadas en la pauta B2.2</w:t>
            </w:r>
            <w:r w:rsidR="00D6386A" w:rsidRPr="00AA48A4">
              <w:rPr>
                <w:noProof/>
                <w:lang w:val="es-ES"/>
              </w:rPr>
              <w:t>?</w:t>
            </w:r>
          </w:p>
          <w:p w14:paraId="0C0C2733" w14:textId="3B483E69" w:rsidR="00CF2CDC" w:rsidRPr="00AA48A4" w:rsidRDefault="009F4E9A" w:rsidP="00153AAA">
            <w:pPr>
              <w:pStyle w:val="appl19txtnospace"/>
              <w:rPr>
                <w:i/>
                <w:noProof/>
                <w:lang w:val="es-ES"/>
              </w:rPr>
            </w:pPr>
            <w:r w:rsidRPr="00AA48A4">
              <w:rPr>
                <w:i/>
                <w:noProof/>
                <w:lang w:val="es-ES"/>
              </w:rPr>
              <w:t>(</w:t>
            </w:r>
            <w:r w:rsidR="003327DA" w:rsidRPr="00AA48A4">
              <w:rPr>
                <w:i/>
                <w:noProof/>
                <w:lang w:val="es-ES"/>
              </w:rPr>
              <w:t>n</w:t>
            </w:r>
            <w:r w:rsidRPr="00AA48A4">
              <w:rPr>
                <w:i/>
                <w:noProof/>
                <w:lang w:val="es-ES"/>
              </w:rPr>
              <w:t>orma</w:t>
            </w:r>
            <w:r w:rsidR="00292B7A" w:rsidRPr="00AA48A4">
              <w:rPr>
                <w:i/>
                <w:noProof/>
                <w:lang w:val="es-ES"/>
              </w:rPr>
              <w:t xml:space="preserve"> </w:t>
            </w:r>
            <w:r w:rsidR="003327DA" w:rsidRPr="00AA48A4">
              <w:rPr>
                <w:i/>
                <w:noProof/>
                <w:lang w:val="es-ES"/>
              </w:rPr>
              <w:t>A2.2, párrafo 6</w:t>
            </w:r>
            <w:r w:rsidR="00D6386A" w:rsidRPr="00AA48A4">
              <w:rPr>
                <w:i/>
                <w:noProof/>
                <w:lang w:val="es-ES"/>
              </w:rPr>
              <w:t>)</w:t>
            </w:r>
          </w:p>
          <w:p w14:paraId="7BEB0526" w14:textId="5D8F05CE" w:rsidR="00CF2CDC" w:rsidRPr="00AA48A4" w:rsidRDefault="009F4E9A" w:rsidP="00153AAA">
            <w:pPr>
              <w:pStyle w:val="appl19txtnoindent"/>
              <w:spacing w:line="240" w:lineRule="exact"/>
              <w:rPr>
                <w:noProof/>
                <w:lang w:val="es-ES"/>
              </w:rPr>
            </w:pPr>
            <w:r w:rsidRPr="00AA48A4">
              <w:rPr>
                <w:noProof/>
                <w:lang w:val="es-ES"/>
              </w:rPr>
              <w:t xml:space="preserve">En caso </w:t>
            </w:r>
            <w:r w:rsidR="00192F11" w:rsidRPr="00AA48A4">
              <w:rPr>
                <w:noProof/>
                <w:lang w:val="es-ES"/>
              </w:rPr>
              <w:t>afirmativo</w:t>
            </w:r>
            <w:r w:rsidRPr="00AA48A4">
              <w:rPr>
                <w:noProof/>
                <w:lang w:val="es-ES"/>
              </w:rPr>
              <w:t>, sírvase resumir o</w:t>
            </w:r>
            <w:r w:rsidR="00EA7562" w:rsidRPr="00AA48A4">
              <w:rPr>
                <w:noProof/>
                <w:lang w:val="es-ES"/>
              </w:rPr>
              <w:t xml:space="preserve"> </w:t>
            </w:r>
            <w:r w:rsidRPr="00AA48A4">
              <w:rPr>
                <w:noProof/>
                <w:lang w:val="es-ES"/>
              </w:rPr>
              <w:t>proporcionar una referencia a la legislación nacional pertinente de conformidad con la parte I, punto I.</w:t>
            </w:r>
          </w:p>
        </w:tc>
      </w:tr>
      <w:tr w:rsidR="00507E75" w:rsidRPr="00C41883" w14:paraId="676A5475"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F505219" w14:textId="77777777" w:rsidR="00507E75" w:rsidRPr="00C41883" w:rsidRDefault="00507E75" w:rsidP="00153AA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7E75" w:rsidRPr="00C41883" w14:paraId="5A629F45"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537025D" w14:textId="77777777" w:rsidR="00507E75" w:rsidRPr="00C41883" w:rsidRDefault="00507E75" w:rsidP="00153AA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7E75" w:rsidRPr="00C41883" w14:paraId="5039A727"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4851314" w14:textId="77777777" w:rsidR="00507E75" w:rsidRPr="00C41883" w:rsidRDefault="00507E75" w:rsidP="00153AA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7E75" w:rsidRPr="00C41883" w14:paraId="5F8D937B"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ECE688C" w14:textId="77777777" w:rsidR="00507E75" w:rsidRPr="00C41883" w:rsidRDefault="00507E75" w:rsidP="00153AA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2C728D29" w14:textId="77777777" w:rsidTr="00225B13">
        <w:trPr>
          <w:cantSplit/>
        </w:trPr>
        <w:tc>
          <w:tcPr>
            <w:tcW w:w="5000" w:type="pct"/>
          </w:tcPr>
          <w:p w14:paraId="4A070F1F" w14:textId="250D0DC2" w:rsidR="00AA48A4" w:rsidRDefault="004E7EED" w:rsidP="00AA48A4">
            <w:pPr>
              <w:pStyle w:val="appl19txtnospace"/>
              <w:rPr>
                <w:noProof/>
                <w:lang w:val="es-ES"/>
              </w:rPr>
            </w:pPr>
            <w:r w:rsidRPr="00AA48A4">
              <w:rPr>
                <w:noProof/>
                <w:lang w:val="es-ES"/>
              </w:rPr>
              <w:t>¿Establecen las leyes o reglamentos que los salarios y otras prestaciones deberán seguir pagándose, conforme al acuerdo de empleo de la gente de mar, el convenio colectivo pertinente o la legislación nacional aplicable, incluido el envío de remesas, durante todo el periodo de cautiverio de un marino y hasta que sea liberado y debidamente repatriado o, en caso de que el marino muera durante su cautiverio, hasta la fecha de su muerte determinada con arreglo a la legislación nacional aplicable?</w:t>
            </w:r>
          </w:p>
          <w:p w14:paraId="00D58926" w14:textId="532A7E2B" w:rsidR="00AA48A4" w:rsidRPr="00036FB3" w:rsidRDefault="00AA48A4" w:rsidP="00AA48A4">
            <w:pPr>
              <w:pStyle w:val="appl19txtnospace"/>
              <w:rPr>
                <w:i/>
                <w:iCs/>
                <w:noProof/>
                <w:lang w:val="es-ES"/>
              </w:rPr>
            </w:pPr>
            <w:r>
              <w:rPr>
                <w:i/>
                <w:iCs/>
                <w:noProof/>
                <w:lang w:val="es-ES"/>
              </w:rPr>
              <w:t xml:space="preserve">(norma A2.2, </w:t>
            </w:r>
            <w:r w:rsidRPr="00AA48A4">
              <w:rPr>
                <w:i/>
                <w:noProof/>
                <w:lang w:val="es-ES"/>
              </w:rPr>
              <w:t>párraf</w:t>
            </w:r>
            <w:r>
              <w:rPr>
                <w:i/>
                <w:noProof/>
                <w:lang w:val="es-ES"/>
              </w:rPr>
              <w:t>o 7)</w:t>
            </w:r>
          </w:p>
          <w:p w14:paraId="3CCA0019" w14:textId="5793CE1E" w:rsidR="00336848" w:rsidRPr="00AA48A4" w:rsidRDefault="004E7EED" w:rsidP="00153AAA">
            <w:pPr>
              <w:pStyle w:val="appl19txtnospace"/>
              <w:spacing w:before="120"/>
              <w:rPr>
                <w:noProof/>
                <w:lang w:val="es-ES"/>
              </w:rPr>
            </w:pPr>
            <w:r w:rsidRPr="00AA48A4">
              <w:rPr>
                <w:noProof/>
                <w:lang w:val="es-ES"/>
              </w:rPr>
              <w:t>Indique las disposiciones nacionales aplicables y, de ser posible, adjunte copia de los textos pertinentes.</w:t>
            </w:r>
          </w:p>
        </w:tc>
      </w:tr>
      <w:tr w:rsidR="00507E75" w:rsidRPr="00C41883" w14:paraId="7E115539"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595C773" w14:textId="77777777" w:rsidR="00507E75" w:rsidRPr="00C41883" w:rsidRDefault="00507E75" w:rsidP="00153AA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7E75" w:rsidRPr="00C41883" w14:paraId="57E12FB2"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9FF72BA" w14:textId="77777777" w:rsidR="00507E75" w:rsidRPr="00C41883" w:rsidRDefault="00507E75" w:rsidP="00153AA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7E75" w:rsidRPr="00C41883" w14:paraId="2A339542"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4EFAFAE" w14:textId="77777777" w:rsidR="00507E75" w:rsidRPr="00C41883" w:rsidRDefault="00507E75" w:rsidP="00153AA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7E75" w:rsidRPr="00C41883" w14:paraId="305D7EE2"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7F1BFF3" w14:textId="77777777" w:rsidR="00507E75" w:rsidRPr="00C41883" w:rsidRDefault="00507E75"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617739" w:rsidRPr="00C41883" w14:paraId="4EB1F1EF" w14:textId="77777777" w:rsidTr="00EE43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1791F48" w14:textId="77777777" w:rsidR="00617739" w:rsidRPr="00C41883" w:rsidRDefault="00617739" w:rsidP="00EE4339">
            <w:pPr>
              <w:pStyle w:val="appl19txtnospace"/>
              <w:rPr>
                <w:noProof/>
                <w:lang w:val="es-ES"/>
              </w:rPr>
            </w:pPr>
            <w:r w:rsidRPr="00EF7ABE">
              <w:rPr>
                <w:b/>
                <w:bCs/>
                <w:i/>
                <w:iCs/>
                <w:noProof/>
                <w:lang w:val="es-ES"/>
              </w:rPr>
              <w:t xml:space="preserve">Información adicional </w:t>
            </w:r>
            <w:r w:rsidRPr="00EF7ABE">
              <w:rPr>
                <w:noProof/>
                <w:lang w:val="es-ES"/>
              </w:rPr>
              <w:t>relativa a la aplicación de la regla 2.2, incluidas las equivalencias sustanciales.</w:t>
            </w:r>
            <w:r w:rsidRPr="00EF7ABE">
              <w:rPr>
                <w:noProof/>
                <w:u w:val="single"/>
                <w:lang w:val="es-ES"/>
              </w:rPr>
              <w:t xml:space="preserve"> </w:t>
            </w:r>
          </w:p>
        </w:tc>
      </w:tr>
    </w:tbl>
    <w:p w14:paraId="1CCA34D7" w14:textId="77777777" w:rsidR="009F4E9A" w:rsidRPr="00C41883" w:rsidRDefault="009F4E9A" w:rsidP="00DA1BB8">
      <w:pPr>
        <w:spacing w:before="120" w:after="120"/>
        <w:rPr>
          <w:noProof/>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9F4E9A" w:rsidRPr="00C41883" w14:paraId="36658FAA" w14:textId="77777777" w:rsidTr="00507E75">
        <w:trPr>
          <w:cantSplit/>
        </w:trPr>
        <w:tc>
          <w:tcPr>
            <w:tcW w:w="5000" w:type="pct"/>
            <w:tcBorders>
              <w:bottom w:val="single" w:sz="4" w:space="0" w:color="auto"/>
            </w:tcBorders>
            <w:shd w:val="clear" w:color="auto" w:fill="D9D9D9" w:themeFill="background1" w:themeFillShade="D9"/>
          </w:tcPr>
          <w:p w14:paraId="1459D534" w14:textId="77777777" w:rsidR="009F4E9A" w:rsidRPr="00AA48A4" w:rsidRDefault="009F4E9A" w:rsidP="00507E75">
            <w:pPr>
              <w:pStyle w:val="appl19txtnospace"/>
              <w:keepNext/>
              <w:keepLines/>
              <w:rPr>
                <w:b/>
                <w:noProof/>
                <w:lang w:val="es-ES"/>
              </w:rPr>
            </w:pPr>
            <w:r w:rsidRPr="00AA48A4">
              <w:rPr>
                <w:b/>
                <w:noProof/>
                <w:lang w:val="es-ES"/>
              </w:rPr>
              <w:t>Regla 2.3 – Horas de trabajo y de descanso</w:t>
            </w:r>
          </w:p>
          <w:p w14:paraId="5554EF1A" w14:textId="77777777" w:rsidR="009F4E9A" w:rsidRPr="00AA48A4" w:rsidRDefault="009F4E9A" w:rsidP="00507E75">
            <w:pPr>
              <w:pStyle w:val="appl19txtnospace"/>
              <w:keepNext/>
              <w:keepLines/>
              <w:rPr>
                <w:noProof/>
                <w:lang w:val="es-ES"/>
              </w:rPr>
            </w:pPr>
            <w:r w:rsidRPr="00AA48A4">
              <w:rPr>
                <w:b/>
                <w:noProof/>
                <w:lang w:val="es-ES"/>
              </w:rPr>
              <w:t>Norma A2.3; véase también la pauta B2.3</w:t>
            </w:r>
          </w:p>
        </w:tc>
      </w:tr>
      <w:tr w:rsidR="009F4E9A" w:rsidRPr="00C41883" w14:paraId="45D37739" w14:textId="77777777" w:rsidTr="00955CD1">
        <w:tc>
          <w:tcPr>
            <w:tcW w:w="5000" w:type="pct"/>
          </w:tcPr>
          <w:p w14:paraId="714530B7" w14:textId="77777777" w:rsidR="009F4E9A" w:rsidRPr="00AA48A4" w:rsidRDefault="00A53801" w:rsidP="00507E75">
            <w:pPr>
              <w:pStyle w:val="appl19anospace"/>
              <w:keepNext/>
              <w:keepLines/>
              <w:rPr>
                <w:noProof/>
                <w:lang w:val="es-ES"/>
              </w:rPr>
            </w:pPr>
            <w:r w:rsidRPr="00AA48A4">
              <w:rPr>
                <w:noProof/>
                <w:sz w:val="20"/>
                <w:lang w:val="es-ES"/>
              </w:rPr>
              <w:t>■</w:t>
            </w:r>
            <w:r w:rsidRPr="00AA48A4">
              <w:rPr>
                <w:noProof/>
                <w:lang w:val="es-ES"/>
              </w:rPr>
              <w:tab/>
            </w:r>
            <w:r w:rsidR="009F4E9A" w:rsidRPr="00AA48A4">
              <w:rPr>
                <w:noProof/>
                <w:lang w:val="es-ES"/>
              </w:rPr>
              <w:t>El número máximo de horas de trabajo o el número mínimo de horas de descanso debe señalarse en la legislación o reglamentación nacional pertinente (el número mínimo de horas de descanso no debe ser inferior a diez horas por cada período de veinticuatro horas, ni a setenta y siete horas por cada período de siete días; o el número máximo de horas de trabajo no debe ser superior a catorce horas por cada período de veinticuatro horas, ni a setenta y dos horas por cada período de siete días).</w:t>
            </w:r>
          </w:p>
          <w:p w14:paraId="066AD305" w14:textId="77777777" w:rsidR="009F4E9A" w:rsidRPr="00AA48A4" w:rsidRDefault="00A53801" w:rsidP="00507E75">
            <w:pPr>
              <w:pStyle w:val="appl19a"/>
              <w:keepNext/>
              <w:keepLines/>
              <w:rPr>
                <w:noProof/>
                <w:lang w:val="es-ES"/>
              </w:rPr>
            </w:pPr>
            <w:r w:rsidRPr="00AA48A4">
              <w:rPr>
                <w:noProof/>
                <w:sz w:val="20"/>
                <w:lang w:val="es-ES"/>
              </w:rPr>
              <w:t>■</w:t>
            </w:r>
            <w:r w:rsidRPr="00AA48A4">
              <w:rPr>
                <w:noProof/>
                <w:lang w:val="es-ES"/>
              </w:rPr>
              <w:tab/>
            </w:r>
            <w:r w:rsidR="009F4E9A" w:rsidRPr="00AA48A4">
              <w:rPr>
                <w:noProof/>
                <w:lang w:val="es-ES"/>
              </w:rPr>
              <w:t>Deberá tenerse en cuenta el peligro que representa la fatiga de la gente de mar.</w:t>
            </w:r>
          </w:p>
          <w:p w14:paraId="4B2E2814" w14:textId="77777777" w:rsidR="009F4E9A" w:rsidRPr="00AA48A4" w:rsidRDefault="00A53801" w:rsidP="00507E75">
            <w:pPr>
              <w:pStyle w:val="appl19a"/>
              <w:keepNext/>
              <w:keepLines/>
              <w:rPr>
                <w:noProof/>
                <w:lang w:val="es-ES"/>
              </w:rPr>
            </w:pPr>
            <w:r w:rsidRPr="00AA48A4">
              <w:rPr>
                <w:noProof/>
                <w:sz w:val="20"/>
                <w:lang w:val="es-ES"/>
              </w:rPr>
              <w:t>■</w:t>
            </w:r>
            <w:r w:rsidRPr="00AA48A4">
              <w:rPr>
                <w:noProof/>
                <w:lang w:val="es-ES"/>
              </w:rPr>
              <w:tab/>
            </w:r>
            <w:r w:rsidR="009F4E9A" w:rsidRPr="00AA48A4">
              <w:rPr>
                <w:noProof/>
                <w:lang w:val="es-ES"/>
              </w:rPr>
              <w:t>Las horas de descanso no podrán agruparse en más de dos períodos, uno de los cuales deberá ser de al menos seis horas ininterrumpidas, y el intervalo entre dos períodos consecutivos de descanso no excederá de catorce horas.</w:t>
            </w:r>
          </w:p>
          <w:p w14:paraId="44C4691F" w14:textId="77777777" w:rsidR="009F4E9A" w:rsidRPr="00AA48A4" w:rsidRDefault="00A53801" w:rsidP="00507E75">
            <w:pPr>
              <w:pStyle w:val="appl19a"/>
              <w:keepNext/>
              <w:keepLines/>
              <w:rPr>
                <w:noProof/>
                <w:lang w:val="es-ES"/>
              </w:rPr>
            </w:pPr>
            <w:r w:rsidRPr="00AA48A4">
              <w:rPr>
                <w:noProof/>
                <w:sz w:val="20"/>
                <w:lang w:val="es-ES"/>
              </w:rPr>
              <w:t>■</w:t>
            </w:r>
            <w:r w:rsidRPr="00AA48A4">
              <w:rPr>
                <w:noProof/>
                <w:lang w:val="es-ES"/>
              </w:rPr>
              <w:tab/>
            </w:r>
            <w:r w:rsidR="009F4E9A" w:rsidRPr="00AA48A4">
              <w:rPr>
                <w:noProof/>
                <w:lang w:val="es-ES"/>
              </w:rPr>
              <w:t>Todo pase de revista u otro ejercicio obligatorio deberá realizarse de forma que perturbe lo menos posible los períodos de descanso y no provoque fatiga.</w:t>
            </w:r>
          </w:p>
          <w:p w14:paraId="3E01ACA5" w14:textId="77777777" w:rsidR="009F4E9A" w:rsidRPr="00AA48A4" w:rsidRDefault="00A53801" w:rsidP="00507E75">
            <w:pPr>
              <w:pStyle w:val="appl19a"/>
              <w:keepNext/>
              <w:keepLines/>
              <w:rPr>
                <w:noProof/>
                <w:lang w:val="es-ES"/>
              </w:rPr>
            </w:pPr>
            <w:r w:rsidRPr="00AA48A4">
              <w:rPr>
                <w:noProof/>
                <w:sz w:val="20"/>
                <w:lang w:val="es-ES"/>
              </w:rPr>
              <w:t>■</w:t>
            </w:r>
            <w:r w:rsidRPr="00AA48A4">
              <w:rPr>
                <w:noProof/>
                <w:lang w:val="es-ES"/>
              </w:rPr>
              <w:tab/>
            </w:r>
            <w:r w:rsidR="009F4E9A" w:rsidRPr="00AA48A4">
              <w:rPr>
                <w:noProof/>
                <w:lang w:val="es-ES"/>
              </w:rPr>
              <w:t>Los marinos que deban permanecer en situación de disponibilidad tendrán derecho a un período de descanso compensatorio que sea adecuado si, por requerirse sus servicios, resultara perturbado su período de descanso.</w:t>
            </w:r>
          </w:p>
          <w:p w14:paraId="6148FC5F" w14:textId="77777777" w:rsidR="009F4E9A" w:rsidRPr="00AA48A4" w:rsidRDefault="00A53801" w:rsidP="00507E75">
            <w:pPr>
              <w:pStyle w:val="appl19a"/>
              <w:keepNext/>
              <w:keepLines/>
              <w:rPr>
                <w:noProof/>
                <w:lang w:val="es-ES"/>
              </w:rPr>
            </w:pPr>
            <w:r w:rsidRPr="00AA48A4">
              <w:rPr>
                <w:noProof/>
                <w:sz w:val="20"/>
                <w:lang w:val="es-ES"/>
              </w:rPr>
              <w:t>■</w:t>
            </w:r>
            <w:r w:rsidRPr="00AA48A4">
              <w:rPr>
                <w:noProof/>
                <w:lang w:val="es-ES"/>
              </w:rPr>
              <w:tab/>
            </w:r>
            <w:r w:rsidR="009F4E9A" w:rsidRPr="00AA48A4">
              <w:rPr>
                <w:noProof/>
                <w:lang w:val="es-ES"/>
              </w:rPr>
              <w:t>El programa de servicio en el mar y en los puertos para cada cargo deberá colocarse en un lugar fácilmente accesible a bordo del buque en un formato normalizado y en el idioma o los idiomas de trabajo del buque y en inglés, al igual que los límites aplicables que fije la legislación, la reglamentación o el convenio colectivo aplicable.</w:t>
            </w:r>
          </w:p>
          <w:p w14:paraId="4806BED3" w14:textId="77777777" w:rsidR="009F4E9A" w:rsidRPr="00AA48A4" w:rsidRDefault="00A53801" w:rsidP="00507E75">
            <w:pPr>
              <w:pStyle w:val="appl19a"/>
              <w:keepNext/>
              <w:keepLines/>
              <w:rPr>
                <w:noProof/>
                <w:lang w:val="es-ES"/>
              </w:rPr>
            </w:pPr>
            <w:r w:rsidRPr="00AA48A4">
              <w:rPr>
                <w:noProof/>
                <w:sz w:val="20"/>
                <w:lang w:val="es-ES"/>
              </w:rPr>
              <w:t>■</w:t>
            </w:r>
            <w:r w:rsidRPr="00AA48A4">
              <w:rPr>
                <w:noProof/>
                <w:lang w:val="es-ES"/>
              </w:rPr>
              <w:tab/>
            </w:r>
            <w:r w:rsidR="009F4E9A" w:rsidRPr="00AA48A4">
              <w:rPr>
                <w:noProof/>
                <w:lang w:val="es-ES"/>
              </w:rPr>
              <w:t>Las horas diarias de trabajo o descanso de la gente de mar deberán registrarse en un formato normalizado, en el idioma o los idiomas de trabajo del buque y en inglés, y deberán ser rubricados por la gente de mar (que recibirá una copia) y por el capitán (o persona autorizada).</w:t>
            </w:r>
          </w:p>
        </w:tc>
      </w:tr>
      <w:tr w:rsidR="009F4E9A" w:rsidRPr="00C41883" w14:paraId="5810C064" w14:textId="77777777" w:rsidTr="00507E75">
        <w:trPr>
          <w:cantSplit/>
        </w:trPr>
        <w:tc>
          <w:tcPr>
            <w:tcW w:w="5000" w:type="pct"/>
          </w:tcPr>
          <w:p w14:paraId="5C91A5FD" w14:textId="683864FB" w:rsidR="009F4E9A" w:rsidRPr="00AA48A4" w:rsidRDefault="009F4E9A" w:rsidP="00507E75">
            <w:pPr>
              <w:pStyle w:val="appl19txtnospace"/>
              <w:rPr>
                <w:noProof/>
                <w:spacing w:val="-4"/>
                <w:lang w:val="es-ES"/>
              </w:rPr>
            </w:pPr>
            <w:r w:rsidRPr="00AA48A4">
              <w:rPr>
                <w:noProof/>
                <w:spacing w:val="-4"/>
                <w:lang w:val="es-ES"/>
              </w:rPr>
              <w:t xml:space="preserve">El documento adjunto contiene información adecuada sobre todos los temas: DCLM, parte I </w:t>
            </w:r>
            <w:r w:rsidR="00507E75">
              <w:rPr>
                <w:noProof/>
                <w:spacing w:val="-4"/>
              </w:rPr>
              <w:fldChar w:fldCharType="begin">
                <w:ffData>
                  <w:name w:val="CaseACocher21"/>
                  <w:enabled/>
                  <w:calcOnExit w:val="0"/>
                  <w:checkBox>
                    <w:sizeAuto/>
                    <w:default w:val="0"/>
                  </w:checkBox>
                </w:ffData>
              </w:fldChar>
            </w:r>
            <w:bookmarkStart w:id="40" w:name="CaseACocher21"/>
            <w:r w:rsidR="00507E75" w:rsidRPr="00AA48A4">
              <w:rPr>
                <w:noProof/>
                <w:spacing w:val="-4"/>
                <w:lang w:val="es-ES"/>
              </w:rPr>
              <w:instrText xml:space="preserve"> FORMCHECKBOX </w:instrText>
            </w:r>
            <w:r w:rsidR="001D58C1">
              <w:rPr>
                <w:noProof/>
                <w:spacing w:val="-4"/>
              </w:rPr>
            </w:r>
            <w:r w:rsidR="001D58C1">
              <w:rPr>
                <w:noProof/>
                <w:spacing w:val="-4"/>
              </w:rPr>
              <w:fldChar w:fldCharType="separate"/>
            </w:r>
            <w:r w:rsidR="00507E75">
              <w:rPr>
                <w:noProof/>
                <w:spacing w:val="-4"/>
              </w:rPr>
              <w:fldChar w:fldCharType="end"/>
            </w:r>
            <w:bookmarkEnd w:id="40"/>
            <w:r w:rsidR="005F5285" w:rsidRPr="00AA48A4">
              <w:rPr>
                <w:noProof/>
                <w:spacing w:val="-4"/>
                <w:lang w:val="es-ES"/>
              </w:rPr>
              <w:t>/</w:t>
            </w:r>
            <w:r w:rsidRPr="00AA48A4">
              <w:rPr>
                <w:noProof/>
                <w:spacing w:val="-4"/>
                <w:lang w:val="es-ES"/>
              </w:rPr>
              <w:t xml:space="preserve">parte II </w:t>
            </w:r>
            <w:r w:rsidR="00507E75">
              <w:rPr>
                <w:noProof/>
                <w:spacing w:val="-4"/>
              </w:rPr>
              <w:fldChar w:fldCharType="begin">
                <w:ffData>
                  <w:name w:val="CaseACocher22"/>
                  <w:enabled/>
                  <w:calcOnExit w:val="0"/>
                  <w:checkBox>
                    <w:sizeAuto/>
                    <w:default w:val="0"/>
                  </w:checkBox>
                </w:ffData>
              </w:fldChar>
            </w:r>
            <w:bookmarkStart w:id="41" w:name="CaseACocher22"/>
            <w:r w:rsidR="00507E75" w:rsidRPr="00AA48A4">
              <w:rPr>
                <w:noProof/>
                <w:spacing w:val="-4"/>
                <w:lang w:val="es-ES"/>
              </w:rPr>
              <w:instrText xml:space="preserve"> FORMCHECKBOX </w:instrText>
            </w:r>
            <w:r w:rsidR="001D58C1">
              <w:rPr>
                <w:noProof/>
                <w:spacing w:val="-4"/>
              </w:rPr>
            </w:r>
            <w:r w:rsidR="001D58C1">
              <w:rPr>
                <w:noProof/>
                <w:spacing w:val="-4"/>
              </w:rPr>
              <w:fldChar w:fldCharType="separate"/>
            </w:r>
            <w:r w:rsidR="00507E75">
              <w:rPr>
                <w:noProof/>
                <w:spacing w:val="-4"/>
              </w:rPr>
              <w:fldChar w:fldCharType="end"/>
            </w:r>
            <w:bookmarkEnd w:id="41"/>
          </w:p>
          <w:p w14:paraId="5A99C468" w14:textId="77777777" w:rsidR="009F4E9A" w:rsidRPr="00AA48A4" w:rsidRDefault="009F4E9A" w:rsidP="00507E75">
            <w:pPr>
              <w:pStyle w:val="appl19txtnoindent"/>
              <w:rPr>
                <w:b/>
                <w:i/>
                <w:noProof/>
                <w:lang w:val="es-ES"/>
              </w:rPr>
            </w:pPr>
            <w:r w:rsidRPr="00AA48A4">
              <w:rPr>
                <w:b/>
                <w:i/>
                <w:noProof/>
                <w:lang w:val="es-ES"/>
              </w:rPr>
              <w:t>Sírvase puntear una o ambas casillas, o facilitar la información pertinente a continuación.</w:t>
            </w:r>
          </w:p>
        </w:tc>
      </w:tr>
      <w:tr w:rsidR="009F4E9A" w:rsidRPr="00C41883" w14:paraId="4B628F47" w14:textId="77777777" w:rsidTr="00507E75">
        <w:trPr>
          <w:cantSplit/>
          <w:trHeight w:val="28"/>
        </w:trPr>
        <w:tc>
          <w:tcPr>
            <w:tcW w:w="5000" w:type="pct"/>
          </w:tcPr>
          <w:p w14:paraId="15B1AAC6" w14:textId="77777777" w:rsidR="00EC46FD" w:rsidRPr="00AA48A4" w:rsidRDefault="009F4E9A" w:rsidP="00507E75">
            <w:pPr>
              <w:pStyle w:val="appl19txtnospace"/>
              <w:rPr>
                <w:noProof/>
                <w:lang w:val="es-ES"/>
              </w:rPr>
            </w:pPr>
            <w:r w:rsidRPr="00AA48A4">
              <w:rPr>
                <w:noProof/>
                <w:lang w:val="es-ES"/>
              </w:rPr>
              <w:t xml:space="preserve">¿Qué criterio se sigue en su país a la hora de aplicar los requisitos para el cumplimiento de la regla 2.3, el número máximo de horas de trabajo </w:t>
            </w:r>
            <w:r w:rsidRPr="00AA48A4">
              <w:rPr>
                <w:iCs/>
                <w:noProof/>
                <w:lang w:val="es-ES"/>
              </w:rPr>
              <w:t>o</w:t>
            </w:r>
            <w:r w:rsidRPr="00AA48A4">
              <w:rPr>
                <w:noProof/>
                <w:lang w:val="es-ES"/>
              </w:rPr>
              <w:t xml:space="preserve"> el núme</w:t>
            </w:r>
            <w:r w:rsidR="002742FD" w:rsidRPr="00AA48A4">
              <w:rPr>
                <w:noProof/>
                <w:lang w:val="es-ES"/>
              </w:rPr>
              <w:t xml:space="preserve">ro mínimo de horas de </w:t>
            </w:r>
            <w:r w:rsidR="00EC46FD" w:rsidRPr="00AA48A4">
              <w:rPr>
                <w:noProof/>
                <w:lang w:val="es-ES"/>
              </w:rPr>
              <w:t>descanso?</w:t>
            </w:r>
          </w:p>
          <w:p w14:paraId="5BF13DBA" w14:textId="6C356EB1" w:rsidR="009F4E9A" w:rsidRPr="00AA48A4" w:rsidRDefault="009F4E9A" w:rsidP="00507E75">
            <w:pPr>
              <w:pStyle w:val="appl19txtnospace"/>
              <w:rPr>
                <w:noProof/>
                <w:lang w:val="es-ES"/>
              </w:rPr>
            </w:pPr>
            <w:r w:rsidRPr="00AA48A4">
              <w:rPr>
                <w:i/>
                <w:noProof/>
                <w:lang w:val="es-ES"/>
              </w:rPr>
              <w:t>(</w:t>
            </w:r>
            <w:r w:rsidR="00DA1BB8" w:rsidRPr="00AA48A4">
              <w:rPr>
                <w:i/>
                <w:noProof/>
                <w:lang w:val="es-ES"/>
              </w:rPr>
              <w:t>regla 2.3, párrafos 1 y 2)</w:t>
            </w:r>
          </w:p>
          <w:p w14:paraId="50D9F391" w14:textId="2DEB8AC2" w:rsidR="009F4E9A" w:rsidRPr="00AA48A4" w:rsidRDefault="009F4E9A" w:rsidP="00507E75">
            <w:pPr>
              <w:pStyle w:val="appl19txtnoindent"/>
              <w:rPr>
                <w:noProof/>
                <w:lang w:val="es-ES"/>
              </w:rPr>
            </w:pPr>
            <w:r w:rsidRPr="00AA48A4">
              <w:rPr>
                <w:noProof/>
                <w:lang w:val="es-ES"/>
              </w:rPr>
              <w:t xml:space="preserve">Número máximo de horas de trabajo </w:t>
            </w:r>
            <w:r w:rsidR="00507E75">
              <w:rPr>
                <w:noProof/>
              </w:rPr>
              <w:fldChar w:fldCharType="begin">
                <w:ffData>
                  <w:name w:val="CaseACocher23"/>
                  <w:enabled/>
                  <w:calcOnExit w:val="0"/>
                  <w:checkBox>
                    <w:sizeAuto/>
                    <w:default w:val="0"/>
                  </w:checkBox>
                </w:ffData>
              </w:fldChar>
            </w:r>
            <w:bookmarkStart w:id="42" w:name="CaseACocher23"/>
            <w:r w:rsidR="00507E75" w:rsidRPr="00AA48A4">
              <w:rPr>
                <w:noProof/>
                <w:lang w:val="es-ES"/>
              </w:rPr>
              <w:instrText xml:space="preserve"> FORMCHECKBOX </w:instrText>
            </w:r>
            <w:r w:rsidR="001D58C1">
              <w:rPr>
                <w:noProof/>
              </w:rPr>
            </w:r>
            <w:r w:rsidR="001D58C1">
              <w:rPr>
                <w:noProof/>
              </w:rPr>
              <w:fldChar w:fldCharType="separate"/>
            </w:r>
            <w:r w:rsidR="00507E75">
              <w:rPr>
                <w:noProof/>
              </w:rPr>
              <w:fldChar w:fldCharType="end"/>
            </w:r>
            <w:bookmarkEnd w:id="42"/>
          </w:p>
          <w:p w14:paraId="5461EA33" w14:textId="157A673F" w:rsidR="009F4E9A" w:rsidRPr="00AA48A4" w:rsidRDefault="009F4E9A" w:rsidP="00507E75">
            <w:pPr>
              <w:pStyle w:val="appl19txtnoindent"/>
              <w:rPr>
                <w:noProof/>
                <w:lang w:val="es-ES"/>
              </w:rPr>
            </w:pPr>
            <w:r w:rsidRPr="00AA48A4">
              <w:rPr>
                <w:noProof/>
                <w:lang w:val="es-ES"/>
              </w:rPr>
              <w:t xml:space="preserve">Número mínimo de horas de descanso </w:t>
            </w:r>
            <w:r w:rsidR="00507E75">
              <w:rPr>
                <w:noProof/>
              </w:rPr>
              <w:fldChar w:fldCharType="begin">
                <w:ffData>
                  <w:name w:val="CaseACocher24"/>
                  <w:enabled/>
                  <w:calcOnExit w:val="0"/>
                  <w:checkBox>
                    <w:sizeAuto/>
                    <w:default w:val="0"/>
                  </w:checkBox>
                </w:ffData>
              </w:fldChar>
            </w:r>
            <w:bookmarkStart w:id="43" w:name="CaseACocher24"/>
            <w:r w:rsidR="00507E75" w:rsidRPr="00AA48A4">
              <w:rPr>
                <w:noProof/>
                <w:lang w:val="es-ES"/>
              </w:rPr>
              <w:instrText xml:space="preserve"> FORMCHECKBOX </w:instrText>
            </w:r>
            <w:r w:rsidR="001D58C1">
              <w:rPr>
                <w:noProof/>
              </w:rPr>
            </w:r>
            <w:r w:rsidR="001D58C1">
              <w:rPr>
                <w:noProof/>
              </w:rPr>
              <w:fldChar w:fldCharType="separate"/>
            </w:r>
            <w:r w:rsidR="00507E75">
              <w:rPr>
                <w:noProof/>
              </w:rPr>
              <w:fldChar w:fldCharType="end"/>
            </w:r>
            <w:bookmarkEnd w:id="43"/>
          </w:p>
        </w:tc>
      </w:tr>
      <w:tr w:rsidR="009F4E9A" w:rsidRPr="00C41883" w14:paraId="092F85CA" w14:textId="77777777" w:rsidTr="00507E75">
        <w:trPr>
          <w:cantSplit/>
          <w:trHeight w:val="28"/>
        </w:trPr>
        <w:tc>
          <w:tcPr>
            <w:tcW w:w="5000" w:type="pct"/>
          </w:tcPr>
          <w:p w14:paraId="13CF0CEC" w14:textId="13D78A92" w:rsidR="00BB229C" w:rsidRPr="00AA48A4" w:rsidRDefault="009F4E9A" w:rsidP="00507E75">
            <w:pPr>
              <w:pStyle w:val="appl19txtnospace"/>
              <w:rPr>
                <w:noProof/>
                <w:lang w:val="es-ES"/>
              </w:rPr>
            </w:pPr>
            <w:r w:rsidRPr="00AA48A4">
              <w:rPr>
                <w:noProof/>
                <w:lang w:val="es-ES"/>
              </w:rPr>
              <w:t xml:space="preserve">Sírvase indicar cómo se tiene en cuenta el peligro que representa la fatiga de la gente de mar </w:t>
            </w:r>
            <w:r w:rsidR="00BB229C" w:rsidRPr="00AA48A4">
              <w:rPr>
                <w:i/>
                <w:noProof/>
                <w:lang w:val="es-ES"/>
              </w:rPr>
              <w:t>(norma </w:t>
            </w:r>
            <w:r w:rsidR="00DA1BB8" w:rsidRPr="00AA48A4">
              <w:rPr>
                <w:i/>
                <w:noProof/>
                <w:lang w:val="es-ES"/>
              </w:rPr>
              <w:t>A2.3, párrafo 4)</w:t>
            </w:r>
            <w:r w:rsidR="00337B72" w:rsidRPr="00AA48A4">
              <w:rPr>
                <w:i/>
                <w:noProof/>
                <w:lang w:val="es-ES"/>
              </w:rPr>
              <w:t>.</w:t>
            </w:r>
          </w:p>
        </w:tc>
      </w:tr>
      <w:tr w:rsidR="00E05BC7" w:rsidRPr="00C41883" w14:paraId="10B06A98"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695176C" w14:textId="77777777" w:rsidR="00E05BC7" w:rsidRPr="00C41883" w:rsidRDefault="00E05BC7"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2D502348"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AF61352" w14:textId="77777777" w:rsidR="00E05BC7" w:rsidRPr="00C41883" w:rsidRDefault="00E05BC7"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4D22D850"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666499C" w14:textId="77777777" w:rsidR="00E05BC7" w:rsidRPr="00C41883" w:rsidRDefault="00E05BC7"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144E4B48"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CD14B9B" w14:textId="77777777" w:rsidR="00E05BC7" w:rsidRPr="00C41883" w:rsidRDefault="00E05BC7"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626C06F3" w14:textId="77777777" w:rsidTr="00507E75">
        <w:trPr>
          <w:cantSplit/>
          <w:trHeight w:val="28"/>
        </w:trPr>
        <w:tc>
          <w:tcPr>
            <w:tcW w:w="5000" w:type="pct"/>
          </w:tcPr>
          <w:p w14:paraId="0B09C5B5" w14:textId="77777777" w:rsidR="0053095F" w:rsidRPr="00AA48A4" w:rsidRDefault="009F4E9A" w:rsidP="00507E75">
            <w:pPr>
              <w:pStyle w:val="appl19txtnospace"/>
              <w:rPr>
                <w:noProof/>
                <w:lang w:val="es-ES"/>
              </w:rPr>
            </w:pPr>
            <w:r w:rsidRPr="00AA48A4">
              <w:rPr>
                <w:noProof/>
                <w:lang w:val="es-ES"/>
              </w:rPr>
              <w:t>Sírvase indicar el número máximo de horas de trabajo o el número mínimo de horas de descanso incluidas las medidas que hayan podido adoptarse para la</w:t>
            </w:r>
            <w:r w:rsidR="0053095F" w:rsidRPr="00AA48A4">
              <w:rPr>
                <w:noProof/>
                <w:lang w:val="es-ES"/>
              </w:rPr>
              <w:t xml:space="preserve"> gente de mara menor de 18 años.</w:t>
            </w:r>
          </w:p>
          <w:p w14:paraId="7F2C57DE" w14:textId="4A04244B" w:rsidR="009F4E9A" w:rsidRPr="00AA48A4" w:rsidRDefault="009F4E9A" w:rsidP="00507E75">
            <w:pPr>
              <w:pStyle w:val="appl19txtnospace"/>
              <w:rPr>
                <w:i/>
                <w:noProof/>
                <w:lang w:val="es-ES"/>
              </w:rPr>
            </w:pPr>
            <w:r w:rsidRPr="00AA48A4">
              <w:rPr>
                <w:i/>
                <w:iCs/>
                <w:noProof/>
                <w:lang w:val="es-ES"/>
              </w:rPr>
              <w:t>(</w:t>
            </w:r>
            <w:r w:rsidRPr="00AA48A4">
              <w:rPr>
                <w:i/>
                <w:noProof/>
                <w:lang w:val="es-ES"/>
              </w:rPr>
              <w:t>norma A2.3, párrafos 2 y 5; norma A1.1, párrafo 2; véanse las orientaciones pro</w:t>
            </w:r>
            <w:r w:rsidR="0053095F" w:rsidRPr="00AA48A4">
              <w:rPr>
                <w:i/>
                <w:noProof/>
                <w:lang w:val="es-ES"/>
              </w:rPr>
              <w:t>porcionadas en la pauta B2.3.1)</w:t>
            </w:r>
          </w:p>
          <w:p w14:paraId="56B5503C" w14:textId="78393E45" w:rsidR="009F4E9A" w:rsidRPr="00AA48A4" w:rsidRDefault="009F4E9A" w:rsidP="00726C34">
            <w:pPr>
              <w:pStyle w:val="appl19txtnoindent"/>
              <w:rPr>
                <w:noProof/>
                <w:lang w:val="es-ES"/>
              </w:rPr>
            </w:pPr>
            <w:r w:rsidRPr="00AA48A4">
              <w:rPr>
                <w:noProof/>
                <w:lang w:val="es-ES"/>
              </w:rPr>
              <w:t>¿Cuántas horas de trabajo por cada período de 24 horas?</w:t>
            </w:r>
            <w:r w:rsidR="00726C34" w:rsidRPr="00AA48A4">
              <w:rPr>
                <w:noProof/>
                <w:lang w:val="es-ES"/>
              </w:rPr>
              <w:t xml:space="preserve"> </w:t>
            </w:r>
            <w:r w:rsidR="00726C34">
              <w:rPr>
                <w:noProof/>
              </w:rPr>
              <w:fldChar w:fldCharType="begin">
                <w:ffData>
                  <w:name w:val="Texte23"/>
                  <w:enabled/>
                  <w:calcOnExit w:val="0"/>
                  <w:textInput/>
                </w:ffData>
              </w:fldChar>
            </w:r>
            <w:bookmarkStart w:id="44" w:name="Texte23"/>
            <w:r w:rsidR="00726C34" w:rsidRPr="00AA48A4">
              <w:rPr>
                <w:noProof/>
                <w:lang w:val="es-ES"/>
              </w:rPr>
              <w:instrText xml:space="preserve"> FORMTEXT </w:instrText>
            </w:r>
            <w:r w:rsidR="00726C34">
              <w:rPr>
                <w:noProof/>
              </w:rPr>
            </w:r>
            <w:r w:rsidR="00726C34">
              <w:rPr>
                <w:noProof/>
              </w:rPr>
              <w:fldChar w:fldCharType="separate"/>
            </w:r>
            <w:r w:rsidR="00726C34">
              <w:rPr>
                <w:noProof/>
              </w:rPr>
              <w:t> </w:t>
            </w:r>
            <w:r w:rsidR="00726C34">
              <w:rPr>
                <w:noProof/>
              </w:rPr>
              <w:t> </w:t>
            </w:r>
            <w:r w:rsidR="00726C34">
              <w:rPr>
                <w:noProof/>
              </w:rPr>
              <w:t> </w:t>
            </w:r>
            <w:r w:rsidR="00726C34">
              <w:rPr>
                <w:noProof/>
              </w:rPr>
              <w:t> </w:t>
            </w:r>
            <w:r w:rsidR="00726C34">
              <w:rPr>
                <w:noProof/>
              </w:rPr>
              <w:t> </w:t>
            </w:r>
            <w:r w:rsidR="00726C34">
              <w:rPr>
                <w:noProof/>
              </w:rPr>
              <w:fldChar w:fldCharType="end"/>
            </w:r>
            <w:bookmarkEnd w:id="44"/>
          </w:p>
          <w:p w14:paraId="04D402B0" w14:textId="6F629FC1" w:rsidR="009F4E9A" w:rsidRPr="00AA48A4" w:rsidRDefault="009F4E9A" w:rsidP="00726C34">
            <w:pPr>
              <w:pStyle w:val="appl19txtnoindent"/>
              <w:rPr>
                <w:noProof/>
                <w:lang w:val="es-ES"/>
              </w:rPr>
            </w:pPr>
            <w:r w:rsidRPr="00AA48A4">
              <w:rPr>
                <w:noProof/>
                <w:lang w:val="es-ES"/>
              </w:rPr>
              <w:t>¿Cuántas horas de trabajo por cada período de 7 días?</w:t>
            </w:r>
            <w:r w:rsidR="00726C34" w:rsidRPr="00AA48A4">
              <w:rPr>
                <w:noProof/>
                <w:lang w:val="es-ES"/>
              </w:rPr>
              <w:t xml:space="preserve"> </w:t>
            </w:r>
            <w:r w:rsidR="00726C34">
              <w:rPr>
                <w:noProof/>
              </w:rPr>
              <w:fldChar w:fldCharType="begin">
                <w:ffData>
                  <w:name w:val="Texte24"/>
                  <w:enabled/>
                  <w:calcOnExit w:val="0"/>
                  <w:textInput/>
                </w:ffData>
              </w:fldChar>
            </w:r>
            <w:bookmarkStart w:id="45" w:name="Texte24"/>
            <w:r w:rsidR="00726C34" w:rsidRPr="00AA48A4">
              <w:rPr>
                <w:noProof/>
                <w:lang w:val="es-ES"/>
              </w:rPr>
              <w:instrText xml:space="preserve"> FORMTEXT </w:instrText>
            </w:r>
            <w:r w:rsidR="00726C34">
              <w:rPr>
                <w:noProof/>
              </w:rPr>
            </w:r>
            <w:r w:rsidR="00726C34">
              <w:rPr>
                <w:noProof/>
              </w:rPr>
              <w:fldChar w:fldCharType="separate"/>
            </w:r>
            <w:r w:rsidR="00726C34">
              <w:rPr>
                <w:noProof/>
              </w:rPr>
              <w:t> </w:t>
            </w:r>
            <w:r w:rsidR="00726C34">
              <w:rPr>
                <w:noProof/>
              </w:rPr>
              <w:t> </w:t>
            </w:r>
            <w:r w:rsidR="00726C34">
              <w:rPr>
                <w:noProof/>
              </w:rPr>
              <w:t> </w:t>
            </w:r>
            <w:r w:rsidR="00726C34">
              <w:rPr>
                <w:noProof/>
              </w:rPr>
              <w:t> </w:t>
            </w:r>
            <w:r w:rsidR="00726C34">
              <w:rPr>
                <w:noProof/>
              </w:rPr>
              <w:t> </w:t>
            </w:r>
            <w:r w:rsidR="00726C34">
              <w:rPr>
                <w:noProof/>
              </w:rPr>
              <w:fldChar w:fldCharType="end"/>
            </w:r>
            <w:bookmarkEnd w:id="45"/>
          </w:p>
          <w:p w14:paraId="5477DB33" w14:textId="77777777" w:rsidR="009F4E9A" w:rsidRPr="00AA48A4" w:rsidRDefault="009F4E9A" w:rsidP="00726C34">
            <w:pPr>
              <w:pStyle w:val="appl19txtnoindent"/>
              <w:rPr>
                <w:i/>
                <w:noProof/>
                <w:lang w:val="es-ES"/>
              </w:rPr>
            </w:pPr>
            <w:r w:rsidRPr="00AA48A4">
              <w:rPr>
                <w:i/>
                <w:noProof/>
                <w:lang w:val="es-ES"/>
              </w:rPr>
              <w:t>o</w:t>
            </w:r>
          </w:p>
          <w:p w14:paraId="15211563" w14:textId="193EC25A" w:rsidR="009F4E9A" w:rsidRPr="00AA48A4" w:rsidRDefault="009F4E9A" w:rsidP="00726C34">
            <w:pPr>
              <w:pStyle w:val="appl19txtnoindent"/>
              <w:rPr>
                <w:noProof/>
                <w:lang w:val="es-ES"/>
              </w:rPr>
            </w:pPr>
            <w:r w:rsidRPr="00AA48A4">
              <w:rPr>
                <w:noProof/>
                <w:lang w:val="es-ES"/>
              </w:rPr>
              <w:t>¿Cuántas horas de descanso por cada período de 24 horas?</w:t>
            </w:r>
            <w:r w:rsidR="0020793D" w:rsidRPr="00AA48A4">
              <w:rPr>
                <w:noProof/>
                <w:lang w:val="es-ES"/>
              </w:rPr>
              <w:t xml:space="preserve"> </w:t>
            </w:r>
            <w:r w:rsidR="00726C34">
              <w:rPr>
                <w:noProof/>
              </w:rPr>
              <w:fldChar w:fldCharType="begin">
                <w:ffData>
                  <w:name w:val="Texte25"/>
                  <w:enabled/>
                  <w:calcOnExit w:val="0"/>
                  <w:textInput/>
                </w:ffData>
              </w:fldChar>
            </w:r>
            <w:bookmarkStart w:id="46" w:name="Texte25"/>
            <w:r w:rsidR="00726C34" w:rsidRPr="00AA48A4">
              <w:rPr>
                <w:noProof/>
                <w:lang w:val="es-ES"/>
              </w:rPr>
              <w:instrText xml:space="preserve"> FORMTEXT </w:instrText>
            </w:r>
            <w:r w:rsidR="00726C34">
              <w:rPr>
                <w:noProof/>
              </w:rPr>
            </w:r>
            <w:r w:rsidR="00726C34">
              <w:rPr>
                <w:noProof/>
              </w:rPr>
              <w:fldChar w:fldCharType="separate"/>
            </w:r>
            <w:r w:rsidR="00726C34">
              <w:rPr>
                <w:noProof/>
              </w:rPr>
              <w:t> </w:t>
            </w:r>
            <w:r w:rsidR="00726C34">
              <w:rPr>
                <w:noProof/>
              </w:rPr>
              <w:t> </w:t>
            </w:r>
            <w:r w:rsidR="00726C34">
              <w:rPr>
                <w:noProof/>
              </w:rPr>
              <w:t> </w:t>
            </w:r>
            <w:r w:rsidR="00726C34">
              <w:rPr>
                <w:noProof/>
              </w:rPr>
              <w:t> </w:t>
            </w:r>
            <w:r w:rsidR="00726C34">
              <w:rPr>
                <w:noProof/>
              </w:rPr>
              <w:t> </w:t>
            </w:r>
            <w:r w:rsidR="00726C34">
              <w:rPr>
                <w:noProof/>
              </w:rPr>
              <w:fldChar w:fldCharType="end"/>
            </w:r>
            <w:bookmarkEnd w:id="46"/>
          </w:p>
          <w:p w14:paraId="313E32FC" w14:textId="128CDE12" w:rsidR="009F4E9A" w:rsidRPr="00AA48A4" w:rsidRDefault="009F4E9A" w:rsidP="00726C34">
            <w:pPr>
              <w:pStyle w:val="appl19txtnoindent"/>
              <w:rPr>
                <w:noProof/>
                <w:lang w:val="es-ES"/>
              </w:rPr>
            </w:pPr>
            <w:r w:rsidRPr="00AA48A4">
              <w:rPr>
                <w:noProof/>
                <w:lang w:val="es-ES"/>
              </w:rPr>
              <w:t>¿Cuántas horas de descanso por cada período de 7 días?</w:t>
            </w:r>
            <w:r w:rsidR="0020793D" w:rsidRPr="00AA48A4">
              <w:rPr>
                <w:noProof/>
                <w:lang w:val="es-ES"/>
              </w:rPr>
              <w:t xml:space="preserve"> </w:t>
            </w:r>
            <w:r w:rsidR="00726C34">
              <w:rPr>
                <w:noProof/>
              </w:rPr>
              <w:fldChar w:fldCharType="begin">
                <w:ffData>
                  <w:name w:val="Texte26"/>
                  <w:enabled/>
                  <w:calcOnExit w:val="0"/>
                  <w:textInput/>
                </w:ffData>
              </w:fldChar>
            </w:r>
            <w:bookmarkStart w:id="47" w:name="Texte26"/>
            <w:r w:rsidR="00726C34" w:rsidRPr="00AA48A4">
              <w:rPr>
                <w:noProof/>
                <w:lang w:val="es-ES"/>
              </w:rPr>
              <w:instrText xml:space="preserve"> FORMTEXT </w:instrText>
            </w:r>
            <w:r w:rsidR="00726C34">
              <w:rPr>
                <w:noProof/>
              </w:rPr>
            </w:r>
            <w:r w:rsidR="00726C34">
              <w:rPr>
                <w:noProof/>
              </w:rPr>
              <w:fldChar w:fldCharType="separate"/>
            </w:r>
            <w:r w:rsidR="00726C34">
              <w:rPr>
                <w:noProof/>
              </w:rPr>
              <w:t> </w:t>
            </w:r>
            <w:r w:rsidR="00726C34">
              <w:rPr>
                <w:noProof/>
              </w:rPr>
              <w:t> </w:t>
            </w:r>
            <w:r w:rsidR="00726C34">
              <w:rPr>
                <w:noProof/>
              </w:rPr>
              <w:t> </w:t>
            </w:r>
            <w:r w:rsidR="00726C34">
              <w:rPr>
                <w:noProof/>
              </w:rPr>
              <w:t> </w:t>
            </w:r>
            <w:r w:rsidR="00726C34">
              <w:rPr>
                <w:noProof/>
              </w:rPr>
              <w:t> </w:t>
            </w:r>
            <w:r w:rsidR="00726C34">
              <w:rPr>
                <w:noProof/>
              </w:rPr>
              <w:fldChar w:fldCharType="end"/>
            </w:r>
            <w:bookmarkEnd w:id="47"/>
          </w:p>
          <w:p w14:paraId="5FA37421" w14:textId="43444C0E" w:rsidR="009F4E9A" w:rsidRPr="00AA48A4" w:rsidRDefault="009F4E9A" w:rsidP="00726C34">
            <w:pPr>
              <w:pStyle w:val="appl19txtnoindent"/>
              <w:rPr>
                <w:noProof/>
                <w:lang w:val="es-ES"/>
              </w:rPr>
            </w:pPr>
            <w:r w:rsidRPr="00AA48A4">
              <w:rPr>
                <w:noProof/>
                <w:lang w:val="es-ES"/>
              </w:rPr>
              <w:t>Medidas para la gente de mar menor de 18 años:</w:t>
            </w:r>
          </w:p>
          <w:p w14:paraId="69685404" w14:textId="2E2690E0" w:rsidR="009F4E9A" w:rsidRPr="00AA48A4" w:rsidRDefault="009F4E9A" w:rsidP="00726C34">
            <w:pPr>
              <w:pStyle w:val="appl19txtnoindent"/>
              <w:rPr>
                <w:noProof/>
                <w:lang w:val="es-ES"/>
              </w:rPr>
            </w:pPr>
            <w:r w:rsidRPr="00AA48A4">
              <w:rPr>
                <w:noProof/>
                <w:lang w:val="es-ES"/>
              </w:rPr>
              <w:t>Indique las disposiciones nacionales aplicables y, de ser posible, adjunte copia de los textos pertinentes.</w:t>
            </w:r>
          </w:p>
        </w:tc>
      </w:tr>
      <w:tr w:rsidR="00E05BC7" w:rsidRPr="00C41883" w14:paraId="272F7531"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AAAD80F" w14:textId="77777777" w:rsidR="00E05BC7" w:rsidRPr="00C41883" w:rsidRDefault="00E05BC7"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078224FB"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2AFA60D" w14:textId="77777777" w:rsidR="00E05BC7" w:rsidRPr="00C41883" w:rsidRDefault="00E05BC7"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4A4336BD"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6D16603" w14:textId="77777777" w:rsidR="00E05BC7" w:rsidRPr="00C41883" w:rsidRDefault="00E05BC7"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4D90DE8D"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F97CC9A" w14:textId="77777777" w:rsidR="00E05BC7" w:rsidRPr="00C41883" w:rsidRDefault="00E05BC7"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648BD642" w14:textId="77777777" w:rsidTr="00507E75">
        <w:trPr>
          <w:cantSplit/>
        </w:trPr>
        <w:tc>
          <w:tcPr>
            <w:tcW w:w="5000" w:type="pct"/>
          </w:tcPr>
          <w:p w14:paraId="65538EE3" w14:textId="77777777" w:rsidR="009F4E9A" w:rsidRPr="00AA48A4" w:rsidRDefault="009F4E9A" w:rsidP="00507E75">
            <w:pPr>
              <w:pStyle w:val="appl19txtnospace"/>
              <w:rPr>
                <w:noProof/>
                <w:lang w:val="es-ES"/>
              </w:rPr>
            </w:pPr>
            <w:r w:rsidRPr="00AA48A4">
              <w:rPr>
                <w:noProof/>
                <w:lang w:val="es-ES"/>
              </w:rPr>
              <w:t xml:space="preserve">¿Se prohíbe en todos los casos prever más de </w:t>
            </w:r>
            <w:r w:rsidR="009E220A" w:rsidRPr="00AA48A4">
              <w:rPr>
                <w:noProof/>
                <w:lang w:val="es-ES"/>
              </w:rPr>
              <w:t>dos</w:t>
            </w:r>
            <w:r w:rsidRPr="00AA48A4">
              <w:rPr>
                <w:noProof/>
                <w:lang w:val="es-ES"/>
              </w:rPr>
              <w:t xml:space="preserve"> períodos de</w:t>
            </w:r>
            <w:r w:rsidR="009E220A" w:rsidRPr="00AA48A4">
              <w:rPr>
                <w:noProof/>
                <w:lang w:val="es-ES"/>
              </w:rPr>
              <w:t xml:space="preserve"> </w:t>
            </w:r>
            <w:r w:rsidRPr="00AA48A4">
              <w:rPr>
                <w:noProof/>
                <w:lang w:val="es-ES"/>
              </w:rPr>
              <w:t xml:space="preserve">descanso por cada período de 24 horas? </w:t>
            </w:r>
          </w:p>
          <w:p w14:paraId="519D88E9" w14:textId="77777777" w:rsidR="009F4E9A" w:rsidRPr="00AA48A4" w:rsidRDefault="009F4E9A" w:rsidP="00507E75">
            <w:pPr>
              <w:pStyle w:val="appl19txtnospace"/>
              <w:rPr>
                <w:noProof/>
                <w:lang w:val="es-ES"/>
              </w:rPr>
            </w:pPr>
            <w:r w:rsidRPr="00AA48A4">
              <w:rPr>
                <w:noProof/>
                <w:lang w:val="es-ES"/>
              </w:rPr>
              <w:t>¿Debe ser el período de descanso por cada período de</w:t>
            </w:r>
            <w:r w:rsidR="009E220A" w:rsidRPr="00AA48A4">
              <w:rPr>
                <w:noProof/>
                <w:lang w:val="es-ES"/>
              </w:rPr>
              <w:t xml:space="preserve"> </w:t>
            </w:r>
            <w:r w:rsidRPr="00AA48A4">
              <w:rPr>
                <w:noProof/>
                <w:lang w:val="es-ES"/>
              </w:rPr>
              <w:t>24</w:t>
            </w:r>
            <w:r w:rsidR="009E220A" w:rsidRPr="00AA48A4">
              <w:rPr>
                <w:noProof/>
                <w:lang w:val="es-ES"/>
              </w:rPr>
              <w:t xml:space="preserve"> </w:t>
            </w:r>
            <w:r w:rsidRPr="00AA48A4">
              <w:rPr>
                <w:noProof/>
                <w:lang w:val="es-ES"/>
              </w:rPr>
              <w:t>horas igual o superior a 6 horas?</w:t>
            </w:r>
          </w:p>
          <w:p w14:paraId="239A2272" w14:textId="77777777" w:rsidR="009F4E9A" w:rsidRPr="00AA48A4" w:rsidRDefault="009F4E9A" w:rsidP="00507E75">
            <w:pPr>
              <w:pStyle w:val="appl19txtnospace"/>
              <w:rPr>
                <w:noProof/>
                <w:lang w:val="es-ES"/>
              </w:rPr>
            </w:pPr>
            <w:r w:rsidRPr="00AA48A4">
              <w:rPr>
                <w:noProof/>
                <w:lang w:val="es-ES"/>
              </w:rPr>
              <w:t>¿Debe ser siempre el intervalo entre los períodos de</w:t>
            </w:r>
            <w:r w:rsidR="009E220A" w:rsidRPr="00AA48A4">
              <w:rPr>
                <w:noProof/>
                <w:lang w:val="es-ES"/>
              </w:rPr>
              <w:t xml:space="preserve"> </w:t>
            </w:r>
            <w:r w:rsidRPr="00AA48A4">
              <w:rPr>
                <w:noProof/>
                <w:lang w:val="es-ES"/>
              </w:rPr>
              <w:t xml:space="preserve">descanso de 14 horas como máximo? </w:t>
            </w:r>
          </w:p>
          <w:p w14:paraId="006198E3" w14:textId="1890A869" w:rsidR="009F4E9A" w:rsidRPr="00AA48A4" w:rsidRDefault="009F4E9A" w:rsidP="001E1D1E">
            <w:pPr>
              <w:pStyle w:val="appl19txtnospace"/>
              <w:rPr>
                <w:i/>
                <w:noProof/>
                <w:lang w:val="es-ES"/>
              </w:rPr>
            </w:pPr>
            <w:r w:rsidRPr="00AA48A4">
              <w:rPr>
                <w:i/>
                <w:noProof/>
                <w:lang w:val="es-ES"/>
              </w:rPr>
              <w:t>(</w:t>
            </w:r>
            <w:r w:rsidR="00D52BA6" w:rsidRPr="00AA48A4">
              <w:rPr>
                <w:i/>
                <w:noProof/>
                <w:lang w:val="es-ES"/>
              </w:rPr>
              <w:t>norma A2.3, párrafo 6)</w:t>
            </w:r>
          </w:p>
          <w:p w14:paraId="2E6AA85C" w14:textId="00997F1E" w:rsidR="009F4E9A" w:rsidRPr="00AA48A4" w:rsidRDefault="009F4E9A" w:rsidP="005E48DC">
            <w:pPr>
              <w:pStyle w:val="appl19txtnoindent"/>
              <w:rPr>
                <w:noProof/>
                <w:lang w:val="es-ES"/>
              </w:rPr>
            </w:pPr>
            <w:r w:rsidRPr="00AA48A4">
              <w:rPr>
                <w:noProof/>
                <w:lang w:val="es-ES"/>
              </w:rPr>
              <w:t>Indique las disposiciones nacionales aplicables y, de ser posible, adjunte copia de los textos pertinentes.</w:t>
            </w:r>
          </w:p>
          <w:p w14:paraId="6F09C307" w14:textId="1BAE5381" w:rsidR="008B0296" w:rsidRPr="00AA48A4" w:rsidRDefault="00701F73" w:rsidP="005E48DC">
            <w:pPr>
              <w:pStyle w:val="appl19txtnoindent"/>
              <w:rPr>
                <w:noProof/>
                <w:lang w:val="es-ES"/>
              </w:rPr>
            </w:pPr>
            <w:r w:rsidRPr="00AA48A4">
              <w:rPr>
                <w:noProof/>
                <w:lang w:val="es-ES"/>
              </w:rPr>
              <w:t>Si la respuesta es no</w:t>
            </w:r>
            <w:r w:rsidR="009F4E9A" w:rsidRPr="00AA48A4">
              <w:rPr>
                <w:noProof/>
                <w:lang w:val="es-ES"/>
              </w:rPr>
              <w:t>, sírvase facilitar la información necesaria.</w:t>
            </w:r>
          </w:p>
        </w:tc>
      </w:tr>
      <w:tr w:rsidR="00E05BC7" w:rsidRPr="00C41883" w14:paraId="7E30F5C6"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9B6A050" w14:textId="77777777" w:rsidR="00E05BC7" w:rsidRPr="00C41883" w:rsidRDefault="00E05BC7"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53C7BEF6"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751AF88" w14:textId="77777777" w:rsidR="00E05BC7" w:rsidRPr="00C41883" w:rsidRDefault="00E05BC7"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5CDE9DA4"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0F5B2F1" w14:textId="77777777" w:rsidR="00E05BC7" w:rsidRPr="00C41883" w:rsidRDefault="00E05BC7"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71A369DB"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3529177" w14:textId="77777777" w:rsidR="00E05BC7" w:rsidRPr="00C41883" w:rsidRDefault="00E05BC7"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17A9DD0B" w14:textId="77777777" w:rsidTr="00507E75">
        <w:trPr>
          <w:cantSplit/>
          <w:trHeight w:val="28"/>
        </w:trPr>
        <w:tc>
          <w:tcPr>
            <w:tcW w:w="5000" w:type="pct"/>
          </w:tcPr>
          <w:p w14:paraId="2BCFCC64" w14:textId="09C638C9" w:rsidR="009F4E9A" w:rsidRPr="00AA48A4" w:rsidRDefault="009F4E9A" w:rsidP="001E1D1E">
            <w:pPr>
              <w:pStyle w:val="appl19txtnospace"/>
              <w:rPr>
                <w:noProof/>
                <w:lang w:val="es-ES"/>
              </w:rPr>
            </w:pPr>
            <w:r w:rsidRPr="00AA48A4">
              <w:rPr>
                <w:noProof/>
                <w:lang w:val="es-ES"/>
              </w:rPr>
              <w:t>Sírvase indicar los requisitos relacionados con la reducción al mínimo de las perturbaciones provocadas por los distintos tipos de ejercicio, así como con la concesión del</w:t>
            </w:r>
            <w:r w:rsidR="009F60FD" w:rsidRPr="00AA48A4">
              <w:rPr>
                <w:noProof/>
                <w:lang w:val="es-ES"/>
              </w:rPr>
              <w:t xml:space="preserve"> </w:t>
            </w:r>
            <w:r w:rsidRPr="00AA48A4">
              <w:rPr>
                <w:noProof/>
                <w:lang w:val="es-ES"/>
              </w:rPr>
              <w:t xml:space="preserve">período de descanso compensatorio que se contempla en la </w:t>
            </w:r>
            <w:r w:rsidRPr="00AA48A4">
              <w:rPr>
                <w:i/>
                <w:noProof/>
                <w:lang w:val="es-ES"/>
              </w:rPr>
              <w:t>norma A2.3, párrafos 7, 8, 9 y 14.</w:t>
            </w:r>
          </w:p>
          <w:p w14:paraId="18BFF86B" w14:textId="147D297D" w:rsidR="009F4E9A" w:rsidRPr="00AA48A4" w:rsidRDefault="009F4E9A" w:rsidP="005E48DC">
            <w:pPr>
              <w:pStyle w:val="appl19txtnoindent"/>
              <w:rPr>
                <w:noProof/>
                <w:lang w:val="es-ES"/>
              </w:rPr>
            </w:pPr>
            <w:r w:rsidRPr="00AA48A4">
              <w:rPr>
                <w:noProof/>
                <w:lang w:val="es-ES"/>
              </w:rPr>
              <w:t>Indique las disposiciones nacionales aplicables y, de ser posible, adjunte copia de los textos pertinentes.</w:t>
            </w:r>
          </w:p>
        </w:tc>
      </w:tr>
      <w:tr w:rsidR="00E05BC7" w:rsidRPr="00C41883" w14:paraId="781B3D09"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520D86B" w14:textId="77777777" w:rsidR="00E05BC7" w:rsidRPr="00C41883" w:rsidRDefault="00E05BC7"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7C255737"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8017D00" w14:textId="77777777" w:rsidR="00E05BC7" w:rsidRPr="00C41883" w:rsidRDefault="00E05BC7"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0DA84519"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F8FE09A" w14:textId="77777777" w:rsidR="00E05BC7" w:rsidRPr="00C41883" w:rsidRDefault="00E05BC7"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4E76095F"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B6F78B2" w14:textId="77777777" w:rsidR="00E05BC7" w:rsidRPr="00C41883" w:rsidRDefault="00E05BC7"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7B9526DA" w14:textId="77777777" w:rsidTr="00507E75">
        <w:trPr>
          <w:cantSplit/>
          <w:trHeight w:val="28"/>
        </w:trPr>
        <w:tc>
          <w:tcPr>
            <w:tcW w:w="5000" w:type="pct"/>
          </w:tcPr>
          <w:p w14:paraId="6A919D00" w14:textId="77777777" w:rsidR="008B0296" w:rsidRPr="00AA48A4" w:rsidRDefault="009F4E9A" w:rsidP="00507E75">
            <w:pPr>
              <w:pStyle w:val="appl19txtnospace"/>
              <w:rPr>
                <w:noProof/>
                <w:lang w:val="es-ES"/>
              </w:rPr>
            </w:pPr>
            <w:r w:rsidRPr="00AA48A4">
              <w:rPr>
                <w:noProof/>
                <w:lang w:val="es-ES"/>
              </w:rPr>
              <w:t>¿Cuál es el número habitual de horas de trabajo de la gente de mar incluidas las medidas que se hayan adoptado para la</w:t>
            </w:r>
            <w:r w:rsidR="008B0296" w:rsidRPr="00AA48A4">
              <w:rPr>
                <w:noProof/>
                <w:lang w:val="es-ES"/>
              </w:rPr>
              <w:t xml:space="preserve"> gente de mar menor de 18 años?</w:t>
            </w:r>
          </w:p>
          <w:p w14:paraId="2A5340DC" w14:textId="20AD4D8F" w:rsidR="009F4E9A" w:rsidRPr="00AA48A4" w:rsidRDefault="009F4E9A" w:rsidP="001E1D1E">
            <w:pPr>
              <w:pStyle w:val="appl19txtnospace"/>
              <w:rPr>
                <w:i/>
                <w:noProof/>
                <w:lang w:val="es-ES"/>
              </w:rPr>
            </w:pPr>
            <w:r w:rsidRPr="00AA48A4">
              <w:rPr>
                <w:i/>
                <w:iCs/>
                <w:noProof/>
                <w:lang w:val="es-ES"/>
              </w:rPr>
              <w:t>(</w:t>
            </w:r>
            <w:r w:rsidR="00D52BA6" w:rsidRPr="00AA48A4">
              <w:rPr>
                <w:i/>
                <w:iCs/>
                <w:noProof/>
                <w:lang w:val="es-ES"/>
              </w:rPr>
              <w:t>n</w:t>
            </w:r>
            <w:r w:rsidRPr="00AA48A4">
              <w:rPr>
                <w:i/>
                <w:noProof/>
                <w:lang w:val="es-ES"/>
              </w:rPr>
              <w:t>orma A2.3, párrafo 3; norma A1.1, párrafo 2; véanse las orientaciones pro</w:t>
            </w:r>
            <w:r w:rsidR="008B0296" w:rsidRPr="00AA48A4">
              <w:rPr>
                <w:i/>
                <w:noProof/>
                <w:lang w:val="es-ES"/>
              </w:rPr>
              <w:t>porcionadas en la</w:t>
            </w:r>
            <w:r w:rsidR="00D52BA6" w:rsidRPr="00AA48A4">
              <w:rPr>
                <w:i/>
                <w:noProof/>
                <w:lang w:val="es-ES"/>
              </w:rPr>
              <w:t xml:space="preserve"> pauta B2.3.1</w:t>
            </w:r>
            <w:r w:rsidR="008B0296" w:rsidRPr="00AA48A4">
              <w:rPr>
                <w:i/>
                <w:noProof/>
                <w:lang w:val="es-ES"/>
              </w:rPr>
              <w:t>)</w:t>
            </w:r>
          </w:p>
          <w:p w14:paraId="395B388C" w14:textId="33851811" w:rsidR="009F4E9A" w:rsidRPr="00AA48A4" w:rsidRDefault="009F4E9A" w:rsidP="005E48DC">
            <w:pPr>
              <w:pStyle w:val="appl19txtnoindent"/>
              <w:rPr>
                <w:noProof/>
                <w:lang w:val="es-ES"/>
              </w:rPr>
            </w:pPr>
            <w:r w:rsidRPr="00AA48A4">
              <w:rPr>
                <w:noProof/>
                <w:lang w:val="es-ES"/>
              </w:rPr>
              <w:t>Indique las disposiciones nacionales aplicables y, de ser posible, adjunte copia de los textos pertinentes.</w:t>
            </w:r>
          </w:p>
        </w:tc>
      </w:tr>
      <w:tr w:rsidR="00E05BC7" w:rsidRPr="00C41883" w14:paraId="72C617FD"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1527102" w14:textId="77777777" w:rsidR="00E05BC7" w:rsidRPr="00C41883" w:rsidRDefault="00E05BC7"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107BDF1C"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49342F1" w14:textId="77777777" w:rsidR="00E05BC7" w:rsidRPr="00C41883" w:rsidRDefault="00E05BC7"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3ADAFB11"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B2AFA8D" w14:textId="77777777" w:rsidR="00E05BC7" w:rsidRPr="00C41883" w:rsidRDefault="00E05BC7"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60D9372C"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DDEA126" w14:textId="77777777" w:rsidR="00E05BC7" w:rsidRPr="00C41883" w:rsidRDefault="00E05BC7"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18CB6805" w14:textId="77777777" w:rsidTr="00507E75">
        <w:trPr>
          <w:cantSplit/>
          <w:trHeight w:val="28"/>
        </w:trPr>
        <w:tc>
          <w:tcPr>
            <w:tcW w:w="5000" w:type="pct"/>
          </w:tcPr>
          <w:p w14:paraId="24006ACA" w14:textId="77777777" w:rsidR="001025BA" w:rsidRPr="00AA48A4" w:rsidRDefault="009F4E9A" w:rsidP="00507E75">
            <w:pPr>
              <w:pStyle w:val="appl19txtnospace"/>
              <w:rPr>
                <w:noProof/>
                <w:lang w:val="es-ES"/>
              </w:rPr>
            </w:pPr>
            <w:r w:rsidRPr="00AA48A4">
              <w:rPr>
                <w:noProof/>
                <w:lang w:val="es-ES"/>
              </w:rPr>
              <w:t>¿Se ha registrado o autorizado algún convenio colectivo en que se toleren excepcio</w:t>
            </w:r>
            <w:r w:rsidR="001025BA" w:rsidRPr="00AA48A4">
              <w:rPr>
                <w:noProof/>
                <w:lang w:val="es-ES"/>
              </w:rPr>
              <w:t>nes a los límites establecidos?</w:t>
            </w:r>
          </w:p>
          <w:p w14:paraId="054B8349" w14:textId="13F90D59" w:rsidR="001025BA" w:rsidRPr="00AA48A4" w:rsidRDefault="009F4E9A" w:rsidP="001E1D1E">
            <w:pPr>
              <w:pStyle w:val="appl19txtnospace"/>
              <w:rPr>
                <w:i/>
                <w:noProof/>
                <w:lang w:val="es-ES"/>
              </w:rPr>
            </w:pPr>
            <w:r w:rsidRPr="00AA48A4">
              <w:rPr>
                <w:i/>
                <w:noProof/>
                <w:lang w:val="es-ES"/>
              </w:rPr>
              <w:t>(</w:t>
            </w:r>
            <w:r w:rsidR="00D52BA6" w:rsidRPr="00AA48A4">
              <w:rPr>
                <w:i/>
                <w:noProof/>
                <w:lang w:val="es-ES"/>
              </w:rPr>
              <w:t>n</w:t>
            </w:r>
            <w:r w:rsidR="001025BA" w:rsidRPr="00AA48A4">
              <w:rPr>
                <w:i/>
                <w:noProof/>
                <w:lang w:val="es-ES"/>
              </w:rPr>
              <w:t>orma A2.3, párrafo 13)</w:t>
            </w:r>
          </w:p>
          <w:p w14:paraId="3CF8330E" w14:textId="5481BDE6" w:rsidR="00031E04" w:rsidRPr="00AA48A4" w:rsidRDefault="009F4E9A" w:rsidP="005E48DC">
            <w:pPr>
              <w:pStyle w:val="appl19txtnoindent"/>
              <w:rPr>
                <w:noProof/>
                <w:lang w:val="es-ES"/>
              </w:rPr>
            </w:pPr>
            <w:r w:rsidRPr="00AA48A4">
              <w:rPr>
                <w:noProof/>
                <w:lang w:val="es-ES"/>
              </w:rPr>
              <w:t xml:space="preserve">En caso </w:t>
            </w:r>
            <w:r w:rsidR="00192F11" w:rsidRPr="00AA48A4">
              <w:rPr>
                <w:noProof/>
                <w:lang w:val="es-ES"/>
              </w:rPr>
              <w:t>afirmativo</w:t>
            </w:r>
            <w:r w:rsidRPr="00AA48A4">
              <w:rPr>
                <w:noProof/>
                <w:lang w:val="es-ES"/>
              </w:rPr>
              <w:t xml:space="preserve">, sírvase facilitar una copia de las disposiciones pertinentes en el apartado «Documentación» </w:t>
            </w:r>
            <w:r w:rsidRPr="00AA48A4">
              <w:rPr>
                <w:i/>
                <w:iCs/>
                <w:noProof/>
                <w:lang w:val="es-ES"/>
              </w:rPr>
              <w:t>infra.</w:t>
            </w:r>
          </w:p>
        </w:tc>
      </w:tr>
      <w:tr w:rsidR="00E05BC7" w:rsidRPr="00C41883" w14:paraId="48880587"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826834E" w14:textId="77777777" w:rsidR="00E05BC7" w:rsidRPr="00C41883" w:rsidRDefault="00E05BC7"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7749308C"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548DCBE" w14:textId="77777777" w:rsidR="00E05BC7" w:rsidRPr="00C41883" w:rsidRDefault="00E05BC7"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031A105B"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DD86EA8" w14:textId="77777777" w:rsidR="00E05BC7" w:rsidRPr="00C41883" w:rsidRDefault="00E05BC7"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79D14689"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9F22710" w14:textId="77777777" w:rsidR="00E05BC7" w:rsidRPr="00C41883" w:rsidRDefault="00E05BC7"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7AD34AAE" w14:textId="77777777" w:rsidTr="00507E75">
        <w:trPr>
          <w:cantSplit/>
          <w:trHeight w:val="28"/>
        </w:trPr>
        <w:tc>
          <w:tcPr>
            <w:tcW w:w="5000" w:type="pct"/>
          </w:tcPr>
          <w:p w14:paraId="2BB16517" w14:textId="105F0958" w:rsidR="009F4E9A" w:rsidRPr="00AA48A4" w:rsidRDefault="009F4E9A" w:rsidP="001E1D1E">
            <w:pPr>
              <w:pStyle w:val="appl19txtnospace"/>
              <w:rPr>
                <w:noProof/>
                <w:lang w:val="es-ES"/>
              </w:rPr>
            </w:pPr>
            <w:r w:rsidRPr="00AA48A4">
              <w:rPr>
                <w:noProof/>
                <w:lang w:val="es-ES"/>
              </w:rPr>
              <w:t xml:space="preserve">¿Qué medidas están previstas para garantizar el registro preciso del número de horas de trabajo o descanso? </w:t>
            </w:r>
          </w:p>
          <w:p w14:paraId="4F7FE4C4" w14:textId="77777777" w:rsidR="001025BA" w:rsidRPr="00AA48A4" w:rsidRDefault="009F4E9A" w:rsidP="005E48DC">
            <w:pPr>
              <w:pStyle w:val="appl19txtnoindent"/>
              <w:rPr>
                <w:noProof/>
                <w:lang w:val="es-ES"/>
              </w:rPr>
            </w:pPr>
            <w:r w:rsidRPr="00AA48A4">
              <w:rPr>
                <w:noProof/>
                <w:lang w:val="es-ES"/>
              </w:rPr>
              <w:t>¿Qué medidas están previstas para garantizar que cada marino reciba una copia de los registros que le incumban, rubricada por el capitán, o la persona que éste designe, y por el marino?</w:t>
            </w:r>
          </w:p>
          <w:p w14:paraId="33E36AC7" w14:textId="28F63C9A" w:rsidR="009F4E9A" w:rsidRPr="00AA48A4" w:rsidRDefault="009F4E9A" w:rsidP="001E1D1E">
            <w:pPr>
              <w:pStyle w:val="appl19txtnospace"/>
              <w:rPr>
                <w:i/>
                <w:noProof/>
                <w:lang w:val="es-ES"/>
              </w:rPr>
            </w:pPr>
            <w:r w:rsidRPr="00AA48A4">
              <w:rPr>
                <w:i/>
                <w:noProof/>
                <w:lang w:val="es-ES"/>
              </w:rPr>
              <w:t>(</w:t>
            </w:r>
            <w:r w:rsidR="00D52BA6" w:rsidRPr="00AA48A4">
              <w:rPr>
                <w:i/>
                <w:noProof/>
                <w:lang w:val="es-ES"/>
              </w:rPr>
              <w:t>norma A2.3, párrafo 12</w:t>
            </w:r>
            <w:r w:rsidR="001025BA" w:rsidRPr="00AA48A4">
              <w:rPr>
                <w:i/>
                <w:noProof/>
                <w:lang w:val="es-ES"/>
              </w:rPr>
              <w:t>)</w:t>
            </w:r>
          </w:p>
          <w:p w14:paraId="0521C01A" w14:textId="097FAC4D" w:rsidR="00395413" w:rsidRPr="00AA48A4" w:rsidRDefault="009F4E9A" w:rsidP="005E48DC">
            <w:pPr>
              <w:pStyle w:val="appl19txtnoindent"/>
              <w:rPr>
                <w:noProof/>
                <w:u w:val="single"/>
                <w:lang w:val="es-ES"/>
              </w:rPr>
            </w:pPr>
            <w:r w:rsidRPr="00AA48A4">
              <w:rPr>
                <w:noProof/>
                <w:lang w:val="es-ES"/>
              </w:rPr>
              <w:t>Indique las disposiciones nacionales aplicables y, de ser posible, adjunte copia de los textos pertinentes.</w:t>
            </w:r>
          </w:p>
        </w:tc>
      </w:tr>
      <w:tr w:rsidR="00E05BC7" w:rsidRPr="00C41883" w14:paraId="4F76AE11"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C8BEFAD" w14:textId="77777777" w:rsidR="00E05BC7" w:rsidRPr="00C41883" w:rsidRDefault="00E05BC7"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0E8D8A32"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700A383" w14:textId="77777777" w:rsidR="00E05BC7" w:rsidRPr="00C41883" w:rsidRDefault="00E05BC7"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542EBBF4"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6FB5D14" w14:textId="77777777" w:rsidR="00E05BC7" w:rsidRPr="00C41883" w:rsidRDefault="00E05BC7"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72297759"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FED6ADE" w14:textId="77777777" w:rsidR="00E05BC7" w:rsidRPr="00C41883" w:rsidRDefault="00E05BC7"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6A3D02F1" w14:textId="77777777" w:rsidTr="00507E75">
        <w:trPr>
          <w:cantSplit/>
          <w:trHeight w:val="28"/>
        </w:trPr>
        <w:tc>
          <w:tcPr>
            <w:tcW w:w="5000" w:type="pct"/>
          </w:tcPr>
          <w:p w14:paraId="16E4FFFB" w14:textId="0201BCF9" w:rsidR="00336848" w:rsidRPr="00AA48A4" w:rsidRDefault="009F4E9A" w:rsidP="001E1D1E">
            <w:pPr>
              <w:pStyle w:val="appl19txtnospace"/>
              <w:rPr>
                <w:noProof/>
                <w:lang w:val="es-ES"/>
              </w:rPr>
            </w:pPr>
            <w:r w:rsidRPr="00AA48A4">
              <w:rPr>
                <w:b/>
                <w:bCs/>
                <w:i/>
                <w:iCs/>
                <w:noProof/>
                <w:lang w:val="es-ES"/>
              </w:rPr>
              <w:t xml:space="preserve">Información adicional </w:t>
            </w:r>
            <w:r w:rsidRPr="00AA48A4">
              <w:rPr>
                <w:noProof/>
                <w:lang w:val="es-ES"/>
              </w:rPr>
              <w:t>relativa a la aplicación de la regla 2.3, incluidas las equivalencias sustanciales.</w:t>
            </w:r>
            <w:r w:rsidR="00D049C3" w:rsidRPr="00AA48A4">
              <w:rPr>
                <w:strike/>
                <w:noProof/>
                <w:szCs w:val="21"/>
                <w:lang w:val="es-ES"/>
              </w:rPr>
              <w:t xml:space="preserve"> </w:t>
            </w:r>
          </w:p>
        </w:tc>
      </w:tr>
      <w:tr w:rsidR="00E05BC7" w:rsidRPr="00C41883" w14:paraId="6541C21E"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BD49415" w14:textId="77777777" w:rsidR="00E05BC7" w:rsidRPr="00C41883" w:rsidRDefault="00E05BC7"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515B2C0F"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6C0E698" w14:textId="77777777" w:rsidR="00E05BC7" w:rsidRPr="00C41883" w:rsidRDefault="00E05BC7"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345B0707"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1B6294C" w14:textId="77777777" w:rsidR="00E05BC7" w:rsidRPr="00C41883" w:rsidRDefault="00E05BC7"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05BC7" w:rsidRPr="00C41883" w14:paraId="03F31C30"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32956C9" w14:textId="77777777" w:rsidR="00E05BC7" w:rsidRPr="00C41883" w:rsidRDefault="00E05BC7"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161F1D96" w14:textId="77777777" w:rsidTr="007D6236">
        <w:trPr>
          <w:cantSplit/>
          <w:trHeight w:val="28"/>
        </w:trPr>
        <w:tc>
          <w:tcPr>
            <w:tcW w:w="5000" w:type="pct"/>
          </w:tcPr>
          <w:p w14:paraId="68D4EF43" w14:textId="77777777" w:rsidR="009F4E9A" w:rsidRPr="00AA48A4" w:rsidRDefault="009F4E9A" w:rsidP="00507E75">
            <w:pPr>
              <w:pStyle w:val="appl19txtnospace"/>
              <w:rPr>
                <w:b/>
                <w:bCs/>
                <w:noProof/>
                <w:lang w:val="es-ES"/>
              </w:rPr>
            </w:pPr>
            <w:r w:rsidRPr="00AA48A4">
              <w:rPr>
                <w:b/>
                <w:bCs/>
                <w:i/>
                <w:noProof/>
                <w:lang w:val="es-ES"/>
              </w:rPr>
              <w:t>Documentación:</w:t>
            </w:r>
            <w:r w:rsidRPr="00AA48A4">
              <w:rPr>
                <w:noProof/>
                <w:lang w:val="es-ES"/>
              </w:rPr>
              <w:t xml:space="preserve"> sírvase facilitar en inglés (véase </w:t>
            </w:r>
            <w:r w:rsidRPr="00AA48A4">
              <w:rPr>
                <w:i/>
                <w:noProof/>
                <w:lang w:val="es-ES"/>
              </w:rPr>
              <w:t>norma A2.3, párrafos 10 y 11</w:t>
            </w:r>
            <w:r w:rsidRPr="00AA48A4">
              <w:rPr>
                <w:noProof/>
                <w:lang w:val="es-ES"/>
              </w:rPr>
              <w:t>):</w:t>
            </w:r>
          </w:p>
          <w:p w14:paraId="4BEBD9F2" w14:textId="180DF6FF" w:rsidR="009F4E9A" w:rsidRPr="00AA48A4" w:rsidRDefault="006914DF" w:rsidP="001E1D1E">
            <w:pPr>
              <w:pStyle w:val="appl19a"/>
              <w:rPr>
                <w:noProof/>
                <w:lang w:val="es-ES"/>
              </w:rPr>
            </w:pPr>
            <w:r w:rsidRPr="00AA48A4">
              <w:rPr>
                <w:noProof/>
                <w:sz w:val="20"/>
                <w:lang w:val="es-ES"/>
              </w:rPr>
              <w:t>■</w:t>
            </w:r>
            <w:r w:rsidRPr="00AA48A4">
              <w:rPr>
                <w:noProof/>
                <w:lang w:val="es-ES"/>
              </w:rPr>
              <w:tab/>
            </w:r>
            <w:r w:rsidR="009F4E9A" w:rsidRPr="00AA48A4">
              <w:rPr>
                <w:noProof/>
                <w:lang w:val="es-ES"/>
              </w:rPr>
              <w:t xml:space="preserve">una copia del organigrama del trabajo a bordo </w:t>
            </w:r>
            <w:r w:rsidR="009F4E9A" w:rsidRPr="00AA48A4">
              <w:rPr>
                <w:i/>
                <w:iCs/>
                <w:noProof/>
                <w:lang w:val="es-ES"/>
              </w:rPr>
              <w:t>(norma A2.3, párrafos 10 y 11);</w:t>
            </w:r>
          </w:p>
          <w:p w14:paraId="3214F560" w14:textId="1A9A8D9F" w:rsidR="009F4E9A" w:rsidRPr="00AA48A4" w:rsidRDefault="006914DF" w:rsidP="001E1D1E">
            <w:pPr>
              <w:pStyle w:val="appl19a"/>
              <w:rPr>
                <w:noProof/>
                <w:lang w:val="es-ES"/>
              </w:rPr>
            </w:pPr>
            <w:r w:rsidRPr="00AA48A4">
              <w:rPr>
                <w:noProof/>
                <w:sz w:val="20"/>
                <w:lang w:val="es-ES"/>
              </w:rPr>
              <w:t>■</w:t>
            </w:r>
            <w:r w:rsidRPr="00AA48A4">
              <w:rPr>
                <w:noProof/>
                <w:lang w:val="es-ES"/>
              </w:rPr>
              <w:tab/>
            </w:r>
            <w:r w:rsidR="009F4E9A" w:rsidRPr="00AA48A4">
              <w:rPr>
                <w:noProof/>
                <w:lang w:val="es-ES"/>
              </w:rPr>
              <w:t xml:space="preserve">una copia de los registros de las horas diarias de trabajo o de las horas diarias de descanso de la gente de mar en el formato normalizado establecido por la autoridad competente </w:t>
            </w:r>
            <w:r w:rsidR="009F4E9A" w:rsidRPr="00AA48A4">
              <w:rPr>
                <w:i/>
                <w:iCs/>
                <w:noProof/>
                <w:lang w:val="es-ES"/>
              </w:rPr>
              <w:t>(norma A2.3, párrafo 12);</w:t>
            </w:r>
          </w:p>
          <w:p w14:paraId="69164342" w14:textId="20E07D93" w:rsidR="009F4E9A" w:rsidRPr="00AA48A4" w:rsidRDefault="006914DF" w:rsidP="001E1D1E">
            <w:pPr>
              <w:pStyle w:val="appl19a"/>
              <w:rPr>
                <w:b/>
                <w:bCs/>
                <w:i/>
                <w:iCs/>
                <w:noProof/>
                <w:lang w:val="es-ES"/>
              </w:rPr>
            </w:pPr>
            <w:r w:rsidRPr="00AA48A4">
              <w:rPr>
                <w:noProof/>
                <w:sz w:val="20"/>
                <w:lang w:val="es-ES"/>
              </w:rPr>
              <w:t>■</w:t>
            </w:r>
            <w:r w:rsidRPr="00AA48A4">
              <w:rPr>
                <w:noProof/>
                <w:lang w:val="es-ES"/>
              </w:rPr>
              <w:tab/>
            </w:r>
            <w:r w:rsidR="009F4E9A" w:rsidRPr="00AA48A4">
              <w:rPr>
                <w:noProof/>
                <w:lang w:val="es-ES"/>
              </w:rPr>
              <w:t>una copia de las disposiciones de todo convenio colectivo autorizado o registrado que establezca un número de horas de</w:t>
            </w:r>
            <w:r w:rsidR="005B6AFC" w:rsidRPr="00AA48A4">
              <w:rPr>
                <w:noProof/>
                <w:lang w:val="es-ES"/>
              </w:rPr>
              <w:t xml:space="preserve"> </w:t>
            </w:r>
            <w:r w:rsidR="009F4E9A" w:rsidRPr="00AA48A4">
              <w:rPr>
                <w:noProof/>
                <w:lang w:val="es-ES"/>
              </w:rPr>
              <w:t xml:space="preserve">trabajo o permita excepciones a los límites establecidos </w:t>
            </w:r>
            <w:r w:rsidR="009F4E9A" w:rsidRPr="00AA48A4">
              <w:rPr>
                <w:i/>
                <w:iCs/>
                <w:noProof/>
                <w:lang w:val="es-ES"/>
              </w:rPr>
              <w:t>(norma A2.3, párrafos 3 y 13).</w:t>
            </w:r>
          </w:p>
        </w:tc>
      </w:tr>
      <w:tr w:rsidR="007D6236" w:rsidRPr="00C41883" w14:paraId="65B473DE"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AC5EA26" w14:textId="77777777" w:rsidR="007D6236" w:rsidRPr="00C41883" w:rsidRDefault="007D6236" w:rsidP="007E2C2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7D6236" w:rsidRPr="00C41883" w14:paraId="35A74A0A"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6CDF11A" w14:textId="77777777" w:rsidR="007D6236" w:rsidRPr="00C41883" w:rsidRDefault="007D6236" w:rsidP="007E2C2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7D6236" w:rsidRPr="00C41883" w14:paraId="64B7EE78"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DD02212" w14:textId="77777777" w:rsidR="007D6236" w:rsidRPr="00C41883" w:rsidRDefault="007D6236" w:rsidP="007E2C2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7D6236" w:rsidRPr="00C41883" w14:paraId="7C649818"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F445B04" w14:textId="77777777" w:rsidR="007D6236" w:rsidRPr="00C41883" w:rsidRDefault="007D6236" w:rsidP="007E2C2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42BEB877" w14:textId="77777777" w:rsidR="005B6AFC" w:rsidRPr="00C41883" w:rsidRDefault="005B6AFC" w:rsidP="00E05BC7">
      <w:pPr>
        <w:pStyle w:val="appl19txtnoindent"/>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9F4E9A" w:rsidRPr="00C41883" w14:paraId="5336D280" w14:textId="77777777" w:rsidTr="00896F23">
        <w:trPr>
          <w:cantSplit/>
        </w:trPr>
        <w:tc>
          <w:tcPr>
            <w:tcW w:w="5000" w:type="pct"/>
            <w:tcBorders>
              <w:bottom w:val="single" w:sz="4" w:space="0" w:color="auto"/>
            </w:tcBorders>
            <w:shd w:val="clear" w:color="auto" w:fill="D9D9D9" w:themeFill="background1" w:themeFillShade="D9"/>
          </w:tcPr>
          <w:p w14:paraId="29B7972E" w14:textId="77777777" w:rsidR="009F4E9A" w:rsidRPr="00AA48A4" w:rsidRDefault="009F4E9A" w:rsidP="00896F23">
            <w:pPr>
              <w:pStyle w:val="appl19txtnospace"/>
              <w:keepNext/>
              <w:keepLines/>
              <w:rPr>
                <w:b/>
                <w:noProof/>
                <w:lang w:val="es-ES"/>
              </w:rPr>
            </w:pPr>
            <w:r w:rsidRPr="00AA48A4">
              <w:rPr>
                <w:b/>
                <w:noProof/>
                <w:lang w:val="es-ES"/>
              </w:rPr>
              <w:br w:type="page"/>
              <w:t>Regla 2.4 – Derecho a vacaciones</w:t>
            </w:r>
          </w:p>
          <w:p w14:paraId="032F9369" w14:textId="77777777" w:rsidR="009F4E9A" w:rsidRPr="00AA48A4" w:rsidRDefault="009F4E9A" w:rsidP="00896F23">
            <w:pPr>
              <w:pStyle w:val="appl19txtnospace"/>
              <w:keepNext/>
              <w:keepLines/>
              <w:rPr>
                <w:noProof/>
                <w:lang w:val="es-ES"/>
              </w:rPr>
            </w:pPr>
            <w:r w:rsidRPr="00AA48A4">
              <w:rPr>
                <w:b/>
                <w:noProof/>
                <w:lang w:val="es-ES"/>
              </w:rPr>
              <w:t>Norma A2.4; véase también la pauta B2.4</w:t>
            </w:r>
          </w:p>
        </w:tc>
      </w:tr>
      <w:tr w:rsidR="009F4E9A" w:rsidRPr="00C41883" w14:paraId="13E37BD7" w14:textId="77777777" w:rsidTr="00896F23">
        <w:trPr>
          <w:cantSplit/>
        </w:trPr>
        <w:tc>
          <w:tcPr>
            <w:tcW w:w="5000" w:type="pct"/>
          </w:tcPr>
          <w:p w14:paraId="79364A8C" w14:textId="77777777" w:rsidR="009F4E9A" w:rsidRPr="00AA48A4" w:rsidRDefault="00164597" w:rsidP="00896F23">
            <w:pPr>
              <w:pStyle w:val="appl19anospace"/>
              <w:keepNext/>
              <w:keepLines/>
              <w:rPr>
                <w:noProof/>
                <w:lang w:val="es-ES"/>
              </w:rPr>
            </w:pPr>
            <w:r w:rsidRPr="00AA48A4">
              <w:rPr>
                <w:noProof/>
                <w:sz w:val="20"/>
                <w:lang w:val="es-ES"/>
              </w:rPr>
              <w:t>■</w:t>
            </w:r>
            <w:r w:rsidRPr="00AA48A4">
              <w:rPr>
                <w:noProof/>
                <w:lang w:val="es-ES"/>
              </w:rPr>
              <w:tab/>
            </w:r>
            <w:r w:rsidR="009F4E9A" w:rsidRPr="00AA48A4">
              <w:rPr>
                <w:noProof/>
                <w:lang w:val="es-ES"/>
              </w:rPr>
              <w:t>Se deberá permitir que la gente de mar disfrute de vacaciones anuales pagadas.</w:t>
            </w:r>
          </w:p>
          <w:p w14:paraId="32D6C9BB" w14:textId="77777777" w:rsidR="009F4E9A" w:rsidRPr="00AA48A4" w:rsidRDefault="00164597" w:rsidP="00896F23">
            <w:pPr>
              <w:pStyle w:val="appl19a"/>
              <w:keepNext/>
              <w:keepLines/>
              <w:rPr>
                <w:noProof/>
                <w:lang w:val="es-ES"/>
              </w:rPr>
            </w:pPr>
            <w:r w:rsidRPr="00AA48A4">
              <w:rPr>
                <w:noProof/>
                <w:sz w:val="20"/>
                <w:lang w:val="es-ES"/>
              </w:rPr>
              <w:t>■</w:t>
            </w:r>
            <w:r w:rsidRPr="00AA48A4">
              <w:rPr>
                <w:noProof/>
                <w:lang w:val="es-ES"/>
              </w:rPr>
              <w:tab/>
            </w:r>
            <w:r w:rsidR="009F4E9A" w:rsidRPr="00AA48A4">
              <w:rPr>
                <w:noProof/>
                <w:lang w:val="es-ES"/>
              </w:rPr>
              <w:t>Se ha de conceder a la gente de mar un permiso para bajar a tierra, en aras de su salud y de su bienestar, y de conformidad con los requisitos operativos de sus puestos.</w:t>
            </w:r>
          </w:p>
          <w:p w14:paraId="7505E1EC" w14:textId="77777777" w:rsidR="009F4E9A" w:rsidRPr="00AA48A4" w:rsidRDefault="00164597" w:rsidP="00896F23">
            <w:pPr>
              <w:pStyle w:val="appl19a"/>
              <w:keepNext/>
              <w:keepLines/>
              <w:rPr>
                <w:noProof/>
                <w:lang w:val="es-ES"/>
              </w:rPr>
            </w:pPr>
            <w:r w:rsidRPr="00AA48A4">
              <w:rPr>
                <w:noProof/>
                <w:sz w:val="20"/>
                <w:lang w:val="es-ES"/>
              </w:rPr>
              <w:t>■</w:t>
            </w:r>
            <w:r w:rsidRPr="00AA48A4">
              <w:rPr>
                <w:noProof/>
                <w:lang w:val="es-ES"/>
              </w:rPr>
              <w:tab/>
            </w:r>
            <w:r w:rsidR="009F4E9A" w:rsidRPr="00AA48A4">
              <w:rPr>
                <w:noProof/>
                <w:lang w:val="es-ES"/>
              </w:rPr>
              <w:t>El período total mínimo de vacaciones anuales pagadas debe establecerse en la legislación.</w:t>
            </w:r>
          </w:p>
          <w:p w14:paraId="7DB91683" w14:textId="77777777" w:rsidR="009F4E9A" w:rsidRPr="00AA48A4" w:rsidRDefault="00164597" w:rsidP="00896F23">
            <w:pPr>
              <w:pStyle w:val="appl19a"/>
              <w:keepNext/>
              <w:keepLines/>
              <w:rPr>
                <w:noProof/>
                <w:lang w:val="es-ES"/>
              </w:rPr>
            </w:pPr>
            <w:r w:rsidRPr="00AA48A4">
              <w:rPr>
                <w:noProof/>
                <w:sz w:val="20"/>
                <w:lang w:val="es-ES"/>
              </w:rPr>
              <w:t>■</w:t>
            </w:r>
            <w:r w:rsidRPr="00AA48A4">
              <w:rPr>
                <w:noProof/>
                <w:lang w:val="es-ES"/>
              </w:rPr>
              <w:tab/>
            </w:r>
            <w:r w:rsidR="009F4E9A" w:rsidRPr="00AA48A4">
              <w:rPr>
                <w:noProof/>
                <w:lang w:val="es-ES"/>
              </w:rPr>
              <w:t>Sin perjuicio de que un convenio colectivo o la legislación o los reglamentos aplicables establezcan un método distinto de cálculo, el período total mínimo de vacaciones anuales pagadas se calculará sobre la base de 2,5 días civiles por mes de empleo.</w:t>
            </w:r>
          </w:p>
          <w:p w14:paraId="40A1A27D" w14:textId="77777777" w:rsidR="009F4E9A" w:rsidRPr="00AA48A4" w:rsidRDefault="00164597" w:rsidP="00896F23">
            <w:pPr>
              <w:pStyle w:val="appl19a"/>
              <w:keepNext/>
              <w:keepLines/>
              <w:rPr>
                <w:noProof/>
                <w:lang w:val="es-ES"/>
              </w:rPr>
            </w:pPr>
            <w:r w:rsidRPr="00AA48A4">
              <w:rPr>
                <w:noProof/>
                <w:sz w:val="20"/>
                <w:lang w:val="es-ES"/>
              </w:rPr>
              <w:t>■</w:t>
            </w:r>
            <w:r w:rsidRPr="00AA48A4">
              <w:rPr>
                <w:noProof/>
                <w:lang w:val="es-ES"/>
              </w:rPr>
              <w:tab/>
            </w:r>
            <w:r w:rsidR="009F4E9A" w:rsidRPr="00AA48A4">
              <w:rPr>
                <w:noProof/>
                <w:lang w:val="es-ES"/>
              </w:rPr>
              <w:t>Salvo en los casos previstos por la autoridad competente, se deberá prohibir todo acuerdo que implique una renuncia a las vacaciones anuales pagadas mínimas.</w:t>
            </w:r>
          </w:p>
        </w:tc>
      </w:tr>
      <w:tr w:rsidR="009F4E9A" w:rsidRPr="00C41883" w14:paraId="405237F0" w14:textId="77777777" w:rsidTr="00896F23">
        <w:trPr>
          <w:cantSplit/>
        </w:trPr>
        <w:tc>
          <w:tcPr>
            <w:tcW w:w="5000" w:type="pct"/>
          </w:tcPr>
          <w:p w14:paraId="1912A633" w14:textId="77777777" w:rsidR="009F4E9A" w:rsidRPr="00AA48A4" w:rsidRDefault="009F4E9A" w:rsidP="00896F23">
            <w:pPr>
              <w:pStyle w:val="appl19txtnospace"/>
              <w:rPr>
                <w:noProof/>
                <w:lang w:val="es-ES"/>
              </w:rPr>
            </w:pPr>
            <w:r w:rsidRPr="00AA48A4">
              <w:rPr>
                <w:noProof/>
                <w:lang w:val="es-ES"/>
              </w:rPr>
              <w:t>Los documentos adjuntos contienen información adecuada sobre todos los temas:</w:t>
            </w:r>
          </w:p>
          <w:p w14:paraId="7B7EA3C0" w14:textId="2DC17F16" w:rsidR="009F4E9A" w:rsidRPr="00AA48A4" w:rsidRDefault="009F4E9A" w:rsidP="00CD2F29">
            <w:pPr>
              <w:pStyle w:val="appl19txtnoindent"/>
              <w:rPr>
                <w:noProof/>
                <w:lang w:val="es-ES"/>
              </w:rPr>
            </w:pPr>
            <w:r w:rsidRPr="00AA48A4">
              <w:rPr>
                <w:noProof/>
                <w:lang w:val="es-ES"/>
              </w:rPr>
              <w:t xml:space="preserve">Acuerdo de empleo de la gente de mar </w:t>
            </w:r>
            <w:r w:rsidRPr="00C41883">
              <w:rPr>
                <w:noProof/>
              </w:rPr>
              <w:sym w:font="Wingdings" w:char="F0A8"/>
            </w:r>
            <w:r w:rsidRPr="00AA48A4">
              <w:rPr>
                <w:noProof/>
                <w:lang w:val="es-ES"/>
              </w:rPr>
              <w:t xml:space="preserve">/Disposiciones de los convenios colectivos </w:t>
            </w:r>
            <w:r w:rsidR="00896F23">
              <w:rPr>
                <w:noProof/>
              </w:rPr>
              <w:fldChar w:fldCharType="begin">
                <w:ffData>
                  <w:name w:val="CaseACocher25"/>
                  <w:enabled/>
                  <w:calcOnExit w:val="0"/>
                  <w:checkBox>
                    <w:sizeAuto/>
                    <w:default w:val="0"/>
                  </w:checkBox>
                </w:ffData>
              </w:fldChar>
            </w:r>
            <w:bookmarkStart w:id="48" w:name="CaseACocher25"/>
            <w:r w:rsidR="00896F23" w:rsidRPr="00AA48A4">
              <w:rPr>
                <w:noProof/>
                <w:lang w:val="es-ES"/>
              </w:rPr>
              <w:instrText xml:space="preserve"> FORMCHECKBOX </w:instrText>
            </w:r>
            <w:r w:rsidR="001D58C1">
              <w:rPr>
                <w:noProof/>
              </w:rPr>
            </w:r>
            <w:r w:rsidR="001D58C1">
              <w:rPr>
                <w:noProof/>
              </w:rPr>
              <w:fldChar w:fldCharType="separate"/>
            </w:r>
            <w:r w:rsidR="00896F23">
              <w:rPr>
                <w:noProof/>
              </w:rPr>
              <w:fldChar w:fldCharType="end"/>
            </w:r>
            <w:bookmarkEnd w:id="48"/>
          </w:p>
          <w:p w14:paraId="445D09EA" w14:textId="77777777" w:rsidR="009F4E9A" w:rsidRPr="00AA48A4" w:rsidRDefault="009F4E9A" w:rsidP="00896F23">
            <w:pPr>
              <w:pStyle w:val="appl19txtnoindent"/>
              <w:rPr>
                <w:b/>
                <w:i/>
                <w:noProof/>
                <w:lang w:val="es-ES"/>
              </w:rPr>
            </w:pPr>
            <w:r w:rsidRPr="00AA48A4">
              <w:rPr>
                <w:b/>
                <w:i/>
                <w:noProof/>
                <w:lang w:val="es-ES"/>
              </w:rPr>
              <w:t>Sírvase puntear una o ambas casillas, o facilitar la información pertinente a continuación.</w:t>
            </w:r>
          </w:p>
        </w:tc>
      </w:tr>
      <w:tr w:rsidR="009F4E9A" w:rsidRPr="00C41883" w14:paraId="6F38151E" w14:textId="77777777" w:rsidTr="00896F23">
        <w:trPr>
          <w:cantSplit/>
        </w:trPr>
        <w:tc>
          <w:tcPr>
            <w:tcW w:w="5000" w:type="pct"/>
          </w:tcPr>
          <w:p w14:paraId="2D38DB8A" w14:textId="77777777" w:rsidR="00917497" w:rsidRPr="00AA48A4" w:rsidRDefault="009F4E9A" w:rsidP="00896F23">
            <w:pPr>
              <w:pStyle w:val="appl19txtnospace"/>
              <w:rPr>
                <w:i/>
                <w:noProof/>
                <w:lang w:val="es-ES"/>
              </w:rPr>
            </w:pPr>
            <w:r w:rsidRPr="00AA48A4">
              <w:rPr>
                <w:noProof/>
                <w:lang w:val="es-ES"/>
              </w:rPr>
              <w:t>¿Qué duración total tienen como mínimo las vacaciones anuales pagadas para la gente de mar a bordo de los buques que enarbolan el pabellón de su país?</w:t>
            </w:r>
          </w:p>
          <w:p w14:paraId="4D3688BD" w14:textId="7EC04017" w:rsidR="009F4E9A" w:rsidRPr="00AA48A4" w:rsidRDefault="009F4E9A" w:rsidP="00CD2F29">
            <w:pPr>
              <w:pStyle w:val="appl19txtnospace"/>
              <w:rPr>
                <w:noProof/>
                <w:lang w:val="es-ES"/>
              </w:rPr>
            </w:pPr>
            <w:r w:rsidRPr="00AA48A4">
              <w:rPr>
                <w:i/>
                <w:noProof/>
                <w:lang w:val="es-ES"/>
              </w:rPr>
              <w:t>(</w:t>
            </w:r>
            <w:r w:rsidR="00354BA3" w:rsidRPr="00AA48A4">
              <w:rPr>
                <w:i/>
                <w:noProof/>
                <w:lang w:val="es-ES"/>
              </w:rPr>
              <w:t>norma A2.4, párrafos 1 y 2</w:t>
            </w:r>
            <w:r w:rsidR="00917497" w:rsidRPr="00AA48A4">
              <w:rPr>
                <w:i/>
                <w:noProof/>
                <w:lang w:val="es-ES"/>
              </w:rPr>
              <w:t>)</w:t>
            </w:r>
          </w:p>
          <w:p w14:paraId="6E37D6CB" w14:textId="3067BE8C" w:rsidR="00917497" w:rsidRPr="00AA48A4" w:rsidRDefault="009F4E9A" w:rsidP="00CD2F29">
            <w:pPr>
              <w:pStyle w:val="appl19txtnoindent"/>
              <w:rPr>
                <w:noProof/>
                <w:u w:val="single"/>
                <w:lang w:val="es-ES"/>
              </w:rPr>
            </w:pPr>
            <w:r w:rsidRPr="00AA48A4">
              <w:rPr>
                <w:noProof/>
                <w:lang w:val="es-ES"/>
              </w:rPr>
              <w:t>Indique las disposiciones nacionales aplicables y, de ser posible, adjunte copia de los textos pertinentes.</w:t>
            </w:r>
          </w:p>
        </w:tc>
      </w:tr>
      <w:tr w:rsidR="00CD2F29" w:rsidRPr="00C41883" w14:paraId="5DACD8B0"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E8C0BC7" w14:textId="77777777" w:rsidR="00CD2F29" w:rsidRPr="00C41883" w:rsidRDefault="00CD2F29"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D2F29" w:rsidRPr="00C41883" w14:paraId="1C5B61F7"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B01BA78" w14:textId="77777777" w:rsidR="00CD2F29" w:rsidRPr="00C41883" w:rsidRDefault="00CD2F29"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D2F29" w:rsidRPr="00C41883" w14:paraId="79B28401"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8CA086F" w14:textId="77777777" w:rsidR="00CD2F29" w:rsidRPr="00C41883" w:rsidRDefault="00CD2F29"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D2F29" w:rsidRPr="00C41883" w14:paraId="3713FF75"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07F19F7" w14:textId="77777777" w:rsidR="00CD2F29" w:rsidRPr="00C41883" w:rsidRDefault="00CD2F29"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40220050" w14:textId="77777777" w:rsidTr="00896F23">
        <w:trPr>
          <w:cantSplit/>
        </w:trPr>
        <w:tc>
          <w:tcPr>
            <w:tcW w:w="5000" w:type="pct"/>
          </w:tcPr>
          <w:p w14:paraId="558F04FA" w14:textId="77777777" w:rsidR="008871B6" w:rsidRPr="00AA48A4" w:rsidRDefault="009F4E9A" w:rsidP="00896F23">
            <w:pPr>
              <w:pStyle w:val="appl19txtnospace"/>
              <w:rPr>
                <w:noProof/>
                <w:lang w:val="es-ES"/>
              </w:rPr>
            </w:pPr>
            <w:r w:rsidRPr="00AA48A4">
              <w:rPr>
                <w:noProof/>
                <w:lang w:val="es-ES"/>
              </w:rPr>
              <w:t>¿Cómo se calcula en su país la duración total mínima de las vacaciones pagadas a que</w:t>
            </w:r>
            <w:r w:rsidR="008871B6" w:rsidRPr="00AA48A4">
              <w:rPr>
                <w:noProof/>
                <w:lang w:val="es-ES"/>
              </w:rPr>
              <w:t xml:space="preserve"> tiene derecho la gente de mar?</w:t>
            </w:r>
          </w:p>
          <w:p w14:paraId="33BF16BD" w14:textId="1705D502" w:rsidR="009F4E9A" w:rsidRPr="00AA48A4" w:rsidRDefault="009F4E9A" w:rsidP="00CD2F29">
            <w:pPr>
              <w:pStyle w:val="appl19txtnospace"/>
              <w:rPr>
                <w:i/>
                <w:iCs/>
                <w:noProof/>
                <w:lang w:val="es-ES"/>
              </w:rPr>
            </w:pPr>
            <w:r w:rsidRPr="00AA48A4">
              <w:rPr>
                <w:i/>
                <w:iCs/>
                <w:noProof/>
                <w:lang w:val="es-ES"/>
              </w:rPr>
              <w:t>(</w:t>
            </w:r>
            <w:r w:rsidR="00354BA3" w:rsidRPr="00AA48A4">
              <w:rPr>
                <w:i/>
                <w:iCs/>
                <w:noProof/>
                <w:lang w:val="es-ES"/>
              </w:rPr>
              <w:t>n</w:t>
            </w:r>
            <w:r w:rsidRPr="00AA48A4">
              <w:rPr>
                <w:i/>
                <w:iCs/>
                <w:noProof/>
                <w:lang w:val="es-ES"/>
              </w:rPr>
              <w:t>orma A2.4, párrafo 2; véanse también las orientaciones proporcionadas en</w:t>
            </w:r>
            <w:r w:rsidR="008871B6" w:rsidRPr="00AA48A4">
              <w:rPr>
                <w:i/>
                <w:iCs/>
                <w:noProof/>
                <w:lang w:val="es-ES"/>
              </w:rPr>
              <w:t xml:space="preserve"> </w:t>
            </w:r>
            <w:r w:rsidRPr="00AA48A4">
              <w:rPr>
                <w:i/>
                <w:iCs/>
                <w:noProof/>
                <w:lang w:val="es-ES"/>
              </w:rPr>
              <w:t>la</w:t>
            </w:r>
            <w:r w:rsidR="00354BA3" w:rsidRPr="00AA48A4">
              <w:rPr>
                <w:i/>
                <w:iCs/>
                <w:noProof/>
                <w:lang w:val="es-ES"/>
              </w:rPr>
              <w:t xml:space="preserve"> pauta B2.4</w:t>
            </w:r>
            <w:r w:rsidR="008871B6" w:rsidRPr="00AA48A4">
              <w:rPr>
                <w:i/>
                <w:iCs/>
                <w:noProof/>
                <w:lang w:val="es-ES"/>
              </w:rPr>
              <w:t>)</w:t>
            </w:r>
          </w:p>
          <w:p w14:paraId="3433BE8D" w14:textId="55C96087" w:rsidR="00035023" w:rsidRPr="00AA48A4" w:rsidRDefault="009F4E9A" w:rsidP="00CD2F29">
            <w:pPr>
              <w:pStyle w:val="appl19txtnoindent"/>
              <w:rPr>
                <w:noProof/>
                <w:u w:val="single"/>
                <w:lang w:val="es-ES"/>
              </w:rPr>
            </w:pPr>
            <w:r w:rsidRPr="00AA48A4">
              <w:rPr>
                <w:noProof/>
                <w:lang w:val="es-ES"/>
              </w:rPr>
              <w:t>Indique las disposiciones nacionales aplicables y, de ser posible, adjunte copia de los textos pertinentes.</w:t>
            </w:r>
          </w:p>
        </w:tc>
      </w:tr>
      <w:tr w:rsidR="00CD2F29" w:rsidRPr="00C41883" w14:paraId="3AD0F0B4"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53C0678" w14:textId="77777777" w:rsidR="00CD2F29" w:rsidRPr="00C41883" w:rsidRDefault="00CD2F29"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D2F29" w:rsidRPr="00C41883" w14:paraId="5D86C95C"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CAEEB53" w14:textId="77777777" w:rsidR="00CD2F29" w:rsidRPr="00C41883" w:rsidRDefault="00CD2F29"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D2F29" w:rsidRPr="00C41883" w14:paraId="51AA52F1"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6E7B227" w14:textId="77777777" w:rsidR="00CD2F29" w:rsidRPr="00C41883" w:rsidRDefault="00CD2F29"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D2F29" w:rsidRPr="00C41883" w14:paraId="4ABA37AC"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E3CBA0D" w14:textId="77777777" w:rsidR="00CD2F29" w:rsidRPr="00C41883" w:rsidRDefault="00CD2F29"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11CEF178" w14:textId="77777777" w:rsidTr="00896F23">
        <w:trPr>
          <w:cantSplit/>
        </w:trPr>
        <w:tc>
          <w:tcPr>
            <w:tcW w:w="5000" w:type="pct"/>
          </w:tcPr>
          <w:p w14:paraId="7372D5C6" w14:textId="77777777" w:rsidR="00A166F7" w:rsidRPr="00AA48A4" w:rsidRDefault="009F4E9A" w:rsidP="00896F23">
            <w:pPr>
              <w:pStyle w:val="appl19txtnospace"/>
              <w:rPr>
                <w:noProof/>
                <w:lang w:val="es-ES"/>
              </w:rPr>
            </w:pPr>
            <w:r w:rsidRPr="00AA48A4">
              <w:rPr>
                <w:noProof/>
                <w:lang w:val="es-ES"/>
              </w:rPr>
              <w:t>¿Está prohibido en la legislación nacional algún acuerdo que implique una renuncia a las vacaciones anuales pagadas mínimas?</w:t>
            </w:r>
          </w:p>
          <w:p w14:paraId="26E09EF6" w14:textId="2988FABA" w:rsidR="009F4E9A" w:rsidRPr="00AA48A4" w:rsidRDefault="009F4E9A" w:rsidP="00CD2F29">
            <w:pPr>
              <w:pStyle w:val="appl19txtnospace"/>
              <w:rPr>
                <w:noProof/>
                <w:lang w:val="es-ES"/>
              </w:rPr>
            </w:pPr>
            <w:r w:rsidRPr="00AA48A4">
              <w:rPr>
                <w:i/>
                <w:noProof/>
                <w:lang w:val="es-ES"/>
              </w:rPr>
              <w:t>(</w:t>
            </w:r>
            <w:r w:rsidR="00354BA3" w:rsidRPr="00AA48A4">
              <w:rPr>
                <w:i/>
                <w:noProof/>
                <w:lang w:val="es-ES"/>
              </w:rPr>
              <w:t>n</w:t>
            </w:r>
            <w:r w:rsidRPr="00AA48A4">
              <w:rPr>
                <w:i/>
                <w:noProof/>
                <w:lang w:val="es-ES"/>
              </w:rPr>
              <w:t>orma A2.4, párrafo 3)</w:t>
            </w:r>
          </w:p>
          <w:p w14:paraId="18C67DA5" w14:textId="070789B1" w:rsidR="00A166F7" w:rsidRPr="00AA48A4" w:rsidRDefault="009F4E9A" w:rsidP="00CD2F29">
            <w:pPr>
              <w:pStyle w:val="appl19txtnoindent"/>
              <w:rPr>
                <w:noProof/>
                <w:u w:val="single"/>
                <w:lang w:val="es-ES"/>
              </w:rPr>
            </w:pPr>
            <w:r w:rsidRPr="00AA48A4">
              <w:rPr>
                <w:noProof/>
                <w:lang w:val="es-ES"/>
              </w:rPr>
              <w:t>Indique las disposiciones nacionales aplicables y, de ser posible, adjunte copia de los textos pertinentes.</w:t>
            </w:r>
          </w:p>
        </w:tc>
      </w:tr>
      <w:tr w:rsidR="00CD2F29" w:rsidRPr="00C41883" w14:paraId="66A86EAE"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4F6AF1A" w14:textId="77777777" w:rsidR="00CD2F29" w:rsidRPr="00C41883" w:rsidRDefault="00CD2F29"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D2F29" w:rsidRPr="00C41883" w14:paraId="4872D1C0"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6AAFB2D" w14:textId="77777777" w:rsidR="00CD2F29" w:rsidRPr="00C41883" w:rsidRDefault="00CD2F29"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D2F29" w:rsidRPr="00C41883" w14:paraId="3E99B425"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7E59BDF" w14:textId="77777777" w:rsidR="00CD2F29" w:rsidRPr="00C41883" w:rsidRDefault="00CD2F29"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D2F29" w:rsidRPr="00C41883" w14:paraId="18C99BA8"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9A0CC47" w14:textId="77777777" w:rsidR="00CD2F29" w:rsidRPr="00C41883" w:rsidRDefault="00CD2F29"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3F3D634A" w14:textId="77777777" w:rsidTr="00896F23">
        <w:trPr>
          <w:cantSplit/>
        </w:trPr>
        <w:tc>
          <w:tcPr>
            <w:tcW w:w="5000" w:type="pct"/>
          </w:tcPr>
          <w:p w14:paraId="4B1249DB" w14:textId="77777777" w:rsidR="00AB512E" w:rsidRPr="00AA48A4" w:rsidRDefault="009F4E9A" w:rsidP="00896F23">
            <w:pPr>
              <w:pStyle w:val="appl19txtnospace"/>
              <w:rPr>
                <w:noProof/>
                <w:lang w:val="es-ES"/>
              </w:rPr>
            </w:pPr>
            <w:r w:rsidRPr="00AA48A4">
              <w:rPr>
                <w:noProof/>
                <w:lang w:val="es-ES"/>
              </w:rPr>
              <w:t>¿Ha autorizado la autoridad competente de su país algún acuerdo para renunciar al derecho al período total mínimo de vacaciones a</w:t>
            </w:r>
            <w:r w:rsidR="00AB512E" w:rsidRPr="00AA48A4">
              <w:rPr>
                <w:noProof/>
                <w:lang w:val="es-ES"/>
              </w:rPr>
              <w:t>nuales pagadas?</w:t>
            </w:r>
          </w:p>
          <w:p w14:paraId="2B891CE4" w14:textId="4739EFCA" w:rsidR="009F4E9A" w:rsidRPr="00AA48A4" w:rsidRDefault="009F4E9A" w:rsidP="00CD2F29">
            <w:pPr>
              <w:pStyle w:val="appl19txtnospace"/>
              <w:rPr>
                <w:noProof/>
                <w:lang w:val="es-ES"/>
              </w:rPr>
            </w:pPr>
            <w:r w:rsidRPr="00AA48A4">
              <w:rPr>
                <w:i/>
                <w:noProof/>
                <w:lang w:val="es-ES"/>
              </w:rPr>
              <w:t>(</w:t>
            </w:r>
            <w:r w:rsidR="00354BA3" w:rsidRPr="00AA48A4">
              <w:rPr>
                <w:i/>
                <w:noProof/>
                <w:lang w:val="es-ES"/>
              </w:rPr>
              <w:t>norma A2.4, párrafo 3</w:t>
            </w:r>
            <w:r w:rsidR="00AB512E" w:rsidRPr="00AA48A4">
              <w:rPr>
                <w:i/>
                <w:noProof/>
                <w:lang w:val="es-ES"/>
              </w:rPr>
              <w:t>)</w:t>
            </w:r>
          </w:p>
          <w:p w14:paraId="46261D43" w14:textId="14B103D5" w:rsidR="00F2232F" w:rsidRPr="00AA48A4" w:rsidRDefault="009F4E9A" w:rsidP="00CD2F29">
            <w:pPr>
              <w:pStyle w:val="appl19txtnoindent"/>
              <w:rPr>
                <w:noProof/>
                <w:lang w:val="es-ES"/>
              </w:rPr>
            </w:pPr>
            <w:r w:rsidRPr="00AA48A4">
              <w:rPr>
                <w:noProof/>
                <w:lang w:val="es-ES"/>
              </w:rPr>
              <w:t>En caso afirmativo, sírvase especificar en qué tipo de casos ha ocurrido.</w:t>
            </w:r>
          </w:p>
        </w:tc>
      </w:tr>
      <w:tr w:rsidR="00CD2F29" w:rsidRPr="00C41883" w14:paraId="0DD5F21F"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9654A09" w14:textId="77777777" w:rsidR="00CD2F29" w:rsidRPr="00C41883" w:rsidRDefault="00CD2F29"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D2F29" w:rsidRPr="00C41883" w14:paraId="61F1A0EB"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3B6413D" w14:textId="77777777" w:rsidR="00CD2F29" w:rsidRPr="00C41883" w:rsidRDefault="00CD2F29"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D2F29" w:rsidRPr="00C41883" w14:paraId="48B0ED3C"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DB73675" w14:textId="77777777" w:rsidR="00CD2F29" w:rsidRPr="00C41883" w:rsidRDefault="00CD2F29"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D2F29" w:rsidRPr="00C41883" w14:paraId="37934FD9"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68A029E" w14:textId="77777777" w:rsidR="00CD2F29" w:rsidRPr="00C41883" w:rsidRDefault="00CD2F29"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2BBB08DA" w14:textId="77777777" w:rsidTr="00896F23">
        <w:trPr>
          <w:cantSplit/>
        </w:trPr>
        <w:tc>
          <w:tcPr>
            <w:tcW w:w="5000" w:type="pct"/>
          </w:tcPr>
          <w:p w14:paraId="3116E074" w14:textId="77777777" w:rsidR="00416300" w:rsidRPr="00AA48A4" w:rsidRDefault="009F4E9A" w:rsidP="00896F23">
            <w:pPr>
              <w:pStyle w:val="appl19txtnospace"/>
              <w:rPr>
                <w:noProof/>
                <w:lang w:val="es-ES"/>
              </w:rPr>
            </w:pPr>
            <w:r w:rsidRPr="00AA48A4">
              <w:rPr>
                <w:noProof/>
                <w:lang w:val="es-ES"/>
              </w:rPr>
              <w:t>¿Están obligados los armadores a conceder un número adecuado de permisos a la gente de mar para bajar a tierra?</w:t>
            </w:r>
          </w:p>
          <w:p w14:paraId="013CF2BD" w14:textId="65ECC7FC" w:rsidR="009F4E9A" w:rsidRPr="00AA48A4" w:rsidRDefault="009F4E9A" w:rsidP="00CD2F29">
            <w:pPr>
              <w:pStyle w:val="appl19txtnospace"/>
              <w:rPr>
                <w:i/>
                <w:noProof/>
                <w:lang w:val="es-ES"/>
              </w:rPr>
            </w:pPr>
            <w:r w:rsidRPr="00AA48A4">
              <w:rPr>
                <w:i/>
                <w:noProof/>
                <w:lang w:val="es-ES"/>
              </w:rPr>
              <w:t>(</w:t>
            </w:r>
            <w:r w:rsidR="00354BA3" w:rsidRPr="00AA48A4">
              <w:rPr>
                <w:i/>
                <w:noProof/>
                <w:lang w:val="es-ES"/>
              </w:rPr>
              <w:t>regla 2.4, párrafo 2</w:t>
            </w:r>
            <w:r w:rsidR="00416300" w:rsidRPr="00AA48A4">
              <w:rPr>
                <w:i/>
                <w:noProof/>
                <w:lang w:val="es-ES"/>
              </w:rPr>
              <w:t>)</w:t>
            </w:r>
          </w:p>
          <w:p w14:paraId="13F150F2" w14:textId="47C104EF" w:rsidR="00B26FB6" w:rsidRPr="00AA48A4" w:rsidRDefault="009F4E9A" w:rsidP="00CD2F29">
            <w:pPr>
              <w:pStyle w:val="appl19txtnoindent"/>
              <w:rPr>
                <w:noProof/>
                <w:u w:val="single"/>
                <w:lang w:val="es-ES"/>
              </w:rPr>
            </w:pPr>
            <w:r w:rsidRPr="00AA48A4">
              <w:rPr>
                <w:noProof/>
                <w:lang w:val="es-ES"/>
              </w:rPr>
              <w:t>Indique las disposiciones nacionales aplicables y, de ser posible, adjunte copia de los textos pertinentes.</w:t>
            </w:r>
          </w:p>
        </w:tc>
      </w:tr>
      <w:tr w:rsidR="00CD2F29" w:rsidRPr="00C41883" w14:paraId="0CC27773"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96B199D" w14:textId="77777777" w:rsidR="00CD2F29" w:rsidRPr="00C41883" w:rsidRDefault="00CD2F29"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D2F29" w:rsidRPr="00C41883" w14:paraId="49702974"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B6D4155" w14:textId="77777777" w:rsidR="00CD2F29" w:rsidRPr="00C41883" w:rsidRDefault="00CD2F29"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D2F29" w:rsidRPr="00C41883" w14:paraId="7FB55551"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EF31D3B" w14:textId="77777777" w:rsidR="00CD2F29" w:rsidRPr="00C41883" w:rsidRDefault="00CD2F29"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D2F29" w:rsidRPr="00C41883" w14:paraId="40AA4E70"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A97126A" w14:textId="77777777" w:rsidR="00CD2F29" w:rsidRPr="00C41883" w:rsidRDefault="00CD2F29"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1E1B3F43" w14:textId="77777777" w:rsidTr="00896F23">
        <w:trPr>
          <w:cantSplit/>
        </w:trPr>
        <w:tc>
          <w:tcPr>
            <w:tcW w:w="5000" w:type="pct"/>
          </w:tcPr>
          <w:p w14:paraId="414F667A" w14:textId="52E71E5D" w:rsidR="00336848" w:rsidRPr="00AA48A4" w:rsidRDefault="009F4E9A" w:rsidP="00CD2F29">
            <w:pPr>
              <w:pStyle w:val="appl19txtnospace"/>
              <w:rPr>
                <w:noProof/>
                <w:lang w:val="es-ES"/>
              </w:rPr>
            </w:pPr>
            <w:r w:rsidRPr="00AA48A4">
              <w:rPr>
                <w:b/>
                <w:bCs/>
                <w:i/>
                <w:iCs/>
                <w:noProof/>
                <w:lang w:val="es-ES"/>
              </w:rPr>
              <w:t xml:space="preserve">Información adicional </w:t>
            </w:r>
            <w:r w:rsidRPr="00AA48A4">
              <w:rPr>
                <w:noProof/>
                <w:lang w:val="es-ES"/>
              </w:rPr>
              <w:t>relativa a la aplicación de la regla 2.4, incluidas las equivalencias sustanciales</w:t>
            </w:r>
            <w:r w:rsidR="00336848" w:rsidRPr="00AA48A4">
              <w:rPr>
                <w:noProof/>
                <w:lang w:val="es-ES"/>
              </w:rPr>
              <w:t>.</w:t>
            </w:r>
            <w:r w:rsidRPr="00AA48A4">
              <w:rPr>
                <w:noProof/>
                <w:lang w:val="es-ES"/>
              </w:rPr>
              <w:t xml:space="preserve"> </w:t>
            </w:r>
          </w:p>
        </w:tc>
      </w:tr>
      <w:tr w:rsidR="00CD2F29" w:rsidRPr="00C41883" w14:paraId="109129F3"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0900809" w14:textId="77777777" w:rsidR="00CD2F29" w:rsidRPr="00C41883" w:rsidRDefault="00CD2F29" w:rsidP="000E2D1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D2F29" w:rsidRPr="00C41883" w14:paraId="09206837"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C02F93D" w14:textId="77777777" w:rsidR="00CD2F29" w:rsidRPr="00C41883" w:rsidRDefault="00CD2F29" w:rsidP="000E2D1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D2F29" w:rsidRPr="00C41883" w14:paraId="3A9A479E"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B4AAB4C" w14:textId="77777777" w:rsidR="00CD2F29" w:rsidRPr="00C41883" w:rsidRDefault="00CD2F29" w:rsidP="000E2D1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D2F29" w:rsidRPr="00C41883" w14:paraId="479E0C90" w14:textId="77777777" w:rsidTr="000E2D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BBA5D67" w14:textId="77777777" w:rsidR="00CD2F29" w:rsidRPr="00C41883" w:rsidRDefault="00CD2F29" w:rsidP="000E2D1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5891BC4B" w14:textId="77777777" w:rsidTr="00896F23">
        <w:trPr>
          <w:cantSplit/>
        </w:trPr>
        <w:tc>
          <w:tcPr>
            <w:tcW w:w="5000" w:type="pct"/>
          </w:tcPr>
          <w:p w14:paraId="57D48A34" w14:textId="77777777" w:rsidR="009F4E9A" w:rsidRPr="00AA48A4" w:rsidRDefault="009F4E9A" w:rsidP="00896F23">
            <w:pPr>
              <w:pStyle w:val="appl19txtnospace"/>
              <w:rPr>
                <w:i/>
                <w:iCs/>
                <w:noProof/>
                <w:lang w:val="es-ES"/>
              </w:rPr>
            </w:pPr>
            <w:r w:rsidRPr="00AA48A4">
              <w:rPr>
                <w:b/>
                <w:bCs/>
                <w:i/>
                <w:iCs/>
                <w:noProof/>
                <w:lang w:val="es-ES"/>
              </w:rPr>
              <w:t>Documentación:</w:t>
            </w:r>
            <w:r w:rsidRPr="00AA48A4">
              <w:rPr>
                <w:noProof/>
                <w:lang w:val="es-ES"/>
              </w:rPr>
              <w:t xml:space="preserve"> sírvase facilitar una copia de las disposiciones de los convenios colectivos aplicables que prevean un método de cálculo del período total mínimo de vacaciones anuales pagadas distinto del calculado sobre la base de 2,5 días civiles por mes de empleo </w:t>
            </w:r>
            <w:r w:rsidRPr="00AA48A4">
              <w:rPr>
                <w:i/>
                <w:iCs/>
                <w:noProof/>
                <w:lang w:val="es-ES"/>
              </w:rPr>
              <w:t>(norma A2.4, párrafo 2).</w:t>
            </w:r>
          </w:p>
          <w:p w14:paraId="0FC6CC21" w14:textId="77777777" w:rsidR="009F4E9A" w:rsidRPr="00AA48A4" w:rsidRDefault="009F4E9A" w:rsidP="00927574">
            <w:pPr>
              <w:pStyle w:val="appl19txtnoindent"/>
              <w:rPr>
                <w:b/>
                <w:bCs/>
                <w:i/>
                <w:iCs/>
                <w:noProof/>
                <w:lang w:val="es-ES"/>
              </w:rPr>
            </w:pPr>
            <w:r w:rsidRPr="00AA48A4">
              <w:rPr>
                <w:noProof/>
                <w:lang w:val="es-ES"/>
              </w:rPr>
              <w:t>En el supuesto de que las disposiciones no estén disponibles en inglés, francés o español, le agradeceremos facilite un resumen en uno de estos tres idiomas.</w:t>
            </w:r>
          </w:p>
        </w:tc>
      </w:tr>
      <w:tr w:rsidR="007D6236" w:rsidRPr="00C41883" w14:paraId="43BAB934"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9184924" w14:textId="77777777" w:rsidR="007D6236" w:rsidRPr="00C41883" w:rsidRDefault="007D6236" w:rsidP="007E2C2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7D6236" w:rsidRPr="00C41883" w14:paraId="101CB906"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D5FD289" w14:textId="77777777" w:rsidR="007D6236" w:rsidRPr="00C41883" w:rsidRDefault="007D6236" w:rsidP="007E2C2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7D6236" w:rsidRPr="00C41883" w14:paraId="57AF4087"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8F2DA58" w14:textId="77777777" w:rsidR="007D6236" w:rsidRPr="00C41883" w:rsidRDefault="007D6236" w:rsidP="007E2C2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7D6236" w:rsidRPr="00C41883" w14:paraId="5B576483"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94B5DB8" w14:textId="77777777" w:rsidR="007D6236" w:rsidRPr="00C41883" w:rsidRDefault="007D6236" w:rsidP="007E2C2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69F16CD3" w14:textId="77777777" w:rsidR="009F4E9A" w:rsidRPr="00C41883" w:rsidRDefault="009F4E9A" w:rsidP="002F670E">
      <w:pPr>
        <w:pStyle w:val="appl19txtnoindent"/>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9F4E9A" w:rsidRPr="00C41883" w14:paraId="5D301577" w14:textId="77777777" w:rsidTr="004148EF">
        <w:trPr>
          <w:cantSplit/>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E8C3D9" w14:textId="77777777" w:rsidR="009F4E9A" w:rsidRPr="00AA48A4" w:rsidRDefault="009F4E9A" w:rsidP="00867084">
            <w:pPr>
              <w:pStyle w:val="appl19txtnospace"/>
              <w:keepNext/>
              <w:keepLines/>
              <w:rPr>
                <w:b/>
                <w:noProof/>
                <w:lang w:val="es-ES"/>
              </w:rPr>
            </w:pPr>
            <w:r w:rsidRPr="00AA48A4">
              <w:rPr>
                <w:b/>
                <w:noProof/>
                <w:lang w:val="es-ES"/>
              </w:rPr>
              <w:br w:type="page"/>
              <w:t>Regla 2.5 – Repatriación</w:t>
            </w:r>
          </w:p>
          <w:p w14:paraId="15AE5CF0" w14:textId="77777777" w:rsidR="009F4E9A" w:rsidRPr="00AA48A4" w:rsidRDefault="009F4E9A" w:rsidP="00867084">
            <w:pPr>
              <w:pStyle w:val="appl19txtnospace"/>
              <w:keepNext/>
              <w:keepLines/>
              <w:rPr>
                <w:noProof/>
                <w:lang w:val="es-ES"/>
              </w:rPr>
            </w:pPr>
            <w:r w:rsidRPr="00AA48A4">
              <w:rPr>
                <w:b/>
                <w:noProof/>
                <w:lang w:val="es-ES"/>
              </w:rPr>
              <w:t>Norma</w:t>
            </w:r>
            <w:r w:rsidRPr="00AA48A4">
              <w:rPr>
                <w:b/>
                <w:noProof/>
                <w:u w:val="single"/>
                <w:lang w:val="es-ES"/>
              </w:rPr>
              <w:t>s</w:t>
            </w:r>
            <w:r w:rsidRPr="00AA48A4">
              <w:rPr>
                <w:b/>
                <w:noProof/>
                <w:lang w:val="es-ES"/>
              </w:rPr>
              <w:t xml:space="preserve"> A2.5.1 y A2.5.2; véase también la pauta B2.5</w:t>
            </w:r>
          </w:p>
        </w:tc>
      </w:tr>
      <w:tr w:rsidR="009F4E9A" w:rsidRPr="00C41883" w14:paraId="57C13C19" w14:textId="77777777" w:rsidTr="004148EF">
        <w:trPr>
          <w:cantSplit/>
        </w:trPr>
        <w:tc>
          <w:tcPr>
            <w:tcW w:w="5000" w:type="pct"/>
            <w:tcBorders>
              <w:top w:val="single" w:sz="4" w:space="0" w:color="auto"/>
              <w:left w:val="single" w:sz="4" w:space="0" w:color="auto"/>
              <w:bottom w:val="single" w:sz="4" w:space="0" w:color="auto"/>
              <w:right w:val="single" w:sz="4" w:space="0" w:color="auto"/>
            </w:tcBorders>
          </w:tcPr>
          <w:p w14:paraId="18B44B80" w14:textId="77777777" w:rsidR="009F4E9A" w:rsidRPr="00AA48A4" w:rsidRDefault="009F4E9A" w:rsidP="00867084">
            <w:pPr>
              <w:pStyle w:val="appl19txtnospace"/>
              <w:keepNext/>
              <w:keepLines/>
              <w:rPr>
                <w:b/>
                <w:noProof/>
                <w:lang w:val="es-ES"/>
              </w:rPr>
            </w:pPr>
            <w:r w:rsidRPr="00AA48A4">
              <w:rPr>
                <w:b/>
                <w:noProof/>
                <w:lang w:val="es-ES"/>
              </w:rPr>
              <w:t>Las disposiciones del Código para la aplicación de la regla 2.5 (</w:t>
            </w:r>
            <w:r w:rsidRPr="00AA48A4">
              <w:rPr>
                <w:b/>
                <w:i/>
                <w:noProof/>
                <w:lang w:val="es-ES"/>
              </w:rPr>
              <w:t>norma A2.5 y pauta B2.5)</w:t>
            </w:r>
            <w:r w:rsidRPr="00AA48A4">
              <w:rPr>
                <w:b/>
                <w:noProof/>
                <w:lang w:val="es-ES"/>
              </w:rPr>
              <w:t xml:space="preserve"> se modificaron en 2014.</w:t>
            </w:r>
          </w:p>
        </w:tc>
      </w:tr>
      <w:tr w:rsidR="00DE2061" w:rsidRPr="00C41883" w14:paraId="3EADDA37" w14:textId="77777777" w:rsidTr="005D3887">
        <w:tc>
          <w:tcPr>
            <w:tcW w:w="5000" w:type="pct"/>
            <w:tcBorders>
              <w:left w:val="single" w:sz="4" w:space="0" w:color="auto"/>
              <w:right w:val="single" w:sz="4" w:space="0" w:color="auto"/>
            </w:tcBorders>
          </w:tcPr>
          <w:p w14:paraId="2B2B79AE" w14:textId="33A6AB97" w:rsidR="00DE2061" w:rsidRPr="00AA48A4" w:rsidRDefault="003D66FD" w:rsidP="004148EF">
            <w:pPr>
              <w:pStyle w:val="appl19txtnospace"/>
              <w:rPr>
                <w:b/>
                <w:noProof/>
                <w:u w:val="single"/>
                <w:lang w:val="es-ES"/>
              </w:rPr>
            </w:pPr>
            <w:r w:rsidRPr="00AA48A4">
              <w:rPr>
                <w:b/>
                <w:noProof/>
                <w:u w:val="single"/>
                <w:lang w:val="es-ES"/>
              </w:rPr>
              <w:t>Norma A2.5.1 –</w:t>
            </w:r>
            <w:r w:rsidR="00DE2061" w:rsidRPr="00AA48A4">
              <w:rPr>
                <w:b/>
                <w:noProof/>
                <w:u w:val="single"/>
                <w:lang w:val="es-ES"/>
              </w:rPr>
              <w:t xml:space="preserve"> Repatriación</w:t>
            </w:r>
          </w:p>
          <w:p w14:paraId="3DE7BF95" w14:textId="77777777" w:rsidR="00DE2061" w:rsidRPr="00AA48A4" w:rsidRDefault="00DE2061" w:rsidP="00E96B03">
            <w:pPr>
              <w:pStyle w:val="appl19a"/>
              <w:rPr>
                <w:noProof/>
                <w:lang w:val="es-ES"/>
              </w:rPr>
            </w:pPr>
            <w:r w:rsidRPr="00AA48A4">
              <w:rPr>
                <w:noProof/>
                <w:sz w:val="20"/>
                <w:lang w:val="es-ES"/>
              </w:rPr>
              <w:t>■</w:t>
            </w:r>
            <w:r w:rsidRPr="00AA48A4">
              <w:rPr>
                <w:noProof/>
                <w:lang w:val="es-ES"/>
              </w:rPr>
              <w:tab/>
              <w:t>La gente de mar tiene derecho a ser repatriada sin costo alguno para ella, salvo que el Código disponga de otra cosa.</w:t>
            </w:r>
          </w:p>
          <w:p w14:paraId="7EAD99E2" w14:textId="77777777" w:rsidR="00DE2061" w:rsidRPr="00AA48A4" w:rsidRDefault="00DE2061" w:rsidP="00E96B03">
            <w:pPr>
              <w:pStyle w:val="appl19a"/>
              <w:rPr>
                <w:noProof/>
                <w:lang w:val="es-ES"/>
              </w:rPr>
            </w:pPr>
            <w:r w:rsidRPr="00AA48A4">
              <w:rPr>
                <w:noProof/>
                <w:sz w:val="20"/>
                <w:lang w:val="es-ES"/>
              </w:rPr>
              <w:t>■</w:t>
            </w:r>
            <w:r w:rsidRPr="00AA48A4">
              <w:rPr>
                <w:noProof/>
                <w:lang w:val="es-ES"/>
              </w:rPr>
              <w:tab/>
              <w:t>La gente de mar tiene derecho a ser repatriada en las circunstancias siguientes:</w:t>
            </w:r>
          </w:p>
          <w:p w14:paraId="64F55C60" w14:textId="77777777" w:rsidR="00DE2061" w:rsidRPr="00AA48A4" w:rsidRDefault="00DE2061" w:rsidP="00E96B03">
            <w:pPr>
              <w:pStyle w:val="appl19a"/>
              <w:spacing w:before="0"/>
              <w:ind w:left="680"/>
              <w:rPr>
                <w:noProof/>
                <w:lang w:val="es-ES"/>
              </w:rPr>
            </w:pPr>
            <w:r w:rsidRPr="00AA48A4">
              <w:rPr>
                <w:noProof/>
                <w:lang w:val="es-ES"/>
              </w:rPr>
              <w:t>–</w:t>
            </w:r>
            <w:r w:rsidRPr="00AA48A4">
              <w:rPr>
                <w:noProof/>
                <w:lang w:val="es-ES"/>
              </w:rPr>
              <w:tab/>
              <w:t>cuando el acuerdo de empleo de la gente de mar expire mientras ésta se encuentre en el extranjero;</w:t>
            </w:r>
          </w:p>
          <w:p w14:paraId="33E5B0A8" w14:textId="77777777" w:rsidR="00DE2061" w:rsidRPr="00AA48A4" w:rsidRDefault="00DE2061" w:rsidP="00E96B03">
            <w:pPr>
              <w:pStyle w:val="appl19a"/>
              <w:spacing w:before="0"/>
              <w:ind w:left="680"/>
              <w:rPr>
                <w:noProof/>
                <w:lang w:val="es-ES"/>
              </w:rPr>
            </w:pPr>
            <w:r w:rsidRPr="00AA48A4">
              <w:rPr>
                <w:noProof/>
                <w:lang w:val="es-ES"/>
              </w:rPr>
              <w:t>–</w:t>
            </w:r>
            <w:r w:rsidRPr="00AA48A4">
              <w:rPr>
                <w:noProof/>
                <w:lang w:val="es-ES"/>
              </w:rPr>
              <w:tab/>
              <w:t>cuando dé por terminado el acuerdo de empleo de la gente de mar:</w:t>
            </w:r>
          </w:p>
          <w:p w14:paraId="0DB6F872" w14:textId="34FAE390" w:rsidR="00DE2061" w:rsidRPr="00AA48A4" w:rsidRDefault="00331413" w:rsidP="00331413">
            <w:pPr>
              <w:pStyle w:val="appl19a"/>
              <w:spacing w:before="0"/>
              <w:ind w:left="1020"/>
              <w:rPr>
                <w:noProof/>
                <w:lang w:val="es-ES"/>
              </w:rPr>
            </w:pPr>
            <w:r w:rsidRPr="00AA48A4">
              <w:rPr>
                <w:noProof/>
                <w:lang w:val="es-ES"/>
              </w:rPr>
              <w:t>·</w:t>
            </w:r>
            <w:r w:rsidR="00DE2061" w:rsidRPr="00AA48A4">
              <w:rPr>
                <w:noProof/>
                <w:lang w:val="es-ES"/>
              </w:rPr>
              <w:tab/>
              <w:t>el armador, o</w:t>
            </w:r>
          </w:p>
          <w:p w14:paraId="3F65F7F8" w14:textId="4195E530" w:rsidR="00DE2061" w:rsidRPr="00AA48A4" w:rsidRDefault="00331413" w:rsidP="00331413">
            <w:pPr>
              <w:pStyle w:val="appl19a"/>
              <w:spacing w:before="0"/>
              <w:ind w:left="1020"/>
              <w:rPr>
                <w:noProof/>
                <w:lang w:val="es-ES"/>
              </w:rPr>
            </w:pPr>
            <w:r w:rsidRPr="00AA48A4">
              <w:rPr>
                <w:noProof/>
                <w:lang w:val="es-ES"/>
              </w:rPr>
              <w:t>·</w:t>
            </w:r>
            <w:r w:rsidR="00DE2061" w:rsidRPr="00AA48A4">
              <w:rPr>
                <w:noProof/>
                <w:lang w:val="es-ES"/>
              </w:rPr>
              <w:tab/>
              <w:t>la gente de mar, por causas justificadas, y</w:t>
            </w:r>
          </w:p>
          <w:p w14:paraId="1FFEFE8F" w14:textId="77777777" w:rsidR="00DE2061" w:rsidRPr="00AA48A4" w:rsidRDefault="00DE2061" w:rsidP="00E96B03">
            <w:pPr>
              <w:pStyle w:val="appl19a"/>
              <w:spacing w:before="0"/>
              <w:ind w:left="680"/>
              <w:rPr>
                <w:noProof/>
                <w:lang w:val="es-ES"/>
              </w:rPr>
            </w:pPr>
            <w:r w:rsidRPr="00AA48A4">
              <w:rPr>
                <w:noProof/>
                <w:lang w:val="es-ES"/>
              </w:rPr>
              <w:t>–</w:t>
            </w:r>
            <w:r w:rsidRPr="00AA48A4">
              <w:rPr>
                <w:noProof/>
                <w:lang w:val="es-ES"/>
              </w:rPr>
              <w:tab/>
              <w:t>cuando la gente de mar no pueda seguir desempeñando sus funciones en el marco del acuerdo de empleo que haya suscrito o no quepa esperar que las cumpla en circunstancias específicas.</w:t>
            </w:r>
          </w:p>
          <w:p w14:paraId="147872D1" w14:textId="77777777" w:rsidR="00DE2061" w:rsidRPr="00AA48A4" w:rsidRDefault="00DE2061" w:rsidP="00E96B03">
            <w:pPr>
              <w:pStyle w:val="appl19a"/>
              <w:rPr>
                <w:noProof/>
                <w:lang w:val="es-ES"/>
              </w:rPr>
            </w:pPr>
            <w:r w:rsidRPr="00AA48A4">
              <w:rPr>
                <w:noProof/>
                <w:sz w:val="20"/>
                <w:lang w:val="es-ES"/>
              </w:rPr>
              <w:t>■</w:t>
            </w:r>
            <w:r w:rsidRPr="00AA48A4">
              <w:rPr>
                <w:noProof/>
                <w:lang w:val="es-ES"/>
              </w:rPr>
              <w:tab/>
              <w:t>Los derechos de repatriación de la gente de mar deberán venir contemplados en la legislación, en los reglamentos, en otras medidas o en los convenios de negociación colectiva.</w:t>
            </w:r>
          </w:p>
          <w:p w14:paraId="6BD97E9C" w14:textId="77777777" w:rsidR="00DE2061" w:rsidRPr="00AA48A4" w:rsidRDefault="00DE2061" w:rsidP="00E96B03">
            <w:pPr>
              <w:pStyle w:val="appl19a"/>
              <w:rPr>
                <w:noProof/>
                <w:lang w:val="es-ES"/>
              </w:rPr>
            </w:pPr>
            <w:r w:rsidRPr="00AA48A4">
              <w:rPr>
                <w:noProof/>
                <w:sz w:val="20"/>
                <w:lang w:val="es-ES"/>
              </w:rPr>
              <w:t>■</w:t>
            </w:r>
            <w:r w:rsidRPr="00AA48A4">
              <w:rPr>
                <w:noProof/>
                <w:lang w:val="es-ES"/>
              </w:rPr>
              <w:tab/>
              <w:t>Los buques deberán constituir una garantía financiera para asegurar que la repatriación pueda llevarse a cabo.</w:t>
            </w:r>
          </w:p>
          <w:p w14:paraId="11DB19D7" w14:textId="77777777" w:rsidR="00DE2061" w:rsidRPr="00AA48A4" w:rsidRDefault="00DE2061" w:rsidP="00E96B03">
            <w:pPr>
              <w:pStyle w:val="appl19a"/>
              <w:rPr>
                <w:noProof/>
                <w:lang w:val="es-ES"/>
              </w:rPr>
            </w:pPr>
            <w:r w:rsidRPr="00AA48A4">
              <w:rPr>
                <w:noProof/>
                <w:sz w:val="20"/>
                <w:lang w:val="es-ES"/>
              </w:rPr>
              <w:t>■</w:t>
            </w:r>
            <w:r w:rsidRPr="00AA48A4">
              <w:rPr>
                <w:noProof/>
                <w:lang w:val="es-ES"/>
              </w:rPr>
              <w:tab/>
              <w:t>Se deberá llevar a bordo un ejemplar de las disposiciones nacionales aplicables a la repatriación, el cual se pondrá a disposición de la gente de mar en un idioma apropiado.</w:t>
            </w:r>
          </w:p>
          <w:p w14:paraId="1D7B07A0" w14:textId="77777777" w:rsidR="00DE2061" w:rsidRPr="00AA48A4" w:rsidRDefault="00DE2061" w:rsidP="00E96B03">
            <w:pPr>
              <w:pStyle w:val="appl19a"/>
              <w:rPr>
                <w:noProof/>
                <w:lang w:val="es-ES"/>
              </w:rPr>
            </w:pPr>
            <w:r w:rsidRPr="00AA48A4">
              <w:rPr>
                <w:noProof/>
                <w:sz w:val="20"/>
                <w:lang w:val="es-ES"/>
              </w:rPr>
              <w:t>■</w:t>
            </w:r>
            <w:r w:rsidRPr="00AA48A4">
              <w:rPr>
                <w:noProof/>
                <w:lang w:val="es-ES"/>
              </w:rPr>
              <w:tab/>
              <w:t>Se deberá facilitar la repatriación de la gente de mar que preste servicio en buques que atraquen en los puertos o atraviesen las aguas territoriales de un país.</w:t>
            </w:r>
          </w:p>
          <w:p w14:paraId="45E6B4AB" w14:textId="13E059A6" w:rsidR="00DE2061" w:rsidRPr="00AA48A4" w:rsidRDefault="00DE2061" w:rsidP="00E96B03">
            <w:pPr>
              <w:pStyle w:val="appl19a"/>
              <w:rPr>
                <w:noProof/>
                <w:lang w:val="es-ES"/>
              </w:rPr>
            </w:pPr>
            <w:r w:rsidRPr="00AA48A4">
              <w:rPr>
                <w:noProof/>
                <w:sz w:val="20"/>
                <w:lang w:val="es-ES"/>
              </w:rPr>
              <w:t>■</w:t>
            </w:r>
            <w:r w:rsidRPr="00AA48A4">
              <w:rPr>
                <w:noProof/>
                <w:lang w:val="es-ES"/>
              </w:rPr>
              <w:tab/>
              <w:t>No se deberá denegar el derecho de repatriación a un marino a causa de las circunstancias financieras del armador, o de la incapacidad o falta de voluntad de éste para reemplazar al marino.</w:t>
            </w:r>
          </w:p>
        </w:tc>
      </w:tr>
      <w:tr w:rsidR="009F4E9A" w:rsidRPr="00C41883" w14:paraId="511610F4" w14:textId="77777777" w:rsidTr="005D3887">
        <w:tc>
          <w:tcPr>
            <w:tcW w:w="5000" w:type="pct"/>
            <w:tcBorders>
              <w:top w:val="single" w:sz="4" w:space="0" w:color="auto"/>
              <w:left w:val="single" w:sz="4" w:space="0" w:color="auto"/>
              <w:right w:val="single" w:sz="4" w:space="0" w:color="auto"/>
            </w:tcBorders>
          </w:tcPr>
          <w:p w14:paraId="5DE60D8B" w14:textId="77777777" w:rsidR="009F4E9A" w:rsidRPr="00AA48A4" w:rsidRDefault="009F4E9A" w:rsidP="004148EF">
            <w:pPr>
              <w:pStyle w:val="appl19txtnospace"/>
              <w:rPr>
                <w:b/>
                <w:noProof/>
                <w:u w:val="single"/>
                <w:lang w:val="es-ES"/>
              </w:rPr>
            </w:pPr>
            <w:r w:rsidRPr="00AA48A4">
              <w:rPr>
                <w:b/>
                <w:noProof/>
                <w:u w:val="single"/>
                <w:lang w:val="es-ES"/>
              </w:rPr>
              <w:t>Norma A2.5.2 – Garantía financiera</w:t>
            </w:r>
          </w:p>
          <w:p w14:paraId="5DA2866E" w14:textId="7E1DBF13" w:rsidR="009F4E9A" w:rsidRPr="00AA48A4" w:rsidRDefault="00D66424" w:rsidP="00070C06">
            <w:pPr>
              <w:pStyle w:val="appl19a"/>
              <w:rPr>
                <w:noProof/>
                <w:lang w:val="es-ES"/>
              </w:rPr>
            </w:pPr>
            <w:r w:rsidRPr="00AA48A4">
              <w:rPr>
                <w:noProof/>
                <w:sz w:val="20"/>
                <w:lang w:val="es-ES"/>
              </w:rPr>
              <w:t>■</w:t>
            </w:r>
            <w:r w:rsidRPr="00AA48A4">
              <w:rPr>
                <w:noProof/>
                <w:lang w:val="es-ES"/>
              </w:rPr>
              <w:tab/>
            </w:r>
            <w:r w:rsidR="00B92A8F" w:rsidRPr="00AA48A4">
              <w:rPr>
                <w:noProof/>
                <w:lang w:val="es-ES"/>
              </w:rPr>
              <w:t>Deber</w:t>
            </w:r>
            <w:r w:rsidR="008C2A6C" w:rsidRPr="00AA48A4">
              <w:rPr>
                <w:noProof/>
                <w:lang w:val="es-ES"/>
              </w:rPr>
              <w:t>á</w:t>
            </w:r>
            <w:r w:rsidR="00B92A8F" w:rsidRPr="00AA48A4">
              <w:rPr>
                <w:noProof/>
                <w:lang w:val="es-ES"/>
              </w:rPr>
              <w:t xml:space="preserve"> establecerse para los buques </w:t>
            </w:r>
            <w:r w:rsidR="009F4E9A" w:rsidRPr="00AA48A4">
              <w:rPr>
                <w:noProof/>
                <w:lang w:val="es-ES"/>
              </w:rPr>
              <w:t>un sistema de garantía financiera para asistir a la gente de mar en caso de abandono.</w:t>
            </w:r>
          </w:p>
          <w:p w14:paraId="3F0C0A3F" w14:textId="77777777" w:rsidR="009F4E9A" w:rsidRPr="00AA48A4" w:rsidRDefault="00D66424" w:rsidP="00070C06">
            <w:pPr>
              <w:pStyle w:val="appl19a"/>
              <w:rPr>
                <w:noProof/>
                <w:lang w:val="es-ES"/>
              </w:rPr>
            </w:pPr>
            <w:r w:rsidRPr="00AA48A4">
              <w:rPr>
                <w:noProof/>
                <w:sz w:val="20"/>
                <w:lang w:val="es-ES"/>
              </w:rPr>
              <w:t>■</w:t>
            </w:r>
            <w:r w:rsidRPr="00AA48A4">
              <w:rPr>
                <w:noProof/>
                <w:lang w:val="es-ES"/>
              </w:rPr>
              <w:tab/>
            </w:r>
            <w:r w:rsidR="009F4E9A" w:rsidRPr="00AA48A4">
              <w:rPr>
                <w:noProof/>
                <w:lang w:val="es-ES"/>
              </w:rPr>
              <w:t>Se deberá considerar que un marino ha sido abandonado cuando el armador:</w:t>
            </w:r>
          </w:p>
          <w:p w14:paraId="4BF1D606" w14:textId="77777777" w:rsidR="009F4E9A" w:rsidRPr="00AA48A4" w:rsidRDefault="00A85570" w:rsidP="00070C06">
            <w:pPr>
              <w:pStyle w:val="appl19a"/>
              <w:spacing w:before="0"/>
              <w:ind w:left="680"/>
              <w:rPr>
                <w:noProof/>
                <w:lang w:val="es-ES"/>
              </w:rPr>
            </w:pPr>
            <w:r w:rsidRPr="00AA48A4">
              <w:rPr>
                <w:noProof/>
                <w:lang w:val="es-ES"/>
              </w:rPr>
              <w:t>–</w:t>
            </w:r>
            <w:r w:rsidRPr="00AA48A4">
              <w:rPr>
                <w:noProof/>
                <w:lang w:val="es-ES"/>
              </w:rPr>
              <w:tab/>
            </w:r>
            <w:r w:rsidR="009F4E9A" w:rsidRPr="00AA48A4">
              <w:rPr>
                <w:noProof/>
                <w:lang w:val="es-ES"/>
              </w:rPr>
              <w:t>no sufrague el costo de la repatriación de la gente de mar, o</w:t>
            </w:r>
          </w:p>
          <w:p w14:paraId="17AC746E" w14:textId="77777777" w:rsidR="009F4E9A" w:rsidRPr="00AA48A4" w:rsidRDefault="00EA5ACD" w:rsidP="00070C06">
            <w:pPr>
              <w:pStyle w:val="appl19a"/>
              <w:spacing w:before="0"/>
              <w:ind w:left="680"/>
              <w:rPr>
                <w:noProof/>
                <w:lang w:val="es-ES"/>
              </w:rPr>
            </w:pPr>
            <w:r w:rsidRPr="00AA48A4">
              <w:rPr>
                <w:noProof/>
                <w:lang w:val="es-ES"/>
              </w:rPr>
              <w:t>–</w:t>
            </w:r>
            <w:r w:rsidRPr="00AA48A4">
              <w:rPr>
                <w:noProof/>
                <w:lang w:val="es-ES"/>
              </w:rPr>
              <w:tab/>
            </w:r>
            <w:r w:rsidR="009F4E9A" w:rsidRPr="00AA48A4">
              <w:rPr>
                <w:noProof/>
                <w:lang w:val="es-ES"/>
              </w:rPr>
              <w:t>haya dejado a la gente de mar sin la manutención y el apoyo necesarios, o</w:t>
            </w:r>
          </w:p>
          <w:p w14:paraId="4DFB680B" w14:textId="77777777" w:rsidR="009F4E9A" w:rsidRPr="00AA48A4" w:rsidRDefault="001C789B" w:rsidP="00070C06">
            <w:pPr>
              <w:pStyle w:val="appl19a"/>
              <w:spacing w:before="0"/>
              <w:ind w:left="680"/>
              <w:rPr>
                <w:noProof/>
                <w:lang w:val="es-ES"/>
              </w:rPr>
            </w:pPr>
            <w:r w:rsidRPr="00AA48A4">
              <w:rPr>
                <w:noProof/>
                <w:lang w:val="es-ES"/>
              </w:rPr>
              <w:t>–</w:t>
            </w:r>
            <w:r w:rsidRPr="00AA48A4">
              <w:rPr>
                <w:noProof/>
                <w:lang w:val="es-ES"/>
              </w:rPr>
              <w:tab/>
            </w:r>
            <w:r w:rsidR="009F4E9A" w:rsidRPr="00AA48A4">
              <w:rPr>
                <w:noProof/>
                <w:lang w:val="es-ES"/>
              </w:rPr>
              <w:t>de algún modo haya roto unilateralmente sus vínculos con la gente de mar e incluso no haya pagado los salarios contractuales como mínimo durante un período de dos meses.</w:t>
            </w:r>
          </w:p>
          <w:p w14:paraId="40D33DCC" w14:textId="77777777" w:rsidR="009F4E9A" w:rsidRPr="00AA48A4" w:rsidRDefault="001C789B" w:rsidP="00070C06">
            <w:pPr>
              <w:pStyle w:val="appl19a"/>
              <w:rPr>
                <w:noProof/>
                <w:lang w:val="es-ES"/>
              </w:rPr>
            </w:pPr>
            <w:r w:rsidRPr="00AA48A4">
              <w:rPr>
                <w:noProof/>
                <w:sz w:val="20"/>
                <w:lang w:val="es-ES"/>
              </w:rPr>
              <w:t>■</w:t>
            </w:r>
            <w:r w:rsidRPr="00AA48A4">
              <w:rPr>
                <w:noProof/>
                <w:lang w:val="es-ES"/>
              </w:rPr>
              <w:tab/>
            </w:r>
            <w:r w:rsidR="009F4E9A" w:rsidRPr="00AA48A4">
              <w:rPr>
                <w:noProof/>
                <w:lang w:val="es-ES"/>
              </w:rPr>
              <w:t>Los buques a los que se aplica la regla 5.1.3 deberán llevar a bordo –expuesto en un lugar bien visible- un certificado u otras pruebas documentales de la garantía financiera.</w:t>
            </w:r>
          </w:p>
          <w:p w14:paraId="02F67FBF" w14:textId="77777777" w:rsidR="009F4E9A" w:rsidRPr="00AA48A4" w:rsidRDefault="001C789B" w:rsidP="00070C06">
            <w:pPr>
              <w:pStyle w:val="appl19a"/>
              <w:rPr>
                <w:noProof/>
                <w:lang w:val="es-ES"/>
              </w:rPr>
            </w:pPr>
            <w:r w:rsidRPr="00AA48A4">
              <w:rPr>
                <w:noProof/>
                <w:sz w:val="20"/>
                <w:lang w:val="es-ES"/>
              </w:rPr>
              <w:t>■</w:t>
            </w:r>
            <w:r w:rsidRPr="00AA48A4">
              <w:rPr>
                <w:noProof/>
                <w:lang w:val="es-ES"/>
              </w:rPr>
              <w:tab/>
            </w:r>
            <w:r w:rsidR="009F4E9A" w:rsidRPr="00AA48A4">
              <w:rPr>
                <w:noProof/>
                <w:lang w:val="es-ES"/>
              </w:rPr>
              <w:t xml:space="preserve">La asistencia proporcionada por el sistema de garantía financiera deberá ser suficiente para cubrir lo siguiente: </w:t>
            </w:r>
          </w:p>
          <w:p w14:paraId="458F848C" w14:textId="77777777" w:rsidR="009F4E9A" w:rsidRPr="00AA48A4" w:rsidRDefault="004C2151" w:rsidP="00070C06">
            <w:pPr>
              <w:pStyle w:val="appl19a"/>
              <w:spacing w:before="0"/>
              <w:ind w:left="680"/>
              <w:rPr>
                <w:noProof/>
                <w:lang w:val="es-ES"/>
              </w:rPr>
            </w:pPr>
            <w:r w:rsidRPr="00AA48A4">
              <w:rPr>
                <w:noProof/>
                <w:lang w:val="es-ES"/>
              </w:rPr>
              <w:t>–</w:t>
            </w:r>
            <w:r w:rsidRPr="00AA48A4">
              <w:rPr>
                <w:noProof/>
                <w:lang w:val="es-ES"/>
              </w:rPr>
              <w:tab/>
            </w:r>
            <w:r w:rsidR="009F4E9A" w:rsidRPr="00AA48A4">
              <w:rPr>
                <w:noProof/>
                <w:lang w:val="es-ES"/>
              </w:rPr>
              <w:t>los salarios y otras prestaciones pendientes que el armador ha de pagar a la gente de mar, con un límite máximo de cuatro meses;</w:t>
            </w:r>
          </w:p>
          <w:p w14:paraId="2DDCD79D" w14:textId="77777777" w:rsidR="009F4E9A" w:rsidRPr="00AA48A4" w:rsidRDefault="004C2151" w:rsidP="00070C06">
            <w:pPr>
              <w:pStyle w:val="appl19a"/>
              <w:spacing w:before="0"/>
              <w:ind w:left="680"/>
              <w:rPr>
                <w:noProof/>
                <w:lang w:val="es-ES"/>
              </w:rPr>
            </w:pPr>
            <w:r w:rsidRPr="00AA48A4">
              <w:rPr>
                <w:noProof/>
                <w:lang w:val="es-ES"/>
              </w:rPr>
              <w:t>–</w:t>
            </w:r>
            <w:r w:rsidRPr="00AA48A4">
              <w:rPr>
                <w:noProof/>
                <w:lang w:val="es-ES"/>
              </w:rPr>
              <w:tab/>
            </w:r>
            <w:r w:rsidR="009F4E9A" w:rsidRPr="00AA48A4">
              <w:rPr>
                <w:noProof/>
                <w:lang w:val="es-ES"/>
              </w:rPr>
              <w:t>todos los gastos en que haya incurrido razonablemente la gente de mar, incluido el costo de la repatriación, y</w:t>
            </w:r>
          </w:p>
          <w:p w14:paraId="0C4869F8" w14:textId="77777777" w:rsidR="009F4E9A" w:rsidRPr="00AA48A4" w:rsidRDefault="004C2151" w:rsidP="00070C06">
            <w:pPr>
              <w:pStyle w:val="appl19a"/>
              <w:spacing w:before="0"/>
              <w:ind w:left="680"/>
              <w:rPr>
                <w:noProof/>
                <w:lang w:val="es-ES"/>
              </w:rPr>
            </w:pPr>
            <w:r w:rsidRPr="00AA48A4">
              <w:rPr>
                <w:noProof/>
                <w:lang w:val="es-ES"/>
              </w:rPr>
              <w:t>–</w:t>
            </w:r>
            <w:r w:rsidRPr="00AA48A4">
              <w:rPr>
                <w:noProof/>
                <w:lang w:val="es-ES"/>
              </w:rPr>
              <w:tab/>
            </w:r>
            <w:r w:rsidR="009F4E9A" w:rsidRPr="00AA48A4">
              <w:rPr>
                <w:noProof/>
                <w:lang w:val="es-ES"/>
              </w:rPr>
              <w:t>las necesidades esenciales de la gente de mar, que incluyen: alimentación adecuada, ropa, de ser necesario, alojamiento, abastecimiento de agua potable, el combustible imprescindible para la supervivencia a bordo del buque y la atención médica necesaria.</w:t>
            </w:r>
          </w:p>
        </w:tc>
      </w:tr>
      <w:tr w:rsidR="009F4E9A" w:rsidRPr="00C41883" w14:paraId="7236ACBD" w14:textId="77777777" w:rsidTr="004148EF">
        <w:trPr>
          <w:cantSplit/>
        </w:trPr>
        <w:tc>
          <w:tcPr>
            <w:tcW w:w="5000" w:type="pct"/>
            <w:tcBorders>
              <w:left w:val="single" w:sz="4" w:space="0" w:color="auto"/>
              <w:right w:val="single" w:sz="4" w:space="0" w:color="auto"/>
            </w:tcBorders>
          </w:tcPr>
          <w:p w14:paraId="569553E1" w14:textId="77777777" w:rsidR="009F4E9A" w:rsidRPr="00AA48A4" w:rsidRDefault="009F4E9A" w:rsidP="004148EF">
            <w:pPr>
              <w:pStyle w:val="appl19txtnospace"/>
              <w:rPr>
                <w:noProof/>
                <w:lang w:val="es-ES"/>
              </w:rPr>
            </w:pPr>
            <w:r w:rsidRPr="00AA48A4">
              <w:rPr>
                <w:noProof/>
                <w:lang w:val="es-ES"/>
              </w:rPr>
              <w:t>Los documentos adjuntos contienen información adecuada sobre todos los temas:</w:t>
            </w:r>
          </w:p>
          <w:p w14:paraId="39BFC684" w14:textId="3116DD84" w:rsidR="009F4E9A" w:rsidRPr="00AA48A4" w:rsidRDefault="009F4E9A" w:rsidP="0076375E">
            <w:pPr>
              <w:pStyle w:val="appl19txtnoindent"/>
              <w:jc w:val="left"/>
              <w:rPr>
                <w:noProof/>
                <w:lang w:val="es-ES"/>
              </w:rPr>
            </w:pPr>
            <w:r w:rsidRPr="00AA48A4">
              <w:rPr>
                <w:noProof/>
                <w:lang w:val="es-ES"/>
              </w:rPr>
              <w:t xml:space="preserve">Acuerdo de empleo de la gente de mar </w:t>
            </w:r>
            <w:r w:rsidR="0076375E">
              <w:rPr>
                <w:noProof/>
              </w:rPr>
              <w:fldChar w:fldCharType="begin">
                <w:ffData>
                  <w:name w:val="CaseACocher26"/>
                  <w:enabled/>
                  <w:calcOnExit w:val="0"/>
                  <w:checkBox>
                    <w:sizeAuto/>
                    <w:default w:val="0"/>
                  </w:checkBox>
                </w:ffData>
              </w:fldChar>
            </w:r>
            <w:bookmarkStart w:id="49" w:name="CaseACocher26"/>
            <w:r w:rsidR="0076375E" w:rsidRPr="00AA48A4">
              <w:rPr>
                <w:noProof/>
                <w:lang w:val="es-ES"/>
              </w:rPr>
              <w:instrText xml:space="preserve"> FORMCHECKBOX </w:instrText>
            </w:r>
            <w:r w:rsidR="001D58C1">
              <w:rPr>
                <w:noProof/>
              </w:rPr>
            </w:r>
            <w:r w:rsidR="001D58C1">
              <w:rPr>
                <w:noProof/>
              </w:rPr>
              <w:fldChar w:fldCharType="separate"/>
            </w:r>
            <w:r w:rsidR="0076375E">
              <w:rPr>
                <w:noProof/>
              </w:rPr>
              <w:fldChar w:fldCharType="end"/>
            </w:r>
            <w:bookmarkEnd w:id="49"/>
            <w:r w:rsidRPr="00AA48A4">
              <w:rPr>
                <w:noProof/>
                <w:lang w:val="es-ES"/>
              </w:rPr>
              <w:t xml:space="preserve">/Disposiciones de los convenios colectivos </w:t>
            </w:r>
            <w:r w:rsidR="0076375E">
              <w:rPr>
                <w:noProof/>
              </w:rPr>
              <w:fldChar w:fldCharType="begin">
                <w:ffData>
                  <w:name w:val="CaseACocher27"/>
                  <w:enabled/>
                  <w:calcOnExit w:val="0"/>
                  <w:checkBox>
                    <w:sizeAuto/>
                    <w:default w:val="0"/>
                  </w:checkBox>
                </w:ffData>
              </w:fldChar>
            </w:r>
            <w:bookmarkStart w:id="50" w:name="CaseACocher27"/>
            <w:r w:rsidR="0076375E" w:rsidRPr="00AA48A4">
              <w:rPr>
                <w:noProof/>
                <w:lang w:val="es-ES"/>
              </w:rPr>
              <w:instrText xml:space="preserve"> FORMCHECKBOX </w:instrText>
            </w:r>
            <w:r w:rsidR="001D58C1">
              <w:rPr>
                <w:noProof/>
              </w:rPr>
            </w:r>
            <w:r w:rsidR="001D58C1">
              <w:rPr>
                <w:noProof/>
              </w:rPr>
              <w:fldChar w:fldCharType="separate"/>
            </w:r>
            <w:r w:rsidR="0076375E">
              <w:rPr>
                <w:noProof/>
              </w:rPr>
              <w:fldChar w:fldCharType="end"/>
            </w:r>
            <w:bookmarkEnd w:id="50"/>
            <w:r w:rsidR="0076375E" w:rsidRPr="00AA48A4">
              <w:rPr>
                <w:noProof/>
                <w:lang w:val="es-ES"/>
              </w:rPr>
              <w:br/>
            </w:r>
            <w:r w:rsidRPr="00AA48A4">
              <w:rPr>
                <w:noProof/>
                <w:lang w:val="es-ES"/>
              </w:rPr>
              <w:t xml:space="preserve">DCLM, parte I </w:t>
            </w:r>
            <w:r w:rsidR="0076375E">
              <w:rPr>
                <w:noProof/>
              </w:rPr>
              <w:fldChar w:fldCharType="begin">
                <w:ffData>
                  <w:name w:val="CaseACocher28"/>
                  <w:enabled/>
                  <w:calcOnExit w:val="0"/>
                  <w:checkBox>
                    <w:sizeAuto/>
                    <w:default w:val="0"/>
                  </w:checkBox>
                </w:ffData>
              </w:fldChar>
            </w:r>
            <w:bookmarkStart w:id="51" w:name="CaseACocher28"/>
            <w:r w:rsidR="0076375E" w:rsidRPr="00AA48A4">
              <w:rPr>
                <w:noProof/>
                <w:lang w:val="es-ES"/>
              </w:rPr>
              <w:instrText xml:space="preserve"> FORMCHECKBOX </w:instrText>
            </w:r>
            <w:r w:rsidR="001D58C1">
              <w:rPr>
                <w:noProof/>
              </w:rPr>
            </w:r>
            <w:r w:rsidR="001D58C1">
              <w:rPr>
                <w:noProof/>
              </w:rPr>
              <w:fldChar w:fldCharType="separate"/>
            </w:r>
            <w:r w:rsidR="0076375E">
              <w:rPr>
                <w:noProof/>
              </w:rPr>
              <w:fldChar w:fldCharType="end"/>
            </w:r>
            <w:bookmarkEnd w:id="51"/>
            <w:r w:rsidR="00BC6727" w:rsidRPr="00AA48A4">
              <w:rPr>
                <w:noProof/>
                <w:lang w:val="es-ES"/>
              </w:rPr>
              <w:t xml:space="preserve">/ </w:t>
            </w:r>
            <w:r w:rsidRPr="00AA48A4">
              <w:rPr>
                <w:noProof/>
                <w:lang w:val="es-ES"/>
              </w:rPr>
              <w:t xml:space="preserve">parte II </w:t>
            </w:r>
            <w:r w:rsidR="0076375E">
              <w:rPr>
                <w:noProof/>
              </w:rPr>
              <w:fldChar w:fldCharType="begin">
                <w:ffData>
                  <w:name w:val="CaseACocher29"/>
                  <w:enabled/>
                  <w:calcOnExit w:val="0"/>
                  <w:checkBox>
                    <w:sizeAuto/>
                    <w:default w:val="0"/>
                  </w:checkBox>
                </w:ffData>
              </w:fldChar>
            </w:r>
            <w:bookmarkStart w:id="52" w:name="CaseACocher29"/>
            <w:r w:rsidR="0076375E" w:rsidRPr="00AA48A4">
              <w:rPr>
                <w:noProof/>
                <w:lang w:val="es-ES"/>
              </w:rPr>
              <w:instrText xml:space="preserve"> FORMCHECKBOX </w:instrText>
            </w:r>
            <w:r w:rsidR="001D58C1">
              <w:rPr>
                <w:noProof/>
              </w:rPr>
            </w:r>
            <w:r w:rsidR="001D58C1">
              <w:rPr>
                <w:noProof/>
              </w:rPr>
              <w:fldChar w:fldCharType="separate"/>
            </w:r>
            <w:r w:rsidR="0076375E">
              <w:rPr>
                <w:noProof/>
              </w:rPr>
              <w:fldChar w:fldCharType="end"/>
            </w:r>
            <w:bookmarkEnd w:id="52"/>
          </w:p>
          <w:p w14:paraId="0D2F7F63" w14:textId="5DE5FA68" w:rsidR="009F4E9A" w:rsidRPr="00AA48A4" w:rsidRDefault="009F4E9A" w:rsidP="0076375E">
            <w:pPr>
              <w:pStyle w:val="appl19txtnoindent"/>
              <w:rPr>
                <w:b/>
                <w:i/>
                <w:noProof/>
                <w:lang w:val="es-ES"/>
              </w:rPr>
            </w:pPr>
            <w:r w:rsidRPr="00AA48A4">
              <w:rPr>
                <w:b/>
                <w:i/>
                <w:noProof/>
                <w:lang w:val="es-ES"/>
              </w:rPr>
              <w:t>Sírvase puntear una o</w:t>
            </w:r>
            <w:r w:rsidR="00683B7A" w:rsidRPr="00AA48A4">
              <w:rPr>
                <w:b/>
                <w:i/>
                <w:noProof/>
                <w:lang w:val="es-ES"/>
              </w:rPr>
              <w:t xml:space="preserve"> </w:t>
            </w:r>
            <w:r w:rsidRPr="00AA48A4">
              <w:rPr>
                <w:b/>
                <w:i/>
                <w:noProof/>
                <w:lang w:val="es-ES"/>
              </w:rPr>
              <w:t>más casillas, o facilitar la información pertinente a continuación.</w:t>
            </w:r>
          </w:p>
        </w:tc>
      </w:tr>
      <w:tr w:rsidR="009F4E9A" w:rsidRPr="00C41883" w14:paraId="0629B16B" w14:textId="77777777" w:rsidTr="004148EF">
        <w:trPr>
          <w:cantSplit/>
        </w:trPr>
        <w:tc>
          <w:tcPr>
            <w:tcW w:w="5000" w:type="pct"/>
            <w:tcBorders>
              <w:left w:val="single" w:sz="4" w:space="0" w:color="auto"/>
              <w:right w:val="single" w:sz="4" w:space="0" w:color="auto"/>
            </w:tcBorders>
          </w:tcPr>
          <w:p w14:paraId="4F38E520" w14:textId="77777777" w:rsidR="009925A2" w:rsidRPr="00AA48A4" w:rsidRDefault="009F4E9A" w:rsidP="004148EF">
            <w:pPr>
              <w:pStyle w:val="appl19txtnospace"/>
              <w:rPr>
                <w:noProof/>
                <w:lang w:val="es-ES"/>
              </w:rPr>
            </w:pPr>
            <w:r w:rsidRPr="00AA48A4">
              <w:rPr>
                <w:noProof/>
                <w:lang w:val="es-ES"/>
              </w:rPr>
              <w:t>¿Qué tipo de garantía financiera constituyen los buques q</w:t>
            </w:r>
            <w:r w:rsidR="009925A2" w:rsidRPr="00AA48A4">
              <w:rPr>
                <w:noProof/>
                <w:lang w:val="es-ES"/>
              </w:rPr>
              <w:t>ue arbolan pabellón de su país?</w:t>
            </w:r>
          </w:p>
          <w:p w14:paraId="767A064E" w14:textId="2D1C3A7C" w:rsidR="009F4E9A" w:rsidRPr="00AA48A4" w:rsidRDefault="00C17DBA" w:rsidP="00C65539">
            <w:pPr>
              <w:pStyle w:val="appl19txtnospace"/>
              <w:rPr>
                <w:i/>
                <w:noProof/>
                <w:lang w:val="es-ES"/>
              </w:rPr>
            </w:pPr>
            <w:r w:rsidRPr="00AA48A4">
              <w:rPr>
                <w:i/>
                <w:noProof/>
                <w:lang w:val="es-ES"/>
              </w:rPr>
              <w:t>(regla 2.5, párrafo 2)</w:t>
            </w:r>
          </w:p>
          <w:p w14:paraId="4250E25C" w14:textId="77777777" w:rsidR="00722183" w:rsidRPr="00AA48A4" w:rsidRDefault="009F4E9A" w:rsidP="000E2D1F">
            <w:pPr>
              <w:pStyle w:val="appl19txtnoindent"/>
              <w:rPr>
                <w:noProof/>
                <w:lang w:val="es-ES"/>
              </w:rPr>
            </w:pPr>
            <w:r w:rsidRPr="00AA48A4">
              <w:rPr>
                <w:noProof/>
                <w:lang w:val="es-ES"/>
              </w:rPr>
              <w:t>¿Exige la legislación nacional que se garantice la constitución de un sistema de garantía financiera rápido y eficaz para asistir a la gente de mar en caso de abandono</w:t>
            </w:r>
            <w:r w:rsidR="00722183" w:rsidRPr="00AA48A4">
              <w:rPr>
                <w:noProof/>
                <w:lang w:val="es-ES"/>
              </w:rPr>
              <w:t>?</w:t>
            </w:r>
          </w:p>
          <w:p w14:paraId="4EA20164" w14:textId="2EFC658A" w:rsidR="009F4E9A" w:rsidRPr="00AA48A4" w:rsidRDefault="009F4E9A" w:rsidP="00C65539">
            <w:pPr>
              <w:pStyle w:val="appl19txtnospace"/>
              <w:rPr>
                <w:i/>
                <w:noProof/>
                <w:lang w:val="es-ES"/>
              </w:rPr>
            </w:pPr>
            <w:r w:rsidRPr="00AA48A4">
              <w:rPr>
                <w:i/>
                <w:noProof/>
                <w:lang w:val="es-ES"/>
              </w:rPr>
              <w:t>(</w:t>
            </w:r>
            <w:r w:rsidR="00C17DBA" w:rsidRPr="00AA48A4">
              <w:rPr>
                <w:i/>
                <w:noProof/>
                <w:lang w:val="es-ES"/>
              </w:rPr>
              <w:t>n</w:t>
            </w:r>
            <w:r w:rsidRPr="00AA48A4">
              <w:rPr>
                <w:i/>
                <w:noProof/>
                <w:lang w:val="es-ES"/>
              </w:rPr>
              <w:t>orma A2.5.2, párrafo 1)</w:t>
            </w:r>
          </w:p>
          <w:p w14:paraId="381C326B" w14:textId="77777777" w:rsidR="00722183" w:rsidRPr="00AA48A4" w:rsidRDefault="009F4E9A" w:rsidP="000E2D1F">
            <w:pPr>
              <w:pStyle w:val="appl19txtnoindent"/>
              <w:rPr>
                <w:noProof/>
                <w:lang w:val="es-ES"/>
              </w:rPr>
            </w:pPr>
            <w:r w:rsidRPr="00AA48A4">
              <w:rPr>
                <w:noProof/>
                <w:lang w:val="es-ES"/>
              </w:rPr>
              <w:t>En caso afirmativo, indique las disposiciones nacionales aplicables, adjunte copia de los textos pertinentes y especifique si el sistema de garantía financiera se determinó previa consulta con las organizaciones de armadores y de gente de mar interesadas</w:t>
            </w:r>
            <w:r w:rsidR="00722183" w:rsidRPr="00AA48A4">
              <w:rPr>
                <w:noProof/>
                <w:lang w:val="es-ES"/>
              </w:rPr>
              <w:t>.</w:t>
            </w:r>
          </w:p>
          <w:p w14:paraId="6B1455BA" w14:textId="23D02558" w:rsidR="00AE112C" w:rsidRPr="00C41883" w:rsidRDefault="009F4E9A" w:rsidP="00C65539">
            <w:pPr>
              <w:pStyle w:val="appl19txtnospace"/>
              <w:rPr>
                <w:noProof/>
              </w:rPr>
            </w:pPr>
            <w:r w:rsidRPr="00C41883">
              <w:rPr>
                <w:i/>
                <w:noProof/>
              </w:rPr>
              <w:t>(</w:t>
            </w:r>
            <w:r w:rsidR="00C17DBA" w:rsidRPr="00C41883">
              <w:rPr>
                <w:i/>
                <w:noProof/>
              </w:rPr>
              <w:t>norma A2.5.2, párrafo 3</w:t>
            </w:r>
            <w:r w:rsidR="00722183" w:rsidRPr="00C41883">
              <w:rPr>
                <w:i/>
                <w:noProof/>
              </w:rPr>
              <w:t>)</w:t>
            </w:r>
          </w:p>
        </w:tc>
      </w:tr>
      <w:tr w:rsidR="009C07B6" w:rsidRPr="00C41883" w14:paraId="6CD49207"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06AD0AF" w14:textId="77777777" w:rsidR="009C07B6" w:rsidRPr="00C41883" w:rsidRDefault="009C07B6"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C07B6" w:rsidRPr="00C41883" w14:paraId="53B4269E"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1F3092F" w14:textId="77777777" w:rsidR="009C07B6" w:rsidRPr="00C41883" w:rsidRDefault="009C07B6"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C07B6" w:rsidRPr="00C41883" w14:paraId="74B70469"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13A4D5F" w14:textId="77777777" w:rsidR="009C07B6" w:rsidRPr="00C41883" w:rsidRDefault="009C07B6"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C07B6" w:rsidRPr="00C41883" w14:paraId="71E2A880"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C311440" w14:textId="77777777" w:rsidR="009C07B6" w:rsidRPr="00C41883" w:rsidRDefault="009C07B6"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229461BC" w14:textId="77777777" w:rsidTr="004148EF">
        <w:trPr>
          <w:cantSplit/>
        </w:trPr>
        <w:tc>
          <w:tcPr>
            <w:tcW w:w="5000" w:type="pct"/>
            <w:tcBorders>
              <w:left w:val="single" w:sz="4" w:space="0" w:color="auto"/>
              <w:right w:val="single" w:sz="4" w:space="0" w:color="auto"/>
            </w:tcBorders>
          </w:tcPr>
          <w:p w14:paraId="0887F844" w14:textId="77777777" w:rsidR="00065CFD" w:rsidRPr="00AA48A4" w:rsidRDefault="009F4E9A" w:rsidP="004148EF">
            <w:pPr>
              <w:pStyle w:val="appl19txtnospace"/>
              <w:rPr>
                <w:noProof/>
                <w:lang w:val="es-ES"/>
              </w:rPr>
            </w:pPr>
            <w:r w:rsidRPr="00AA48A4">
              <w:rPr>
                <w:noProof/>
                <w:lang w:val="es-ES"/>
              </w:rPr>
              <w:t>¿En qué circunstancias (incluido el período máximo de prestación de servicios a bordo de un buque) tiene la gente de</w:t>
            </w:r>
            <w:r w:rsidR="00065CFD" w:rsidRPr="00AA48A4">
              <w:rPr>
                <w:noProof/>
                <w:lang w:val="es-ES"/>
              </w:rPr>
              <w:t xml:space="preserve"> mar derecho a la repatriación?</w:t>
            </w:r>
          </w:p>
          <w:p w14:paraId="773B49AE" w14:textId="03355C04" w:rsidR="009F4E9A" w:rsidRPr="00AA48A4" w:rsidRDefault="009F4E9A" w:rsidP="00C65539">
            <w:pPr>
              <w:pStyle w:val="appl19txtnospace"/>
              <w:rPr>
                <w:i/>
                <w:noProof/>
                <w:lang w:val="es-ES"/>
              </w:rPr>
            </w:pPr>
            <w:r w:rsidRPr="00AA48A4">
              <w:rPr>
                <w:i/>
                <w:noProof/>
                <w:lang w:val="es-ES"/>
              </w:rPr>
              <w:t>(</w:t>
            </w:r>
            <w:r w:rsidR="00264424" w:rsidRPr="00AA48A4">
              <w:rPr>
                <w:i/>
                <w:noProof/>
                <w:lang w:val="es-ES"/>
              </w:rPr>
              <w:t>r</w:t>
            </w:r>
            <w:r w:rsidRPr="00AA48A4">
              <w:rPr>
                <w:i/>
                <w:noProof/>
                <w:lang w:val="es-ES"/>
              </w:rPr>
              <w:t>egla 2.5, párrafo 1; norma A2.5.1, párrafos 1 y 2; véanse las orientaciones proporcionadas en l</w:t>
            </w:r>
            <w:r w:rsidR="00065CFD" w:rsidRPr="00AA48A4">
              <w:rPr>
                <w:i/>
                <w:noProof/>
                <w:lang w:val="es-ES"/>
              </w:rPr>
              <w:t>a pauta B2.5.1, párrafos 1 y 2)</w:t>
            </w:r>
          </w:p>
          <w:p w14:paraId="1B86EF3B" w14:textId="3117BE06" w:rsidR="00CC24D5" w:rsidRPr="00AA48A4" w:rsidDel="007C6A4F" w:rsidRDefault="009F4E9A" w:rsidP="000E2D1F">
            <w:pPr>
              <w:pStyle w:val="appl19txtnoindent"/>
              <w:rPr>
                <w:noProof/>
                <w:u w:val="single"/>
                <w:lang w:val="es-ES"/>
              </w:rPr>
            </w:pPr>
            <w:r w:rsidRPr="00AA48A4">
              <w:rPr>
                <w:noProof/>
                <w:lang w:val="es-ES"/>
              </w:rPr>
              <w:t>Indique las disposiciones nacionales aplicables y, de ser posible, adjunte copia de los textos pertinentes.</w:t>
            </w:r>
          </w:p>
        </w:tc>
      </w:tr>
      <w:tr w:rsidR="00A31984" w:rsidRPr="00C41883" w14:paraId="659E548C"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9B45144" w14:textId="77777777" w:rsidR="00A31984" w:rsidRPr="00C41883" w:rsidRDefault="00A31984"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5AC3DD12"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61E7D91" w14:textId="77777777" w:rsidR="00A31984" w:rsidRPr="00C41883" w:rsidRDefault="00A31984"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0043F2DD"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704DAA0" w14:textId="77777777" w:rsidR="00A31984" w:rsidRPr="00C41883" w:rsidRDefault="00A31984"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31CA1CB1"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9C8A761" w14:textId="77777777" w:rsidR="00A31984" w:rsidRPr="00C41883" w:rsidRDefault="00A31984"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13CCCBE1" w14:textId="77777777" w:rsidTr="004148EF">
        <w:trPr>
          <w:cantSplit/>
        </w:trPr>
        <w:tc>
          <w:tcPr>
            <w:tcW w:w="5000" w:type="pct"/>
            <w:tcBorders>
              <w:left w:val="single" w:sz="4" w:space="0" w:color="auto"/>
              <w:right w:val="single" w:sz="4" w:space="0" w:color="auto"/>
            </w:tcBorders>
          </w:tcPr>
          <w:p w14:paraId="31761EB9" w14:textId="77777777" w:rsidR="004D7480" w:rsidRPr="00AA48A4" w:rsidRDefault="009F4E9A" w:rsidP="004148EF">
            <w:pPr>
              <w:pStyle w:val="appl19txtnospace"/>
              <w:rPr>
                <w:noProof/>
                <w:lang w:val="es-ES"/>
              </w:rPr>
            </w:pPr>
            <w:r w:rsidRPr="00AA48A4">
              <w:rPr>
                <w:noProof/>
                <w:lang w:val="es-ES"/>
              </w:rPr>
              <w:t>¿Está previsto algún caso en que la gente de mar deba asumir</w:t>
            </w:r>
            <w:r w:rsidR="004D7480" w:rsidRPr="00AA48A4">
              <w:rPr>
                <w:noProof/>
                <w:lang w:val="es-ES"/>
              </w:rPr>
              <w:t xml:space="preserve"> los gastos de su repatriación?</w:t>
            </w:r>
          </w:p>
          <w:p w14:paraId="67B0137D" w14:textId="76E1CB57" w:rsidR="004D7480" w:rsidRPr="00AA48A4" w:rsidRDefault="009F4E9A" w:rsidP="00C65539">
            <w:pPr>
              <w:pStyle w:val="appl19txtnospace"/>
              <w:rPr>
                <w:noProof/>
                <w:lang w:val="es-ES"/>
              </w:rPr>
            </w:pPr>
            <w:r w:rsidRPr="00AA48A4">
              <w:rPr>
                <w:i/>
                <w:noProof/>
                <w:lang w:val="es-ES"/>
              </w:rPr>
              <w:t>(</w:t>
            </w:r>
            <w:r w:rsidR="00944904" w:rsidRPr="00AA48A4">
              <w:rPr>
                <w:i/>
                <w:noProof/>
                <w:lang w:val="es-ES"/>
              </w:rPr>
              <w:t>n</w:t>
            </w:r>
            <w:r w:rsidRPr="00AA48A4">
              <w:rPr>
                <w:i/>
                <w:noProof/>
                <w:lang w:val="es-ES"/>
              </w:rPr>
              <w:t>orma A2.5</w:t>
            </w:r>
            <w:r w:rsidRPr="00AA48A4">
              <w:rPr>
                <w:i/>
                <w:noProof/>
                <w:u w:val="single"/>
                <w:lang w:val="es-ES"/>
              </w:rPr>
              <w:t>.1</w:t>
            </w:r>
            <w:r w:rsidR="00944904" w:rsidRPr="00AA48A4">
              <w:rPr>
                <w:i/>
                <w:noProof/>
                <w:lang w:val="es-ES"/>
              </w:rPr>
              <w:t>, párrafo 3</w:t>
            </w:r>
            <w:r w:rsidR="004D7480" w:rsidRPr="00AA48A4">
              <w:rPr>
                <w:i/>
                <w:noProof/>
                <w:lang w:val="es-ES"/>
              </w:rPr>
              <w:t>)</w:t>
            </w:r>
          </w:p>
          <w:p w14:paraId="3F6B55F1" w14:textId="4F42AD4F" w:rsidR="004D7480" w:rsidRPr="00AA48A4" w:rsidDel="007C6A4F" w:rsidRDefault="009F4E9A" w:rsidP="000E2D1F">
            <w:pPr>
              <w:pStyle w:val="appl19txtnoindent"/>
              <w:rPr>
                <w:noProof/>
                <w:lang w:val="es-ES"/>
              </w:rPr>
            </w:pPr>
            <w:r w:rsidRPr="00AA48A4">
              <w:rPr>
                <w:noProof/>
                <w:lang w:val="es-ES"/>
              </w:rPr>
              <w:t xml:space="preserve">En caso </w:t>
            </w:r>
            <w:r w:rsidR="00192F11" w:rsidRPr="00AA48A4">
              <w:rPr>
                <w:noProof/>
                <w:lang w:val="es-ES"/>
              </w:rPr>
              <w:t>afirmativo</w:t>
            </w:r>
            <w:r w:rsidRPr="00AA48A4">
              <w:rPr>
                <w:noProof/>
                <w:lang w:val="es-ES"/>
              </w:rPr>
              <w:t>, sírvase indicar las circunstancias y las disposiciones nacionales aplicables y, de ser posible, adjuntar copia de los textos pertinentes.</w:t>
            </w:r>
          </w:p>
        </w:tc>
      </w:tr>
      <w:tr w:rsidR="00A31984" w:rsidRPr="00C41883" w14:paraId="0094EE6E"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1BB7C1B" w14:textId="77777777" w:rsidR="00A31984" w:rsidRPr="00C41883" w:rsidRDefault="00A31984"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44340CEA"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C8BA489" w14:textId="77777777" w:rsidR="00A31984" w:rsidRPr="00C41883" w:rsidRDefault="00A31984"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039DE071"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BE036AA" w14:textId="77777777" w:rsidR="00A31984" w:rsidRPr="00C41883" w:rsidRDefault="00A31984"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615F7A0A"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AB809DE" w14:textId="77777777" w:rsidR="00A31984" w:rsidRPr="00C41883" w:rsidRDefault="00A31984"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5C101037" w14:textId="77777777" w:rsidTr="004148EF">
        <w:trPr>
          <w:cantSplit/>
        </w:trPr>
        <w:tc>
          <w:tcPr>
            <w:tcW w:w="5000" w:type="pct"/>
            <w:tcBorders>
              <w:left w:val="single" w:sz="4" w:space="0" w:color="auto"/>
              <w:right w:val="single" w:sz="4" w:space="0" w:color="auto"/>
            </w:tcBorders>
          </w:tcPr>
          <w:p w14:paraId="32B63B99" w14:textId="77777777" w:rsidR="00A46845" w:rsidRPr="00AA48A4" w:rsidRDefault="009F4E9A" w:rsidP="004148EF">
            <w:pPr>
              <w:pStyle w:val="appl19txtnospace"/>
              <w:rPr>
                <w:noProof/>
                <w:lang w:val="es-ES"/>
              </w:rPr>
            </w:pPr>
            <w:r w:rsidRPr="00AA48A4">
              <w:rPr>
                <w:noProof/>
                <w:lang w:val="es-ES"/>
              </w:rPr>
              <w:t>¿Qué ayudas deben ser otorgadas por los armadores en la repatriación de la gente de mar?</w:t>
            </w:r>
          </w:p>
          <w:p w14:paraId="25DF43B1" w14:textId="4BFF8E55" w:rsidR="009F4E9A" w:rsidRPr="00AA48A4" w:rsidRDefault="009F4E9A" w:rsidP="00C65539">
            <w:pPr>
              <w:pStyle w:val="appl19txtnospace"/>
              <w:rPr>
                <w:noProof/>
                <w:lang w:val="es-ES"/>
              </w:rPr>
            </w:pPr>
            <w:r w:rsidRPr="00AA48A4">
              <w:rPr>
                <w:i/>
                <w:noProof/>
                <w:spacing w:val="-4"/>
                <w:lang w:val="es-ES"/>
              </w:rPr>
              <w:t>(</w:t>
            </w:r>
            <w:r w:rsidR="00944904" w:rsidRPr="00AA48A4">
              <w:rPr>
                <w:i/>
                <w:noProof/>
                <w:spacing w:val="-4"/>
                <w:lang w:val="es-ES"/>
              </w:rPr>
              <w:t>n</w:t>
            </w:r>
            <w:r w:rsidRPr="00AA48A4">
              <w:rPr>
                <w:i/>
                <w:noProof/>
                <w:spacing w:val="-4"/>
                <w:lang w:val="es-ES"/>
              </w:rPr>
              <w:t>orma A2.5.1, párrafo 2, c); véanse las orientaciones proporcionadas en la pauta B2.5.1,</w:t>
            </w:r>
            <w:r w:rsidR="00944904" w:rsidRPr="00AA48A4">
              <w:rPr>
                <w:i/>
                <w:noProof/>
                <w:spacing w:val="-4"/>
                <w:lang w:val="es-ES"/>
              </w:rPr>
              <w:t xml:space="preserve"> párrafos 3 a 5</w:t>
            </w:r>
            <w:r w:rsidR="00580998" w:rsidRPr="00AA48A4">
              <w:rPr>
                <w:i/>
                <w:noProof/>
                <w:spacing w:val="-4"/>
                <w:lang w:val="es-ES"/>
              </w:rPr>
              <w:t>)</w:t>
            </w:r>
          </w:p>
          <w:p w14:paraId="5E2C1435" w14:textId="26043C88" w:rsidR="00F56BD2" w:rsidRPr="00AA48A4" w:rsidDel="007C6A4F" w:rsidRDefault="009F4E9A" w:rsidP="000E2D1F">
            <w:pPr>
              <w:pStyle w:val="appl19txtnoindent"/>
              <w:rPr>
                <w:noProof/>
                <w:u w:val="single"/>
                <w:lang w:val="es-ES"/>
              </w:rPr>
            </w:pPr>
            <w:r w:rsidRPr="00AA48A4">
              <w:rPr>
                <w:noProof/>
                <w:lang w:val="es-ES"/>
              </w:rPr>
              <w:t>Indique las disposiciones nacionales aplicables y, de ser posible, adjunte copia de los textos pertinentes.</w:t>
            </w:r>
          </w:p>
        </w:tc>
      </w:tr>
      <w:tr w:rsidR="00A31984" w:rsidRPr="00C41883" w14:paraId="0A3A741D"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6D9BD28" w14:textId="77777777" w:rsidR="00A31984" w:rsidRPr="00C41883" w:rsidRDefault="00A31984"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31790CD1"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F852212" w14:textId="77777777" w:rsidR="00A31984" w:rsidRPr="00C41883" w:rsidRDefault="00A31984"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32503DF2"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BED8692" w14:textId="77777777" w:rsidR="00A31984" w:rsidRPr="00C41883" w:rsidRDefault="00A31984"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05A8FF30"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B653B83" w14:textId="77777777" w:rsidR="00A31984" w:rsidRPr="00C41883" w:rsidRDefault="00A31984"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2BC190CC" w14:textId="77777777" w:rsidTr="004148EF">
        <w:trPr>
          <w:cantSplit/>
        </w:trPr>
        <w:tc>
          <w:tcPr>
            <w:tcW w:w="5000" w:type="pct"/>
            <w:tcBorders>
              <w:left w:val="single" w:sz="4" w:space="0" w:color="auto"/>
              <w:bottom w:val="single" w:sz="4" w:space="0" w:color="auto"/>
              <w:right w:val="single" w:sz="4" w:space="0" w:color="auto"/>
            </w:tcBorders>
          </w:tcPr>
          <w:p w14:paraId="6F4B06EA" w14:textId="35D42569" w:rsidR="00EF10C8" w:rsidRPr="00AA48A4" w:rsidRDefault="009F4E9A" w:rsidP="004148EF">
            <w:pPr>
              <w:pStyle w:val="appl19txtnospace"/>
              <w:rPr>
                <w:noProof/>
                <w:lang w:val="es-ES"/>
              </w:rPr>
            </w:pPr>
            <w:r w:rsidRPr="00AA48A4">
              <w:rPr>
                <w:noProof/>
                <w:lang w:val="es-ES"/>
              </w:rPr>
              <w:t>¿Ha recibido su país alguna solicitud de facilitar la</w:t>
            </w:r>
            <w:r w:rsidR="00EF10C8" w:rsidRPr="00AA48A4">
              <w:rPr>
                <w:noProof/>
                <w:lang w:val="es-ES"/>
              </w:rPr>
              <w:t xml:space="preserve"> </w:t>
            </w:r>
            <w:r w:rsidRPr="00AA48A4">
              <w:rPr>
                <w:noProof/>
                <w:lang w:val="es-ES"/>
              </w:rPr>
              <w:t>repatriación de un marino?</w:t>
            </w:r>
          </w:p>
          <w:p w14:paraId="589E4375" w14:textId="0B92E53B" w:rsidR="008256D5" w:rsidRPr="00AA48A4" w:rsidRDefault="009F4E9A" w:rsidP="00C65539">
            <w:pPr>
              <w:pStyle w:val="appl19txtnospace"/>
              <w:rPr>
                <w:noProof/>
                <w:lang w:val="es-ES"/>
              </w:rPr>
            </w:pPr>
            <w:r w:rsidRPr="00AA48A4">
              <w:rPr>
                <w:i/>
                <w:noProof/>
                <w:lang w:val="es-ES"/>
              </w:rPr>
              <w:t>(</w:t>
            </w:r>
            <w:r w:rsidR="00944904" w:rsidRPr="00AA48A4">
              <w:rPr>
                <w:i/>
                <w:noProof/>
                <w:lang w:val="es-ES"/>
              </w:rPr>
              <w:t>n</w:t>
            </w:r>
            <w:r w:rsidRPr="00AA48A4">
              <w:rPr>
                <w:i/>
                <w:noProof/>
                <w:lang w:val="es-ES"/>
              </w:rPr>
              <w:t>orma A2.5.1, párrafos 7 y 8)</w:t>
            </w:r>
          </w:p>
          <w:p w14:paraId="60049B2A" w14:textId="1D70C846" w:rsidR="008256D5" w:rsidRPr="00AA48A4" w:rsidDel="007C6A4F" w:rsidRDefault="009F4E9A" w:rsidP="000E2D1F">
            <w:pPr>
              <w:pStyle w:val="appl19txtnoindent"/>
              <w:rPr>
                <w:noProof/>
                <w:lang w:val="es-ES"/>
              </w:rPr>
            </w:pPr>
            <w:r w:rsidRPr="00AA48A4">
              <w:rPr>
                <w:noProof/>
                <w:lang w:val="es-ES"/>
              </w:rPr>
              <w:t xml:space="preserve">En caso </w:t>
            </w:r>
            <w:r w:rsidR="00192F11" w:rsidRPr="00AA48A4">
              <w:rPr>
                <w:noProof/>
                <w:lang w:val="es-ES"/>
              </w:rPr>
              <w:t>afirmativo</w:t>
            </w:r>
            <w:r w:rsidRPr="00AA48A4">
              <w:rPr>
                <w:noProof/>
                <w:lang w:val="es-ES"/>
              </w:rPr>
              <w:t>, sírvase</w:t>
            </w:r>
            <w:r w:rsidR="008256D5" w:rsidRPr="00AA48A4">
              <w:rPr>
                <w:noProof/>
                <w:lang w:val="es-ES"/>
              </w:rPr>
              <w:t xml:space="preserve"> </w:t>
            </w:r>
            <w:r w:rsidRPr="00AA48A4">
              <w:rPr>
                <w:noProof/>
                <w:lang w:val="es-ES"/>
              </w:rPr>
              <w:t>indicar cuál fue la respuesta de su país.</w:t>
            </w:r>
          </w:p>
        </w:tc>
      </w:tr>
      <w:tr w:rsidR="00A31984" w:rsidRPr="00C41883" w14:paraId="5CCA66F4"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F528BCF" w14:textId="77777777" w:rsidR="00A31984" w:rsidRPr="00C41883" w:rsidRDefault="00A31984"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3656FDB7"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BDC87EA" w14:textId="77777777" w:rsidR="00A31984" w:rsidRPr="00C41883" w:rsidRDefault="00A31984"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186537C6"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25029ED" w14:textId="77777777" w:rsidR="00A31984" w:rsidRPr="00C41883" w:rsidRDefault="00A31984"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31D5A99B"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E197620" w14:textId="77777777" w:rsidR="00A31984" w:rsidRPr="00C41883" w:rsidRDefault="00A31984"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011429D9" w14:textId="77777777" w:rsidTr="004148EF">
        <w:trPr>
          <w:cantSplit/>
        </w:trPr>
        <w:tc>
          <w:tcPr>
            <w:tcW w:w="5000" w:type="pct"/>
            <w:tcBorders>
              <w:left w:val="single" w:sz="4" w:space="0" w:color="auto"/>
              <w:right w:val="single" w:sz="4" w:space="0" w:color="auto"/>
            </w:tcBorders>
            <w:shd w:val="clear" w:color="auto" w:fill="auto"/>
          </w:tcPr>
          <w:p w14:paraId="3BDCA339" w14:textId="77777777" w:rsidR="0098456A" w:rsidRPr="00AA48A4" w:rsidRDefault="009F4E9A" w:rsidP="004148EF">
            <w:pPr>
              <w:pStyle w:val="appl19txtnospace"/>
              <w:rPr>
                <w:noProof/>
                <w:lang w:val="es-ES"/>
              </w:rPr>
            </w:pPr>
            <w:r w:rsidRPr="00AA48A4">
              <w:rPr>
                <w:noProof/>
                <w:lang w:val="es-ES"/>
              </w:rPr>
              <w:t>¿Con arreglo a la legislación nacional, cuáles son las circunstancias en las que se considera qu</w:t>
            </w:r>
            <w:r w:rsidR="0098456A" w:rsidRPr="00AA48A4">
              <w:rPr>
                <w:noProof/>
                <w:lang w:val="es-ES"/>
              </w:rPr>
              <w:t>e un marino ha sido abandonado?</w:t>
            </w:r>
          </w:p>
          <w:p w14:paraId="1F6F05C0" w14:textId="0ABFF5FB" w:rsidR="009F4E9A" w:rsidRPr="00AA48A4" w:rsidRDefault="009F4E9A" w:rsidP="00C65539">
            <w:pPr>
              <w:pStyle w:val="appl19txtnospace"/>
              <w:rPr>
                <w:noProof/>
                <w:lang w:val="es-ES"/>
              </w:rPr>
            </w:pPr>
            <w:r w:rsidRPr="00AA48A4">
              <w:rPr>
                <w:i/>
                <w:noProof/>
                <w:lang w:val="es-ES"/>
              </w:rPr>
              <w:t>(</w:t>
            </w:r>
            <w:r w:rsidR="00625408" w:rsidRPr="00AA48A4">
              <w:rPr>
                <w:i/>
                <w:noProof/>
                <w:lang w:val="es-ES"/>
              </w:rPr>
              <w:t>n</w:t>
            </w:r>
            <w:r w:rsidRPr="00AA48A4">
              <w:rPr>
                <w:i/>
                <w:noProof/>
                <w:lang w:val="es-ES"/>
              </w:rPr>
              <w:t>orma A2.5.2, párrafo 2)</w:t>
            </w:r>
          </w:p>
          <w:p w14:paraId="03B2E552" w14:textId="014C5BC7" w:rsidR="00D43C34" w:rsidRPr="00AA48A4" w:rsidRDefault="009F4E9A" w:rsidP="000E2D1F">
            <w:pPr>
              <w:pStyle w:val="appl19txtnoindent"/>
              <w:rPr>
                <w:noProof/>
                <w:lang w:val="es-ES"/>
              </w:rPr>
            </w:pPr>
            <w:r w:rsidRPr="00AA48A4">
              <w:rPr>
                <w:noProof/>
                <w:lang w:val="es-ES"/>
              </w:rPr>
              <w:t>Indique las disposiciones nacionales aplicables y, de ser posible, adjunte copia de los textos pertinentes.</w:t>
            </w:r>
          </w:p>
        </w:tc>
      </w:tr>
      <w:tr w:rsidR="00A31984" w:rsidRPr="00C41883" w14:paraId="43512AA8"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CD85C13" w14:textId="77777777" w:rsidR="00A31984" w:rsidRPr="00C41883" w:rsidRDefault="00A31984"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37BB7A69"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BDE3C49" w14:textId="77777777" w:rsidR="00A31984" w:rsidRPr="00C41883" w:rsidRDefault="00A31984"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642B3DE4"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E53E955" w14:textId="77777777" w:rsidR="00A31984" w:rsidRPr="00C41883" w:rsidRDefault="00A31984"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0B1F472D"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9F22FC3" w14:textId="77777777" w:rsidR="00A31984" w:rsidRPr="00C41883" w:rsidRDefault="00A31984"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3D4E79E0" w14:textId="77777777" w:rsidTr="004148EF">
        <w:trPr>
          <w:cantSplit/>
        </w:trPr>
        <w:tc>
          <w:tcPr>
            <w:tcW w:w="5000" w:type="pct"/>
            <w:tcBorders>
              <w:left w:val="single" w:sz="4" w:space="0" w:color="auto"/>
              <w:right w:val="single" w:sz="4" w:space="0" w:color="auto"/>
            </w:tcBorders>
            <w:shd w:val="clear" w:color="auto" w:fill="auto"/>
          </w:tcPr>
          <w:p w14:paraId="050FBAE1" w14:textId="6969A09B" w:rsidR="009F4E9A" w:rsidRPr="00AA48A4" w:rsidRDefault="009F4E9A" w:rsidP="00C65539">
            <w:pPr>
              <w:pStyle w:val="appl19txtnospace"/>
              <w:rPr>
                <w:noProof/>
                <w:lang w:val="es-ES"/>
              </w:rPr>
            </w:pPr>
            <w:r w:rsidRPr="00AA48A4">
              <w:rPr>
                <w:noProof/>
                <w:lang w:val="es-ES"/>
              </w:rPr>
              <w:t>¿Se prevé en la legislación nacional que los buques a los que se aplica la regla 5.1.3 deben llevar a bordo un certificado u otras pruebas documentales de la garantía financiera expedida por el proveedor de la misma?</w:t>
            </w:r>
          </w:p>
          <w:p w14:paraId="0AD9062E" w14:textId="77777777" w:rsidR="009925A2" w:rsidRPr="00AA48A4" w:rsidRDefault="009F4E9A" w:rsidP="00492F3E">
            <w:pPr>
              <w:pStyle w:val="appl19txtnoindent"/>
              <w:rPr>
                <w:noProof/>
                <w:lang w:val="es-ES"/>
              </w:rPr>
            </w:pPr>
            <w:r w:rsidRPr="00AA48A4">
              <w:rPr>
                <w:noProof/>
                <w:lang w:val="es-ES"/>
              </w:rPr>
              <w:t>En caso afirmativo, especifique si el certificado u otras pruebas documentales deben contener la información requerida en el anexo A2-I y estar redactados en inglés o ir acompañados de una traducción al inglés, y si se deben exponer a bordo en un lugar bien visible</w:t>
            </w:r>
            <w:r w:rsidR="009925A2" w:rsidRPr="00AA48A4">
              <w:rPr>
                <w:noProof/>
                <w:lang w:val="es-ES"/>
              </w:rPr>
              <w:t>.</w:t>
            </w:r>
          </w:p>
          <w:p w14:paraId="37A4D980" w14:textId="144346CF" w:rsidR="009F4E9A" w:rsidRPr="00AA48A4" w:rsidRDefault="009F4E9A" w:rsidP="00C65539">
            <w:pPr>
              <w:pStyle w:val="appl19txtnospace"/>
              <w:rPr>
                <w:noProof/>
                <w:lang w:val="es-ES"/>
              </w:rPr>
            </w:pPr>
            <w:r w:rsidRPr="00AA48A4">
              <w:rPr>
                <w:i/>
                <w:noProof/>
                <w:lang w:val="es-ES"/>
              </w:rPr>
              <w:t>(norma A2.5.2, párrafos 6 y 7)</w:t>
            </w:r>
          </w:p>
          <w:p w14:paraId="0422922D" w14:textId="740032BC" w:rsidR="003B7476" w:rsidRPr="00AA48A4" w:rsidRDefault="009F4E9A" w:rsidP="000E2D1F">
            <w:pPr>
              <w:pStyle w:val="appl19txtnoindent"/>
              <w:rPr>
                <w:noProof/>
                <w:lang w:val="es-ES"/>
              </w:rPr>
            </w:pPr>
            <w:r w:rsidRPr="00AA48A4">
              <w:rPr>
                <w:noProof/>
                <w:lang w:val="es-ES"/>
              </w:rPr>
              <w:t>Indique las disposiciones nacionales aplicables y, de ser posible, adjunte copia de los textos pertinentes.</w:t>
            </w:r>
          </w:p>
        </w:tc>
      </w:tr>
      <w:tr w:rsidR="00A31984" w:rsidRPr="00C41883" w14:paraId="1FDF7D9F"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9FA3C13" w14:textId="77777777" w:rsidR="00A31984" w:rsidRPr="00C41883" w:rsidRDefault="00A31984"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2C8321B2"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BE2F2A2" w14:textId="77777777" w:rsidR="00A31984" w:rsidRPr="00C41883" w:rsidRDefault="00A31984"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351C9B48"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DB07245" w14:textId="77777777" w:rsidR="00A31984" w:rsidRPr="00C41883" w:rsidRDefault="00A31984"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6A1F867B"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57DE74F" w14:textId="77777777" w:rsidR="00A31984" w:rsidRPr="00C41883" w:rsidRDefault="00A31984"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23FABFDB" w14:textId="77777777" w:rsidTr="004148EF">
        <w:trPr>
          <w:cantSplit/>
        </w:trPr>
        <w:tc>
          <w:tcPr>
            <w:tcW w:w="5000" w:type="pct"/>
            <w:tcBorders>
              <w:left w:val="single" w:sz="4" w:space="0" w:color="auto"/>
              <w:bottom w:val="single" w:sz="4" w:space="0" w:color="auto"/>
              <w:right w:val="single" w:sz="4" w:space="0" w:color="auto"/>
            </w:tcBorders>
            <w:shd w:val="clear" w:color="auto" w:fill="auto"/>
          </w:tcPr>
          <w:p w14:paraId="3824CB63" w14:textId="46A757B3" w:rsidR="009F4E9A" w:rsidRPr="00AA48A4" w:rsidRDefault="009F4E9A" w:rsidP="00C65539">
            <w:pPr>
              <w:pStyle w:val="appl19txtnospace"/>
              <w:rPr>
                <w:noProof/>
                <w:lang w:val="es-ES"/>
              </w:rPr>
            </w:pPr>
            <w:r w:rsidRPr="00AA48A4">
              <w:rPr>
                <w:noProof/>
                <w:lang w:val="es-ES"/>
              </w:rPr>
              <w:t xml:space="preserve">¿Exige la legislación nacional que la asistencia proporcionada por el sistema de garantía financiera deberá ser suficiente para cubrir los salarios y otras prestaciones pendientes, todos los gastos en que haya incurrido la gente de mar (incluido el costo de la repatriación) y las necesidades esenciales de la gente de mar, como se establece en el </w:t>
            </w:r>
            <w:r w:rsidRPr="00AA48A4">
              <w:rPr>
                <w:i/>
                <w:noProof/>
                <w:lang w:val="es-ES"/>
              </w:rPr>
              <w:t>párrafo 9 de la norma A2.5.2</w:t>
            </w:r>
            <w:r w:rsidRPr="00AA48A4">
              <w:rPr>
                <w:noProof/>
                <w:lang w:val="es-ES"/>
              </w:rPr>
              <w:t>?</w:t>
            </w:r>
          </w:p>
          <w:p w14:paraId="40C36B5E" w14:textId="1CDC3C2E" w:rsidR="0073696D" w:rsidRPr="00AA48A4" w:rsidRDefault="009F4E9A" w:rsidP="000E2D1F">
            <w:pPr>
              <w:pStyle w:val="appl19txtnoindent"/>
              <w:rPr>
                <w:noProof/>
                <w:lang w:val="es-ES"/>
              </w:rPr>
            </w:pPr>
            <w:r w:rsidRPr="00AA48A4">
              <w:rPr>
                <w:noProof/>
                <w:lang w:val="es-ES"/>
              </w:rPr>
              <w:t>Indique las disposiciones nacionales aplicables y, de ser posible, adjunte copia de los textos pertinentes.</w:t>
            </w:r>
          </w:p>
        </w:tc>
      </w:tr>
      <w:tr w:rsidR="00A31984" w:rsidRPr="00C41883" w14:paraId="312652F3"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6771325" w14:textId="77777777" w:rsidR="00A31984" w:rsidRPr="00C41883" w:rsidRDefault="00A31984"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5B6A69AC"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6490C52" w14:textId="77777777" w:rsidR="00A31984" w:rsidRPr="00C41883" w:rsidRDefault="00A31984"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64346D51"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C64DB0E" w14:textId="77777777" w:rsidR="00A31984" w:rsidRPr="00C41883" w:rsidRDefault="00A31984"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6229C906"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A52B655" w14:textId="77777777" w:rsidR="00A31984" w:rsidRPr="00C41883" w:rsidRDefault="00A31984"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7E902FC0" w14:textId="77777777" w:rsidTr="004148EF">
        <w:trPr>
          <w:cantSplit/>
        </w:trPr>
        <w:tc>
          <w:tcPr>
            <w:tcW w:w="5000" w:type="pct"/>
            <w:tcBorders>
              <w:left w:val="single" w:sz="4" w:space="0" w:color="auto"/>
              <w:right w:val="single" w:sz="4" w:space="0" w:color="auto"/>
            </w:tcBorders>
            <w:shd w:val="clear" w:color="auto" w:fill="auto"/>
          </w:tcPr>
          <w:p w14:paraId="659EEBB4" w14:textId="77777777" w:rsidR="00AF7DE8" w:rsidRPr="00AA48A4" w:rsidRDefault="009F4E9A" w:rsidP="004148EF">
            <w:pPr>
              <w:pStyle w:val="appl19txtnospace"/>
              <w:rPr>
                <w:noProof/>
                <w:lang w:val="es-ES"/>
              </w:rPr>
            </w:pPr>
            <w:r w:rsidRPr="00AA48A4">
              <w:rPr>
                <w:noProof/>
                <w:lang w:val="es-ES"/>
              </w:rPr>
              <w:t>¿Se prevé en la legislación nacional que para que la garantía financiera finalice el proveedor de esa garantía debe enviar la notificación oportuna a la autoridad competente del Estado del pabe</w:t>
            </w:r>
            <w:r w:rsidR="00AF7DE8" w:rsidRPr="00AA48A4">
              <w:rPr>
                <w:noProof/>
                <w:lang w:val="es-ES"/>
              </w:rPr>
              <w:t>llón con 30</w:t>
            </w:r>
            <w:r w:rsidR="00FA69C1" w:rsidRPr="00AA48A4">
              <w:rPr>
                <w:noProof/>
                <w:lang w:val="es-ES"/>
              </w:rPr>
              <w:t> </w:t>
            </w:r>
            <w:r w:rsidR="00AF7DE8" w:rsidRPr="00AA48A4">
              <w:rPr>
                <w:noProof/>
                <w:lang w:val="es-ES"/>
              </w:rPr>
              <w:t>días de antelación?</w:t>
            </w:r>
          </w:p>
          <w:p w14:paraId="5818A595" w14:textId="47FD757F" w:rsidR="009F4E9A" w:rsidRPr="00AA48A4" w:rsidRDefault="009F4E9A" w:rsidP="00C65539">
            <w:pPr>
              <w:pStyle w:val="appl19txtnospace"/>
              <w:rPr>
                <w:noProof/>
                <w:lang w:val="es-ES"/>
              </w:rPr>
            </w:pPr>
            <w:r w:rsidRPr="00AA48A4">
              <w:rPr>
                <w:i/>
                <w:noProof/>
                <w:lang w:val="es-ES"/>
              </w:rPr>
              <w:t>(</w:t>
            </w:r>
            <w:r w:rsidR="00625408" w:rsidRPr="00AA48A4">
              <w:rPr>
                <w:i/>
                <w:noProof/>
                <w:lang w:val="es-ES"/>
              </w:rPr>
              <w:t>n</w:t>
            </w:r>
            <w:r w:rsidRPr="00AA48A4">
              <w:rPr>
                <w:i/>
                <w:noProof/>
                <w:lang w:val="es-ES"/>
              </w:rPr>
              <w:t>orma A2.5.2, párrafo 11)</w:t>
            </w:r>
          </w:p>
          <w:p w14:paraId="28D49621" w14:textId="6191593C" w:rsidR="00FA69C1" w:rsidRPr="00AA48A4" w:rsidRDefault="009F4E9A" w:rsidP="000E2D1F">
            <w:pPr>
              <w:pStyle w:val="appl19txtnoindent"/>
              <w:rPr>
                <w:noProof/>
                <w:lang w:val="es-ES"/>
              </w:rPr>
            </w:pPr>
            <w:r w:rsidRPr="00AA48A4">
              <w:rPr>
                <w:noProof/>
                <w:lang w:val="es-ES"/>
              </w:rPr>
              <w:t>Indique las disposiciones nacionales aplicables y, de ser posible, adjunte copia de los textos pertinentes.</w:t>
            </w:r>
          </w:p>
        </w:tc>
      </w:tr>
      <w:tr w:rsidR="00A31984" w:rsidRPr="00C41883" w14:paraId="5CD161B6"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811C577" w14:textId="77777777" w:rsidR="00A31984" w:rsidRPr="00C41883" w:rsidRDefault="00A31984"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435ADDEA"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79E6A24" w14:textId="77777777" w:rsidR="00A31984" w:rsidRPr="00C41883" w:rsidRDefault="00A31984"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734A9812"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00036FF" w14:textId="77777777" w:rsidR="00A31984" w:rsidRPr="00C41883" w:rsidRDefault="00A31984"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410FEF6E"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FB8D6AA" w14:textId="77777777" w:rsidR="00A31984" w:rsidRPr="00C41883" w:rsidRDefault="00A31984"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56B105FE" w14:textId="77777777" w:rsidTr="004148EF">
        <w:trPr>
          <w:cantSplit/>
        </w:trPr>
        <w:tc>
          <w:tcPr>
            <w:tcW w:w="5000" w:type="pct"/>
            <w:tcBorders>
              <w:left w:val="single" w:sz="4" w:space="0" w:color="auto"/>
              <w:right w:val="single" w:sz="4" w:space="0" w:color="auto"/>
            </w:tcBorders>
          </w:tcPr>
          <w:p w14:paraId="0D141688" w14:textId="2D78870B" w:rsidR="009F4E9A" w:rsidRPr="00AA48A4" w:rsidRDefault="009F4E9A" w:rsidP="004148EF">
            <w:pPr>
              <w:pStyle w:val="appl19txtnospace"/>
              <w:rPr>
                <w:noProof/>
                <w:lang w:val="es-ES"/>
              </w:rPr>
            </w:pPr>
            <w:r w:rsidRPr="00AA48A4">
              <w:rPr>
                <w:b/>
                <w:bCs/>
                <w:i/>
                <w:iCs/>
                <w:noProof/>
                <w:lang w:val="es-ES"/>
              </w:rPr>
              <w:t xml:space="preserve">Información adicional </w:t>
            </w:r>
            <w:r w:rsidRPr="00AA48A4">
              <w:rPr>
                <w:noProof/>
                <w:lang w:val="es-ES"/>
              </w:rPr>
              <w:t>relativa a la aplicación de la regla 2.5, incluidas las equivalencias sustanciales.</w:t>
            </w:r>
            <w:r w:rsidR="005D559F" w:rsidRPr="00AA48A4">
              <w:rPr>
                <w:noProof/>
                <w:szCs w:val="19"/>
                <w:lang w:val="es-ES"/>
              </w:rPr>
              <w:t xml:space="preserve"> </w:t>
            </w:r>
          </w:p>
        </w:tc>
      </w:tr>
      <w:tr w:rsidR="00A31984" w:rsidRPr="00C41883" w14:paraId="792AB4DB"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B61273B" w14:textId="77777777" w:rsidR="00A31984" w:rsidRPr="00C41883" w:rsidRDefault="00A31984"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3EA79B59"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6693F20" w14:textId="77777777" w:rsidR="00A31984" w:rsidRPr="00C41883" w:rsidRDefault="00A31984"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683AA9A0"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EFF6E63" w14:textId="77777777" w:rsidR="00A31984" w:rsidRPr="00C41883" w:rsidRDefault="00A31984"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31984" w:rsidRPr="00C41883" w14:paraId="2B02EA0B"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D8A3AEA" w14:textId="77777777" w:rsidR="00A31984" w:rsidRPr="00C41883" w:rsidRDefault="00A31984"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37EE65C0" w14:textId="77777777" w:rsidTr="004148EF">
        <w:trPr>
          <w:cantSplit/>
        </w:trPr>
        <w:tc>
          <w:tcPr>
            <w:tcW w:w="5000" w:type="pct"/>
            <w:tcBorders>
              <w:left w:val="single" w:sz="4" w:space="0" w:color="auto"/>
              <w:right w:val="single" w:sz="4" w:space="0" w:color="auto"/>
            </w:tcBorders>
          </w:tcPr>
          <w:p w14:paraId="4F634723" w14:textId="77777777" w:rsidR="009F4E9A" w:rsidRPr="00AA48A4" w:rsidRDefault="009F4E9A" w:rsidP="004148EF">
            <w:pPr>
              <w:pStyle w:val="appl19txtnospace"/>
              <w:rPr>
                <w:noProof/>
                <w:lang w:val="es-ES"/>
              </w:rPr>
            </w:pPr>
            <w:r w:rsidRPr="00AA48A4">
              <w:rPr>
                <w:b/>
                <w:bCs/>
                <w:i/>
                <w:iCs/>
                <w:noProof/>
                <w:lang w:val="es-ES"/>
              </w:rPr>
              <w:t xml:space="preserve">Documentación: </w:t>
            </w:r>
            <w:r w:rsidRPr="00AA48A4">
              <w:rPr>
                <w:noProof/>
                <w:lang w:val="es-ES"/>
              </w:rPr>
              <w:t>sírvase facilitar:</w:t>
            </w:r>
          </w:p>
          <w:p w14:paraId="2EACF3BD" w14:textId="5638276C" w:rsidR="009F4E9A" w:rsidRPr="00AA48A4" w:rsidRDefault="003541B7" w:rsidP="00C65539">
            <w:pPr>
              <w:pStyle w:val="appl19a"/>
              <w:rPr>
                <w:i/>
                <w:noProof/>
                <w:lang w:val="es-ES"/>
              </w:rPr>
            </w:pPr>
            <w:r w:rsidRPr="00AA48A4">
              <w:rPr>
                <w:noProof/>
                <w:lang w:val="es-ES"/>
              </w:rPr>
              <w:t>–</w:t>
            </w:r>
            <w:r w:rsidRPr="00AA48A4">
              <w:rPr>
                <w:noProof/>
                <w:lang w:val="es-ES"/>
              </w:rPr>
              <w:tab/>
            </w:r>
            <w:r w:rsidR="009F4E9A" w:rsidRPr="00AA48A4">
              <w:rPr>
                <w:noProof/>
                <w:lang w:val="es-ES"/>
              </w:rPr>
              <w:t xml:space="preserve">una copia de las disposiciones relativas al derecho a la repatriación de la gente de mar de todo convenio de negociación colectiva aplicable </w:t>
            </w:r>
            <w:r w:rsidR="009F4E9A" w:rsidRPr="00AA48A4">
              <w:rPr>
                <w:i/>
                <w:noProof/>
                <w:lang w:val="es-ES"/>
              </w:rPr>
              <w:t>(norma A</w:t>
            </w:r>
            <w:r w:rsidR="00B92A8F" w:rsidRPr="00AA48A4">
              <w:rPr>
                <w:i/>
                <w:noProof/>
                <w:lang w:val="es-ES"/>
              </w:rPr>
              <w:t>2.5.1</w:t>
            </w:r>
            <w:r w:rsidR="009F4E9A" w:rsidRPr="00AA48A4">
              <w:rPr>
                <w:i/>
                <w:noProof/>
                <w:lang w:val="es-ES"/>
              </w:rPr>
              <w:t>, párrafo 2);</w:t>
            </w:r>
          </w:p>
          <w:p w14:paraId="3C0F7453" w14:textId="77777777" w:rsidR="009F4E9A" w:rsidRPr="00AA48A4" w:rsidRDefault="003541B7" w:rsidP="00C65539">
            <w:pPr>
              <w:pStyle w:val="appl19a"/>
              <w:rPr>
                <w:b/>
                <w:bCs/>
                <w:i/>
                <w:iCs/>
                <w:noProof/>
                <w:lang w:val="es-ES"/>
              </w:rPr>
            </w:pPr>
            <w:r w:rsidRPr="00AA48A4">
              <w:rPr>
                <w:noProof/>
                <w:lang w:val="es-ES"/>
              </w:rPr>
              <w:t>–</w:t>
            </w:r>
            <w:r w:rsidR="009F4E9A" w:rsidRPr="00AA48A4">
              <w:rPr>
                <w:noProof/>
                <w:lang w:val="es-ES"/>
              </w:rPr>
              <w:tab/>
              <w:t xml:space="preserve">un ejemplo tipo de documentación que se acepta o expide en relación con la garantía financiera que deben constituir los armadores </w:t>
            </w:r>
            <w:r w:rsidR="009F4E9A" w:rsidRPr="00AA48A4">
              <w:rPr>
                <w:i/>
                <w:noProof/>
                <w:lang w:val="es-ES"/>
              </w:rPr>
              <w:t>(regla 2.5, párrafo 2).</w:t>
            </w:r>
            <w:r w:rsidR="007277EF" w:rsidRPr="00AA48A4">
              <w:rPr>
                <w:noProof/>
                <w:lang w:val="es-ES"/>
              </w:rPr>
              <w:t xml:space="preserve"> </w:t>
            </w:r>
            <w:r w:rsidR="009F4E9A" w:rsidRPr="00AA48A4">
              <w:rPr>
                <w:noProof/>
                <w:lang w:val="es-ES"/>
              </w:rPr>
              <w:t>En el supuesto de que esta documentación no esté disponible en inglés, francés o español, le agradeceremos facilite un resumen en uno de los tres idiomas.</w:t>
            </w:r>
          </w:p>
        </w:tc>
      </w:tr>
      <w:tr w:rsidR="0019286E" w:rsidRPr="00C41883" w14:paraId="6A27E057"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2802C14" w14:textId="77777777" w:rsidR="0019286E" w:rsidRPr="00C41883" w:rsidRDefault="0019286E" w:rsidP="007E2C2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9286E" w:rsidRPr="00C41883" w14:paraId="3AD6D9AC"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6D66B16" w14:textId="77777777" w:rsidR="0019286E" w:rsidRPr="00C41883" w:rsidRDefault="0019286E" w:rsidP="007E2C2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9286E" w:rsidRPr="00C41883" w14:paraId="6CB55816"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F697B8A" w14:textId="77777777" w:rsidR="0019286E" w:rsidRPr="00C41883" w:rsidRDefault="0019286E" w:rsidP="007E2C2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9286E" w:rsidRPr="00C41883" w14:paraId="400C5F0D"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40146F9" w14:textId="77777777" w:rsidR="0019286E" w:rsidRPr="00C41883" w:rsidRDefault="0019286E" w:rsidP="007E2C2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4FC2492C" w14:textId="77777777" w:rsidR="009F4E9A" w:rsidRPr="00C41883" w:rsidRDefault="009F4E9A" w:rsidP="00A31984">
      <w:pPr>
        <w:pStyle w:val="appl19txtnoindent"/>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9F4E9A" w:rsidRPr="00C41883" w14:paraId="6DE0C29F" w14:textId="77777777" w:rsidTr="007E722E">
        <w:trPr>
          <w:cantSplit/>
        </w:trPr>
        <w:tc>
          <w:tcPr>
            <w:tcW w:w="5000" w:type="pct"/>
            <w:tcBorders>
              <w:bottom w:val="single" w:sz="4" w:space="0" w:color="auto"/>
            </w:tcBorders>
            <w:shd w:val="clear" w:color="auto" w:fill="D9D9D9" w:themeFill="background1" w:themeFillShade="D9"/>
          </w:tcPr>
          <w:p w14:paraId="6B7DEF54" w14:textId="77777777" w:rsidR="009F4E9A" w:rsidRPr="00AA48A4" w:rsidRDefault="009F4E9A" w:rsidP="007E722E">
            <w:pPr>
              <w:pStyle w:val="appl19txtnospace"/>
              <w:rPr>
                <w:b/>
                <w:noProof/>
                <w:lang w:val="es-ES"/>
              </w:rPr>
            </w:pPr>
            <w:r w:rsidRPr="00AA48A4">
              <w:rPr>
                <w:b/>
                <w:noProof/>
                <w:lang w:val="es-ES"/>
              </w:rPr>
              <w:br w:type="page"/>
              <w:t>Regla 2.6 – Indemnización de la gente de mar en caso de pérdida del buque o de naufragio</w:t>
            </w:r>
          </w:p>
          <w:p w14:paraId="59535B41" w14:textId="77777777" w:rsidR="009F4E9A" w:rsidRPr="00AA48A4" w:rsidRDefault="009F4E9A" w:rsidP="007E722E">
            <w:pPr>
              <w:pStyle w:val="appl19txtnospace"/>
              <w:rPr>
                <w:noProof/>
                <w:lang w:val="es-ES"/>
              </w:rPr>
            </w:pPr>
            <w:r w:rsidRPr="00AA48A4">
              <w:rPr>
                <w:b/>
                <w:noProof/>
                <w:lang w:val="es-ES"/>
              </w:rPr>
              <w:t>Norma A2.6; véase también la pauta B2.6</w:t>
            </w:r>
          </w:p>
        </w:tc>
      </w:tr>
      <w:tr w:rsidR="009F4E9A" w:rsidRPr="00C41883" w14:paraId="621268FD" w14:textId="77777777" w:rsidTr="007E722E">
        <w:trPr>
          <w:cantSplit/>
        </w:trPr>
        <w:tc>
          <w:tcPr>
            <w:tcW w:w="5000" w:type="pct"/>
          </w:tcPr>
          <w:p w14:paraId="6297512F" w14:textId="77777777" w:rsidR="009F4E9A" w:rsidRPr="00AA48A4" w:rsidRDefault="00096DA6" w:rsidP="007E722E">
            <w:pPr>
              <w:pStyle w:val="appl19anospace"/>
              <w:rPr>
                <w:b/>
                <w:bCs/>
                <w:i/>
                <w:iCs/>
                <w:noProof/>
                <w:lang w:val="es-ES"/>
              </w:rPr>
            </w:pPr>
            <w:r w:rsidRPr="00AA48A4">
              <w:rPr>
                <w:noProof/>
                <w:sz w:val="20"/>
                <w:lang w:val="es-ES"/>
              </w:rPr>
              <w:t>■</w:t>
            </w:r>
            <w:r w:rsidRPr="00AA48A4">
              <w:rPr>
                <w:noProof/>
                <w:lang w:val="es-ES"/>
              </w:rPr>
              <w:tab/>
            </w:r>
            <w:r w:rsidR="009F4E9A" w:rsidRPr="00AA48A4">
              <w:rPr>
                <w:noProof/>
                <w:lang w:val="es-ES"/>
              </w:rPr>
              <w:t>Deberán establecerse reglas que aseguren que, en caso de pérdida o de naufragio de un buque, el armador abone a cada uno de los marinos a bordo una indemnización por el desempleo resultante de la pérdida del buque o del naufragio.</w:t>
            </w:r>
          </w:p>
        </w:tc>
      </w:tr>
      <w:tr w:rsidR="009F4E9A" w:rsidRPr="00C41883" w14:paraId="2C045242" w14:textId="77777777" w:rsidTr="007E722E">
        <w:trPr>
          <w:cantSplit/>
        </w:trPr>
        <w:tc>
          <w:tcPr>
            <w:tcW w:w="5000" w:type="pct"/>
          </w:tcPr>
          <w:p w14:paraId="7752A7D8" w14:textId="77777777" w:rsidR="009F4E9A" w:rsidRPr="00AA48A4" w:rsidRDefault="009F4E9A" w:rsidP="007E722E">
            <w:pPr>
              <w:pStyle w:val="appl19txtnospace"/>
              <w:rPr>
                <w:noProof/>
                <w:lang w:val="es-ES"/>
              </w:rPr>
            </w:pPr>
            <w:r w:rsidRPr="00AA48A4">
              <w:rPr>
                <w:noProof/>
                <w:lang w:val="es-ES"/>
              </w:rPr>
              <w:t>Los documentos adjuntos contienen información adecuada sobre todos los temas:</w:t>
            </w:r>
          </w:p>
          <w:p w14:paraId="38FE05ED" w14:textId="338170A9" w:rsidR="009F4E9A" w:rsidRPr="00AA48A4" w:rsidRDefault="009F4E9A" w:rsidP="007E722E">
            <w:pPr>
              <w:pStyle w:val="appl19txtnoindent"/>
              <w:rPr>
                <w:noProof/>
                <w:lang w:val="es-ES"/>
              </w:rPr>
            </w:pPr>
            <w:r w:rsidRPr="00AA48A4">
              <w:rPr>
                <w:noProof/>
                <w:lang w:val="es-ES"/>
              </w:rPr>
              <w:t xml:space="preserve">Acuerdo de empleo de la gente de mar </w:t>
            </w:r>
            <w:r w:rsidR="007E722E">
              <w:rPr>
                <w:noProof/>
              </w:rPr>
              <w:fldChar w:fldCharType="begin">
                <w:ffData>
                  <w:name w:val="CaseACocher30"/>
                  <w:enabled/>
                  <w:calcOnExit w:val="0"/>
                  <w:checkBox>
                    <w:sizeAuto/>
                    <w:default w:val="0"/>
                  </w:checkBox>
                </w:ffData>
              </w:fldChar>
            </w:r>
            <w:bookmarkStart w:id="53" w:name="CaseACocher30"/>
            <w:r w:rsidR="007E722E" w:rsidRPr="00AA48A4">
              <w:rPr>
                <w:noProof/>
                <w:lang w:val="es-ES"/>
              </w:rPr>
              <w:instrText xml:space="preserve"> FORMCHECKBOX </w:instrText>
            </w:r>
            <w:r w:rsidR="001D58C1">
              <w:rPr>
                <w:noProof/>
              </w:rPr>
            </w:r>
            <w:r w:rsidR="001D58C1">
              <w:rPr>
                <w:noProof/>
              </w:rPr>
              <w:fldChar w:fldCharType="separate"/>
            </w:r>
            <w:r w:rsidR="007E722E">
              <w:rPr>
                <w:noProof/>
              </w:rPr>
              <w:fldChar w:fldCharType="end"/>
            </w:r>
            <w:bookmarkEnd w:id="53"/>
            <w:r w:rsidRPr="00AA48A4">
              <w:rPr>
                <w:noProof/>
                <w:lang w:val="es-ES"/>
              </w:rPr>
              <w:t xml:space="preserve">/Disposiciones de los convenios colectivos </w:t>
            </w:r>
            <w:r w:rsidR="007E722E">
              <w:rPr>
                <w:noProof/>
              </w:rPr>
              <w:fldChar w:fldCharType="begin">
                <w:ffData>
                  <w:name w:val="CaseACocher31"/>
                  <w:enabled/>
                  <w:calcOnExit w:val="0"/>
                  <w:checkBox>
                    <w:sizeAuto/>
                    <w:default w:val="0"/>
                  </w:checkBox>
                </w:ffData>
              </w:fldChar>
            </w:r>
            <w:bookmarkStart w:id="54" w:name="CaseACocher31"/>
            <w:r w:rsidR="007E722E" w:rsidRPr="00AA48A4">
              <w:rPr>
                <w:noProof/>
                <w:lang w:val="es-ES"/>
              </w:rPr>
              <w:instrText xml:space="preserve"> FORMCHECKBOX </w:instrText>
            </w:r>
            <w:r w:rsidR="001D58C1">
              <w:rPr>
                <w:noProof/>
              </w:rPr>
            </w:r>
            <w:r w:rsidR="001D58C1">
              <w:rPr>
                <w:noProof/>
              </w:rPr>
              <w:fldChar w:fldCharType="separate"/>
            </w:r>
            <w:r w:rsidR="007E722E">
              <w:rPr>
                <w:noProof/>
              </w:rPr>
              <w:fldChar w:fldCharType="end"/>
            </w:r>
            <w:bookmarkEnd w:id="54"/>
          </w:p>
          <w:p w14:paraId="043623B4" w14:textId="77777777" w:rsidR="009F4E9A" w:rsidRPr="00AA48A4" w:rsidRDefault="009F4E9A" w:rsidP="007E722E">
            <w:pPr>
              <w:pStyle w:val="appl19txtnoindent"/>
              <w:rPr>
                <w:b/>
                <w:i/>
                <w:noProof/>
                <w:lang w:val="es-ES"/>
              </w:rPr>
            </w:pPr>
            <w:r w:rsidRPr="00AA48A4">
              <w:rPr>
                <w:b/>
                <w:i/>
                <w:noProof/>
                <w:lang w:val="es-ES"/>
              </w:rPr>
              <w:t>Sírvase puntear una o ambas casillas, o facilitar la información pertinente a continuación.</w:t>
            </w:r>
          </w:p>
        </w:tc>
      </w:tr>
      <w:tr w:rsidR="009F4E9A" w:rsidRPr="00C41883" w14:paraId="1FC80684" w14:textId="77777777" w:rsidTr="007E722E">
        <w:trPr>
          <w:cantSplit/>
        </w:trPr>
        <w:tc>
          <w:tcPr>
            <w:tcW w:w="5000" w:type="pct"/>
          </w:tcPr>
          <w:p w14:paraId="4100A7DF" w14:textId="07CBD1A0" w:rsidR="009F4E9A" w:rsidRPr="00AA48A4" w:rsidRDefault="009F4E9A" w:rsidP="007E722E">
            <w:pPr>
              <w:pStyle w:val="appl19txtnospace"/>
              <w:rPr>
                <w:i/>
                <w:noProof/>
                <w:lang w:val="es-ES"/>
              </w:rPr>
            </w:pPr>
            <w:r w:rsidRPr="00AA48A4">
              <w:rPr>
                <w:noProof/>
                <w:lang w:val="es-ES"/>
              </w:rPr>
              <w:t>¿</w:t>
            </w:r>
            <w:r w:rsidRPr="00AA48A4">
              <w:rPr>
                <w:noProof/>
                <w:spacing w:val="-2"/>
                <w:lang w:val="es-ES"/>
              </w:rPr>
              <w:t xml:space="preserve">Cómo se calcula la indemnización sufragada por los armadores a la gente de mar en caso de lesión, pérdida o desempleo debido a la pérdida del buque o su naufragio (incluida cualquier limitación aplicable)? </w:t>
            </w:r>
            <w:r w:rsidRPr="00AA48A4">
              <w:rPr>
                <w:i/>
                <w:noProof/>
                <w:spacing w:val="-2"/>
                <w:lang w:val="es-ES"/>
              </w:rPr>
              <w:t>(norma A2.6, párrafo 1; véanse las orientaciones proporcionad</w:t>
            </w:r>
            <w:r w:rsidR="00A95866" w:rsidRPr="00AA48A4">
              <w:rPr>
                <w:i/>
                <w:noProof/>
                <w:spacing w:val="-2"/>
                <w:lang w:val="es-ES"/>
              </w:rPr>
              <w:t>as en la pauta B2.6, párrafo 1)</w:t>
            </w:r>
          </w:p>
          <w:p w14:paraId="79327539" w14:textId="31358C84" w:rsidR="009F4E9A" w:rsidRPr="00AA48A4" w:rsidRDefault="009F4E9A" w:rsidP="007E722E">
            <w:pPr>
              <w:pStyle w:val="appl19txtnoindent"/>
              <w:rPr>
                <w:noProof/>
                <w:lang w:val="es-ES"/>
              </w:rPr>
            </w:pPr>
            <w:r w:rsidRPr="00AA48A4">
              <w:rPr>
                <w:noProof/>
                <w:lang w:val="es-ES"/>
              </w:rPr>
              <w:t>Indique las disposiciones nacionales aplicables y, de ser posible, adjunte copia de los textos pertinentes.</w:t>
            </w:r>
          </w:p>
        </w:tc>
      </w:tr>
      <w:tr w:rsidR="007E722E" w:rsidRPr="00C41883" w14:paraId="62234611"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20A59CA" w14:textId="77777777" w:rsidR="007E722E" w:rsidRPr="00C41883" w:rsidRDefault="007E722E"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7E722E" w:rsidRPr="00C41883" w14:paraId="0C4A3B2A"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E43DB8A" w14:textId="77777777" w:rsidR="007E722E" w:rsidRPr="00C41883" w:rsidRDefault="007E722E"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7E722E" w:rsidRPr="00C41883" w14:paraId="3E9CF44F"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6CC81D1" w14:textId="77777777" w:rsidR="007E722E" w:rsidRPr="00C41883" w:rsidRDefault="007E722E"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7E722E" w:rsidRPr="00C41883" w14:paraId="33BE369D"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6555C2F" w14:textId="77777777" w:rsidR="007E722E" w:rsidRPr="00C41883" w:rsidRDefault="007E722E"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66BD038E" w14:textId="77777777" w:rsidTr="007E722E">
        <w:trPr>
          <w:cantSplit/>
        </w:trPr>
        <w:tc>
          <w:tcPr>
            <w:tcW w:w="5000" w:type="pct"/>
          </w:tcPr>
          <w:p w14:paraId="57AEC4B4" w14:textId="6E5C6FEE" w:rsidR="00336848" w:rsidRPr="00AA48A4" w:rsidRDefault="009F4E9A" w:rsidP="007E722E">
            <w:pPr>
              <w:pStyle w:val="appl19txtnospace"/>
              <w:rPr>
                <w:noProof/>
                <w:lang w:val="es-ES"/>
              </w:rPr>
            </w:pPr>
            <w:r w:rsidRPr="00AA48A4">
              <w:rPr>
                <w:b/>
                <w:bCs/>
                <w:i/>
                <w:iCs/>
                <w:noProof/>
                <w:lang w:val="es-ES"/>
              </w:rPr>
              <w:t xml:space="preserve">Información adicional </w:t>
            </w:r>
            <w:r w:rsidRPr="00AA48A4">
              <w:rPr>
                <w:noProof/>
                <w:lang w:val="es-ES"/>
              </w:rPr>
              <w:t>relativa a la aplicación de la regla 2.6, incluidas las equivalencias sustanciales.</w:t>
            </w:r>
            <w:r w:rsidR="00015FA9" w:rsidRPr="00AA48A4">
              <w:rPr>
                <w:noProof/>
                <w:u w:val="single"/>
                <w:lang w:val="es-ES"/>
              </w:rPr>
              <w:t xml:space="preserve"> </w:t>
            </w:r>
          </w:p>
        </w:tc>
      </w:tr>
      <w:tr w:rsidR="007E722E" w:rsidRPr="00C41883" w14:paraId="3609A6FB"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3420013" w14:textId="77777777" w:rsidR="007E722E" w:rsidRPr="00C41883" w:rsidRDefault="007E722E"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7E722E" w:rsidRPr="00C41883" w14:paraId="5CFB3938"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B57A900" w14:textId="77777777" w:rsidR="007E722E" w:rsidRPr="00C41883" w:rsidRDefault="007E722E"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7E722E" w:rsidRPr="00C41883" w14:paraId="1B4598E3"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CCEF97A" w14:textId="77777777" w:rsidR="007E722E" w:rsidRPr="00C41883" w:rsidRDefault="007E722E"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7E722E" w:rsidRPr="00C41883" w14:paraId="1CFC048E"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806EE97" w14:textId="77777777" w:rsidR="007E722E" w:rsidRPr="00C41883" w:rsidRDefault="007E722E"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1D8A1DD2" w14:textId="77777777" w:rsidR="009F4E9A" w:rsidRPr="00C41883" w:rsidRDefault="009F4E9A" w:rsidP="009F4E9A">
      <w:pPr>
        <w:spacing w:before="120" w:after="120"/>
        <w:rPr>
          <w:noProof/>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9F4E9A" w:rsidRPr="00C41883" w14:paraId="6F1D4F54" w14:textId="77777777" w:rsidTr="00DD4BA5">
        <w:trPr>
          <w:cantSplit/>
        </w:trPr>
        <w:tc>
          <w:tcPr>
            <w:tcW w:w="5000" w:type="pct"/>
            <w:shd w:val="clear" w:color="auto" w:fill="D9D9D9" w:themeFill="background1" w:themeFillShade="D9"/>
          </w:tcPr>
          <w:p w14:paraId="56A6B9DC" w14:textId="77777777" w:rsidR="009F4E9A" w:rsidRPr="00AA48A4" w:rsidRDefault="009F4E9A" w:rsidP="00DD4BA5">
            <w:pPr>
              <w:pStyle w:val="appl19txtnospace"/>
              <w:keepNext/>
              <w:keepLines/>
              <w:rPr>
                <w:b/>
                <w:noProof/>
                <w:lang w:val="es-ES"/>
              </w:rPr>
            </w:pPr>
            <w:r w:rsidRPr="00AA48A4">
              <w:rPr>
                <w:b/>
                <w:noProof/>
                <w:lang w:val="es-ES"/>
              </w:rPr>
              <w:br w:type="page"/>
              <w:t>Regla 2.7 – Niveles de dotación</w:t>
            </w:r>
          </w:p>
          <w:p w14:paraId="55350C14" w14:textId="77777777" w:rsidR="009F4E9A" w:rsidRPr="00AA48A4" w:rsidRDefault="009F4E9A" w:rsidP="00DD4BA5">
            <w:pPr>
              <w:pStyle w:val="appl19txtnospace"/>
              <w:keepNext/>
              <w:keepLines/>
              <w:rPr>
                <w:noProof/>
                <w:lang w:val="es-ES"/>
              </w:rPr>
            </w:pPr>
            <w:r w:rsidRPr="00AA48A4">
              <w:rPr>
                <w:b/>
                <w:noProof/>
                <w:lang w:val="es-ES"/>
              </w:rPr>
              <w:t>Norma A2.7; véase también la pauta B2.7</w:t>
            </w:r>
          </w:p>
        </w:tc>
      </w:tr>
      <w:tr w:rsidR="009F4E9A" w:rsidRPr="00C41883" w14:paraId="6050F9E3" w14:textId="77777777" w:rsidTr="00DD4BA5">
        <w:trPr>
          <w:cantSplit/>
        </w:trPr>
        <w:tc>
          <w:tcPr>
            <w:tcW w:w="5000" w:type="pct"/>
          </w:tcPr>
          <w:p w14:paraId="52793137" w14:textId="1931611D" w:rsidR="009F4E9A" w:rsidRPr="00AA48A4" w:rsidRDefault="004503D5" w:rsidP="00DD4BA5">
            <w:pPr>
              <w:pStyle w:val="appl19anospace"/>
              <w:keepNext/>
              <w:keepLines/>
              <w:rPr>
                <w:noProof/>
                <w:lang w:val="es-ES"/>
              </w:rPr>
            </w:pPr>
            <w:r w:rsidRPr="00AA48A4">
              <w:rPr>
                <w:noProof/>
                <w:sz w:val="20"/>
                <w:lang w:val="es-ES"/>
              </w:rPr>
              <w:t>■</w:t>
            </w:r>
            <w:r w:rsidRPr="00AA48A4">
              <w:rPr>
                <w:noProof/>
                <w:lang w:val="es-ES"/>
              </w:rPr>
              <w:tab/>
            </w:r>
            <w:r w:rsidR="009F4E9A" w:rsidRPr="00AA48A4">
              <w:rPr>
                <w:noProof/>
                <w:lang w:val="es-ES"/>
              </w:rPr>
              <w:t xml:space="preserve">Los buques deben tener un número suficiente de marinos empleados a bordo, con el fin de garantizar que las operaciones del buque se efectúen en condiciones de seguridad, eficiencia y protección, teniéndose en </w:t>
            </w:r>
            <w:r w:rsidR="004C579D" w:rsidRPr="00AA48A4">
              <w:rPr>
                <w:noProof/>
                <w:lang w:val="es-ES"/>
              </w:rPr>
              <w:t xml:space="preserve">cuenta los asuntos relativos al </w:t>
            </w:r>
            <w:r w:rsidR="009F4E9A" w:rsidRPr="00AA48A4">
              <w:rPr>
                <w:noProof/>
                <w:lang w:val="es-ES"/>
              </w:rPr>
              <w:t>cansancio de la gente de mar, así como a la naturaleza y a las condiciones particulares del viaje.</w:t>
            </w:r>
          </w:p>
          <w:p w14:paraId="0E61F3CF" w14:textId="77777777" w:rsidR="009F4E9A" w:rsidRPr="00AA48A4" w:rsidRDefault="004503D5" w:rsidP="00DD4BA5">
            <w:pPr>
              <w:pStyle w:val="appl19a"/>
              <w:keepNext/>
              <w:keepLines/>
              <w:rPr>
                <w:noProof/>
                <w:lang w:val="es-ES"/>
              </w:rPr>
            </w:pPr>
            <w:r w:rsidRPr="00AA48A4">
              <w:rPr>
                <w:noProof/>
                <w:sz w:val="20"/>
                <w:lang w:val="es-ES"/>
              </w:rPr>
              <w:t>■</w:t>
            </w:r>
            <w:r w:rsidRPr="00AA48A4">
              <w:rPr>
                <w:noProof/>
                <w:lang w:val="es-ES"/>
              </w:rPr>
              <w:tab/>
            </w:r>
            <w:r w:rsidR="009F4E9A" w:rsidRPr="00AA48A4">
              <w:rPr>
                <w:noProof/>
                <w:lang w:val="es-ES"/>
              </w:rPr>
              <w:t>Cada buque debe contar con una dotación adecuada, de conformidad con el documento de dotación de seguridad, o con otro documento equivalente expedido por la autoridad competente.</w:t>
            </w:r>
          </w:p>
          <w:p w14:paraId="5ED30418" w14:textId="77777777" w:rsidR="009F4E9A" w:rsidRPr="00AA48A4" w:rsidRDefault="004503D5" w:rsidP="00DD4BA5">
            <w:pPr>
              <w:pStyle w:val="appl19a"/>
              <w:keepNext/>
              <w:keepLines/>
              <w:rPr>
                <w:noProof/>
                <w:lang w:val="es-ES"/>
              </w:rPr>
            </w:pPr>
            <w:r w:rsidRPr="00AA48A4">
              <w:rPr>
                <w:noProof/>
                <w:sz w:val="20"/>
                <w:lang w:val="es-ES"/>
              </w:rPr>
              <w:t>■</w:t>
            </w:r>
            <w:r w:rsidRPr="00AA48A4">
              <w:rPr>
                <w:noProof/>
                <w:lang w:val="es-ES"/>
              </w:rPr>
              <w:tab/>
            </w:r>
            <w:r w:rsidR="009F4E9A" w:rsidRPr="00AA48A4">
              <w:rPr>
                <w:noProof/>
                <w:lang w:val="es-ES"/>
              </w:rPr>
              <w:t>Los niveles de dotación deberán tener en cuenta los requisitos previstos sobre alimentación y servicio de fonda.</w:t>
            </w:r>
          </w:p>
        </w:tc>
      </w:tr>
      <w:tr w:rsidR="009F4E9A" w:rsidRPr="00C41883" w14:paraId="7AA748B4" w14:textId="77777777" w:rsidTr="00DD4BA5">
        <w:trPr>
          <w:cantSplit/>
        </w:trPr>
        <w:tc>
          <w:tcPr>
            <w:tcW w:w="5000" w:type="pct"/>
          </w:tcPr>
          <w:p w14:paraId="1D8F6C42" w14:textId="3C0F3DD0" w:rsidR="009F4E9A" w:rsidRPr="00AA48A4" w:rsidRDefault="009F4E9A" w:rsidP="00DD4BA5">
            <w:pPr>
              <w:pStyle w:val="appl19txtnospace"/>
              <w:rPr>
                <w:noProof/>
                <w:spacing w:val="-4"/>
                <w:lang w:val="es-ES"/>
              </w:rPr>
            </w:pPr>
            <w:r w:rsidRPr="00AA48A4">
              <w:rPr>
                <w:noProof/>
                <w:spacing w:val="-4"/>
                <w:lang w:val="es-ES"/>
              </w:rPr>
              <w:t xml:space="preserve">El documento adjunto contiene información adecuada sobre todos los temas: DCLM, parte I </w:t>
            </w:r>
            <w:r w:rsidR="00DD4BA5">
              <w:rPr>
                <w:noProof/>
                <w:spacing w:val="-4"/>
              </w:rPr>
              <w:fldChar w:fldCharType="begin">
                <w:ffData>
                  <w:name w:val="CaseACocher33"/>
                  <w:enabled/>
                  <w:calcOnExit w:val="0"/>
                  <w:checkBox>
                    <w:sizeAuto/>
                    <w:default w:val="0"/>
                  </w:checkBox>
                </w:ffData>
              </w:fldChar>
            </w:r>
            <w:bookmarkStart w:id="55" w:name="CaseACocher33"/>
            <w:r w:rsidR="00DD4BA5" w:rsidRPr="00AA48A4">
              <w:rPr>
                <w:noProof/>
                <w:spacing w:val="-4"/>
                <w:lang w:val="es-ES"/>
              </w:rPr>
              <w:instrText xml:space="preserve"> FORMCHECKBOX </w:instrText>
            </w:r>
            <w:r w:rsidR="001D58C1">
              <w:rPr>
                <w:noProof/>
                <w:spacing w:val="-4"/>
              </w:rPr>
            </w:r>
            <w:r w:rsidR="001D58C1">
              <w:rPr>
                <w:noProof/>
                <w:spacing w:val="-4"/>
              </w:rPr>
              <w:fldChar w:fldCharType="separate"/>
            </w:r>
            <w:r w:rsidR="00DD4BA5">
              <w:rPr>
                <w:noProof/>
                <w:spacing w:val="-4"/>
              </w:rPr>
              <w:fldChar w:fldCharType="end"/>
            </w:r>
            <w:bookmarkEnd w:id="55"/>
            <w:r w:rsidR="00836AF5" w:rsidRPr="00AA48A4">
              <w:rPr>
                <w:noProof/>
                <w:spacing w:val="-4"/>
                <w:lang w:val="es-ES"/>
              </w:rPr>
              <w:t>/</w:t>
            </w:r>
            <w:r w:rsidRPr="00AA48A4">
              <w:rPr>
                <w:noProof/>
                <w:spacing w:val="-4"/>
                <w:lang w:val="es-ES"/>
              </w:rPr>
              <w:t xml:space="preserve">parte II </w:t>
            </w:r>
            <w:r w:rsidR="00DD4BA5">
              <w:rPr>
                <w:noProof/>
                <w:spacing w:val="-4"/>
              </w:rPr>
              <w:fldChar w:fldCharType="begin">
                <w:ffData>
                  <w:name w:val="CaseACocher32"/>
                  <w:enabled/>
                  <w:calcOnExit w:val="0"/>
                  <w:checkBox>
                    <w:sizeAuto/>
                    <w:default w:val="0"/>
                  </w:checkBox>
                </w:ffData>
              </w:fldChar>
            </w:r>
            <w:bookmarkStart w:id="56" w:name="CaseACocher32"/>
            <w:r w:rsidR="00DD4BA5" w:rsidRPr="00AA48A4">
              <w:rPr>
                <w:noProof/>
                <w:spacing w:val="-4"/>
                <w:lang w:val="es-ES"/>
              </w:rPr>
              <w:instrText xml:space="preserve"> FORMCHECKBOX </w:instrText>
            </w:r>
            <w:r w:rsidR="001D58C1">
              <w:rPr>
                <w:noProof/>
                <w:spacing w:val="-4"/>
              </w:rPr>
            </w:r>
            <w:r w:rsidR="001D58C1">
              <w:rPr>
                <w:noProof/>
                <w:spacing w:val="-4"/>
              </w:rPr>
              <w:fldChar w:fldCharType="separate"/>
            </w:r>
            <w:r w:rsidR="00DD4BA5">
              <w:rPr>
                <w:noProof/>
                <w:spacing w:val="-4"/>
              </w:rPr>
              <w:fldChar w:fldCharType="end"/>
            </w:r>
            <w:bookmarkEnd w:id="56"/>
          </w:p>
          <w:p w14:paraId="2238DDF2" w14:textId="77777777" w:rsidR="009F4E9A" w:rsidRPr="00AA48A4" w:rsidRDefault="009F4E9A" w:rsidP="00DD4BA5">
            <w:pPr>
              <w:pStyle w:val="appl19txtnoindent"/>
              <w:rPr>
                <w:b/>
                <w:i/>
                <w:noProof/>
                <w:lang w:val="es-ES"/>
              </w:rPr>
            </w:pPr>
            <w:r w:rsidRPr="00AA48A4">
              <w:rPr>
                <w:b/>
                <w:i/>
                <w:noProof/>
                <w:lang w:val="es-ES"/>
              </w:rPr>
              <w:t>Sírvase puntear una o ambas casillas, o facilitar la información pertinente a continuación.</w:t>
            </w:r>
          </w:p>
        </w:tc>
      </w:tr>
      <w:tr w:rsidR="009F4E9A" w:rsidRPr="00C41883" w14:paraId="3B609E2A" w14:textId="77777777" w:rsidTr="00DD4BA5">
        <w:trPr>
          <w:cantSplit/>
        </w:trPr>
        <w:tc>
          <w:tcPr>
            <w:tcW w:w="5000" w:type="pct"/>
          </w:tcPr>
          <w:p w14:paraId="6CD3D953" w14:textId="2FC31F58" w:rsidR="009F4E9A" w:rsidRPr="00AA48A4" w:rsidRDefault="009F4E9A" w:rsidP="00DD4BA5">
            <w:pPr>
              <w:pStyle w:val="appl19txtnospace"/>
              <w:rPr>
                <w:i/>
                <w:noProof/>
                <w:lang w:val="es-ES"/>
              </w:rPr>
            </w:pPr>
            <w:r w:rsidRPr="00AA48A4">
              <w:rPr>
                <w:noProof/>
                <w:lang w:val="es-ES"/>
              </w:rPr>
              <w:t>¿Los niveles de dotación mínima de seguridad determinados o aprobados por la autoridad competente evitan o reducen a</w:t>
            </w:r>
            <w:r w:rsidR="002D3EF4" w:rsidRPr="00AA48A4">
              <w:rPr>
                <w:noProof/>
                <w:lang w:val="es-ES"/>
              </w:rPr>
              <w:t xml:space="preserve">l mínimo el </w:t>
            </w:r>
            <w:r w:rsidRPr="00AA48A4">
              <w:rPr>
                <w:noProof/>
                <w:lang w:val="es-ES"/>
              </w:rPr>
              <w:t>exceso de horas de trabajo, y aseguran un descanso suficiente para</w:t>
            </w:r>
            <w:r w:rsidR="002D3EF4" w:rsidRPr="00AA48A4">
              <w:rPr>
                <w:noProof/>
                <w:lang w:val="es-ES"/>
              </w:rPr>
              <w:t xml:space="preserve"> </w:t>
            </w:r>
            <w:r w:rsidRPr="00AA48A4">
              <w:rPr>
                <w:noProof/>
                <w:lang w:val="es-ES"/>
              </w:rPr>
              <w:t xml:space="preserve">la gente de mar a fin de garantizar la seguridad del buque y de su personal en todas las condiciones de funcionamiento, tomando en consideración la naturaleza y condiciones particulares de un viaje? </w:t>
            </w:r>
            <w:r w:rsidRPr="00AA48A4">
              <w:rPr>
                <w:i/>
                <w:noProof/>
                <w:lang w:val="es-ES"/>
              </w:rPr>
              <w:t>(</w:t>
            </w:r>
            <w:r w:rsidR="00836AF5" w:rsidRPr="00AA48A4">
              <w:rPr>
                <w:i/>
                <w:noProof/>
                <w:lang w:val="es-ES"/>
              </w:rPr>
              <w:t>r</w:t>
            </w:r>
            <w:r w:rsidRPr="00AA48A4">
              <w:rPr>
                <w:i/>
                <w:noProof/>
                <w:lang w:val="es-ES"/>
              </w:rPr>
              <w:t>egla 2.7; norma A2.7, párrafos 1 y 2; véanse las orientaciones p</w:t>
            </w:r>
            <w:r w:rsidR="00836AF5" w:rsidRPr="00AA48A4">
              <w:rPr>
                <w:i/>
                <w:noProof/>
                <w:lang w:val="es-ES"/>
              </w:rPr>
              <w:t>roporcionadas en la pauta B2.7</w:t>
            </w:r>
            <w:r w:rsidR="002D3EF4" w:rsidRPr="00AA48A4">
              <w:rPr>
                <w:i/>
                <w:noProof/>
                <w:lang w:val="es-ES"/>
              </w:rPr>
              <w:t>)</w:t>
            </w:r>
          </w:p>
          <w:p w14:paraId="7A4EC821" w14:textId="6B963115" w:rsidR="009F4E9A" w:rsidRPr="00AA48A4" w:rsidRDefault="009F4E9A" w:rsidP="00166213">
            <w:pPr>
              <w:pStyle w:val="appl19txtnoindent"/>
              <w:rPr>
                <w:noProof/>
                <w:lang w:val="es-ES"/>
              </w:rPr>
            </w:pPr>
            <w:r w:rsidRPr="00AA48A4">
              <w:rPr>
                <w:noProof/>
                <w:lang w:val="es-ES"/>
              </w:rPr>
              <w:t>Indique las disposiciones nacionales aplicables y, de ser posible, adjunte copia de los textos pertinentes.</w:t>
            </w:r>
          </w:p>
        </w:tc>
      </w:tr>
      <w:tr w:rsidR="00166213" w:rsidRPr="00C41883" w14:paraId="50D1F7E8"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1897172" w14:textId="77777777" w:rsidR="00166213" w:rsidRPr="00C41883" w:rsidRDefault="00166213"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66213" w:rsidRPr="00C41883" w14:paraId="4F7A9B40"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22062CA" w14:textId="77777777" w:rsidR="00166213" w:rsidRPr="00C41883" w:rsidRDefault="00166213"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66213" w:rsidRPr="00C41883" w14:paraId="58709B5C"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DA2C51C" w14:textId="77777777" w:rsidR="00166213" w:rsidRPr="00C41883" w:rsidRDefault="00166213"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66213" w:rsidRPr="00C41883" w14:paraId="245AF1A3"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305109B" w14:textId="77777777" w:rsidR="00166213" w:rsidRPr="00C41883" w:rsidRDefault="00166213"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0430BF5B" w14:textId="77777777" w:rsidTr="00DD4BA5">
        <w:trPr>
          <w:cantSplit/>
        </w:trPr>
        <w:tc>
          <w:tcPr>
            <w:tcW w:w="5000" w:type="pct"/>
          </w:tcPr>
          <w:p w14:paraId="04A0749F" w14:textId="77777777" w:rsidR="008E3DD3" w:rsidRPr="00AA48A4" w:rsidRDefault="009F4E9A" w:rsidP="00DD4BA5">
            <w:pPr>
              <w:pStyle w:val="appl19txtnospace"/>
              <w:rPr>
                <w:noProof/>
                <w:spacing w:val="-4"/>
                <w:lang w:val="es-ES"/>
              </w:rPr>
            </w:pPr>
            <w:r w:rsidRPr="00AA48A4">
              <w:rPr>
                <w:noProof/>
                <w:spacing w:val="-4"/>
                <w:lang w:val="es-ES"/>
              </w:rPr>
              <w:t>¿De qué modo los niveles de dotación mínima de seguridad cumplen los requisitos previ</w:t>
            </w:r>
            <w:r w:rsidR="00F408FA" w:rsidRPr="00AA48A4">
              <w:rPr>
                <w:noProof/>
                <w:spacing w:val="-4"/>
                <w:lang w:val="es-ES"/>
              </w:rPr>
              <w:t xml:space="preserve">stos en la regla 3.2 y la norma </w:t>
            </w:r>
            <w:r w:rsidRPr="00AA48A4">
              <w:rPr>
                <w:noProof/>
                <w:spacing w:val="-4"/>
                <w:lang w:val="es-ES"/>
              </w:rPr>
              <w:t>A3.2 sobre alimentación y servicio de fonda?</w:t>
            </w:r>
          </w:p>
          <w:p w14:paraId="08B6214F" w14:textId="7BE5E2B8" w:rsidR="009F4E9A" w:rsidRPr="00AA48A4" w:rsidRDefault="009F4E9A" w:rsidP="00DD4BA5">
            <w:pPr>
              <w:pStyle w:val="appl19txtnospace"/>
              <w:rPr>
                <w:i/>
                <w:noProof/>
                <w:lang w:val="es-ES"/>
              </w:rPr>
            </w:pPr>
            <w:r w:rsidRPr="00AA48A4">
              <w:rPr>
                <w:i/>
                <w:noProof/>
                <w:spacing w:val="-2"/>
                <w:lang w:val="es-ES"/>
              </w:rPr>
              <w:t>(</w:t>
            </w:r>
            <w:r w:rsidR="00836AF5" w:rsidRPr="00AA48A4">
              <w:rPr>
                <w:i/>
                <w:noProof/>
                <w:spacing w:val="-2"/>
                <w:lang w:val="es-ES"/>
              </w:rPr>
              <w:t>n</w:t>
            </w:r>
            <w:r w:rsidR="00E412E7" w:rsidRPr="00AA48A4">
              <w:rPr>
                <w:i/>
                <w:noProof/>
                <w:spacing w:val="-2"/>
                <w:lang w:val="es-ES"/>
              </w:rPr>
              <w:t xml:space="preserve">orma </w:t>
            </w:r>
            <w:r w:rsidR="008E3DD3" w:rsidRPr="00AA48A4">
              <w:rPr>
                <w:i/>
                <w:noProof/>
                <w:spacing w:val="-2"/>
                <w:lang w:val="es-ES"/>
              </w:rPr>
              <w:t>A2.7, párrafo 3)</w:t>
            </w:r>
          </w:p>
          <w:p w14:paraId="184AAF38" w14:textId="3D37A2DB" w:rsidR="00684599" w:rsidRPr="00AA48A4" w:rsidRDefault="009F4E9A" w:rsidP="00DD4BA5">
            <w:pPr>
              <w:pStyle w:val="appl19txtnoindent"/>
              <w:rPr>
                <w:strike/>
                <w:noProof/>
                <w:lang w:val="es-ES"/>
              </w:rPr>
            </w:pPr>
            <w:r w:rsidRPr="00AA48A4">
              <w:rPr>
                <w:noProof/>
                <w:lang w:val="es-ES"/>
              </w:rPr>
              <w:t>Indique las disposiciones nacionales aplicables y, de ser posible, adjunte copia de los textos pertinentes.</w:t>
            </w:r>
          </w:p>
        </w:tc>
      </w:tr>
      <w:tr w:rsidR="00166213" w:rsidRPr="00C41883" w14:paraId="7B8110E6"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FF4C046" w14:textId="77777777" w:rsidR="00166213" w:rsidRPr="00C41883" w:rsidRDefault="00166213"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66213" w:rsidRPr="00C41883" w14:paraId="34779A6B"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1722EBC" w14:textId="77777777" w:rsidR="00166213" w:rsidRPr="00C41883" w:rsidRDefault="00166213"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66213" w:rsidRPr="00C41883" w14:paraId="2313F88F"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B6BD695" w14:textId="77777777" w:rsidR="00166213" w:rsidRPr="00C41883" w:rsidRDefault="00166213"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66213" w:rsidRPr="00C41883" w14:paraId="59EF4818"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033451D" w14:textId="77777777" w:rsidR="00166213" w:rsidRPr="00C41883" w:rsidRDefault="00166213"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58EE3410" w14:textId="77777777" w:rsidTr="00DD4BA5">
        <w:trPr>
          <w:cantSplit/>
        </w:trPr>
        <w:tc>
          <w:tcPr>
            <w:tcW w:w="5000" w:type="pct"/>
          </w:tcPr>
          <w:p w14:paraId="774516BE" w14:textId="5B5C7467" w:rsidR="007C6FD8" w:rsidRPr="00AA48A4" w:rsidRDefault="009F4E9A" w:rsidP="00DD4BA5">
            <w:pPr>
              <w:pStyle w:val="appl19txtnospace"/>
              <w:rPr>
                <w:noProof/>
                <w:lang w:val="es-ES"/>
              </w:rPr>
            </w:pPr>
            <w:r w:rsidRPr="00AA48A4">
              <w:rPr>
                <w:noProof/>
                <w:lang w:val="es-ES"/>
              </w:rPr>
              <w:t>¿Cómo se investigan y resuelven las quejas o conflictos referentes a la determinación de los niveles de dotación mínima de seguridad en un buque?</w:t>
            </w:r>
          </w:p>
          <w:p w14:paraId="25A58419" w14:textId="1A6F88B2" w:rsidR="009F4E9A" w:rsidRPr="00AA48A4" w:rsidRDefault="009F4E9A" w:rsidP="00DD4BA5">
            <w:pPr>
              <w:pStyle w:val="appl19txtnospace"/>
              <w:rPr>
                <w:i/>
                <w:noProof/>
                <w:lang w:val="es-ES"/>
              </w:rPr>
            </w:pPr>
            <w:r w:rsidRPr="00AA48A4">
              <w:rPr>
                <w:i/>
                <w:noProof/>
                <w:lang w:val="es-ES"/>
              </w:rPr>
              <w:t xml:space="preserve">(véanse las orientaciones proporcionadas en la </w:t>
            </w:r>
            <w:r w:rsidR="009A4E1B" w:rsidRPr="00AA48A4">
              <w:rPr>
                <w:i/>
                <w:noProof/>
                <w:lang w:val="es-ES"/>
              </w:rPr>
              <w:t>pauta B2.7)</w:t>
            </w:r>
          </w:p>
          <w:p w14:paraId="20B4F380" w14:textId="43DBE609" w:rsidR="009F4E9A" w:rsidRPr="00AA48A4" w:rsidRDefault="009F4E9A" w:rsidP="00DD4BA5">
            <w:pPr>
              <w:pStyle w:val="appl19txtnoindent"/>
              <w:rPr>
                <w:noProof/>
                <w:lang w:val="es-ES"/>
              </w:rPr>
            </w:pPr>
            <w:r w:rsidRPr="00AA48A4">
              <w:rPr>
                <w:noProof/>
                <w:lang w:val="es-ES"/>
              </w:rPr>
              <w:t>Indique las disposiciones nacionales aplicables y, de ser posible, adjunte copia de los textos pertinentes.</w:t>
            </w:r>
          </w:p>
        </w:tc>
      </w:tr>
      <w:tr w:rsidR="00166213" w:rsidRPr="00C41883" w14:paraId="5F62625C"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BADA366" w14:textId="77777777" w:rsidR="00166213" w:rsidRPr="00C41883" w:rsidRDefault="00166213"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66213" w:rsidRPr="00C41883" w14:paraId="0E5AF053"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C64493F" w14:textId="77777777" w:rsidR="00166213" w:rsidRPr="00C41883" w:rsidRDefault="00166213"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66213" w:rsidRPr="00C41883" w14:paraId="25E9E65A"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1C24BFC" w14:textId="77777777" w:rsidR="00166213" w:rsidRPr="00C41883" w:rsidRDefault="00166213"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66213" w:rsidRPr="00C41883" w14:paraId="6999B10F"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936E270" w14:textId="77777777" w:rsidR="00166213" w:rsidRPr="00C41883" w:rsidRDefault="00166213"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324E82FB" w14:textId="77777777" w:rsidTr="00DD4BA5">
        <w:trPr>
          <w:cantSplit/>
        </w:trPr>
        <w:tc>
          <w:tcPr>
            <w:tcW w:w="5000" w:type="pct"/>
          </w:tcPr>
          <w:p w14:paraId="45503D5A" w14:textId="383D0903" w:rsidR="009F4E9A" w:rsidRPr="00AA48A4" w:rsidRDefault="009F4E9A" w:rsidP="00DD4BA5">
            <w:pPr>
              <w:pStyle w:val="appl19txtnospace"/>
              <w:rPr>
                <w:noProof/>
                <w:lang w:val="es-ES"/>
              </w:rPr>
            </w:pPr>
            <w:r w:rsidRPr="00AA48A4">
              <w:rPr>
                <w:b/>
                <w:bCs/>
                <w:i/>
                <w:iCs/>
                <w:noProof/>
                <w:lang w:val="es-ES"/>
              </w:rPr>
              <w:t xml:space="preserve">Información adicional </w:t>
            </w:r>
            <w:r w:rsidRPr="00AA48A4">
              <w:rPr>
                <w:noProof/>
                <w:lang w:val="es-ES"/>
              </w:rPr>
              <w:t>relativa a la aplicación de la regla 2.7, incluidas las equivalencias sustanciales.</w:t>
            </w:r>
            <w:r w:rsidR="00147C25" w:rsidRPr="00AA48A4">
              <w:rPr>
                <w:noProof/>
                <w:u w:val="single"/>
                <w:lang w:val="es-ES"/>
              </w:rPr>
              <w:t xml:space="preserve"> </w:t>
            </w:r>
          </w:p>
        </w:tc>
      </w:tr>
      <w:tr w:rsidR="00166213" w:rsidRPr="00C41883" w14:paraId="235CF49A"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82A8C80" w14:textId="77777777" w:rsidR="00166213" w:rsidRPr="00C41883" w:rsidRDefault="00166213"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66213" w:rsidRPr="00C41883" w14:paraId="37F0D275"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0207337" w14:textId="77777777" w:rsidR="00166213" w:rsidRPr="00C41883" w:rsidRDefault="00166213"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66213" w:rsidRPr="00C41883" w14:paraId="5BC049CC"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CC6A54D" w14:textId="77777777" w:rsidR="00166213" w:rsidRPr="00C41883" w:rsidRDefault="00166213"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66213" w:rsidRPr="00C41883" w14:paraId="6335E642"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ADBF43E" w14:textId="77777777" w:rsidR="00166213" w:rsidRPr="00C41883" w:rsidRDefault="00166213"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06413FAC" w14:textId="77777777" w:rsidTr="00DD4BA5">
        <w:trPr>
          <w:cantSplit/>
        </w:trPr>
        <w:tc>
          <w:tcPr>
            <w:tcW w:w="5000" w:type="pct"/>
          </w:tcPr>
          <w:p w14:paraId="46FA2A9A" w14:textId="18612B06" w:rsidR="009F4E9A" w:rsidRPr="00AA48A4" w:rsidRDefault="009F4E9A" w:rsidP="00DD4BA5">
            <w:pPr>
              <w:pStyle w:val="appl19txtnospace"/>
              <w:rPr>
                <w:noProof/>
                <w:lang w:val="es-ES"/>
              </w:rPr>
            </w:pPr>
            <w:r w:rsidRPr="00AA48A4">
              <w:rPr>
                <w:b/>
                <w:bCs/>
                <w:i/>
                <w:iCs/>
                <w:noProof/>
                <w:lang w:val="es-ES"/>
              </w:rPr>
              <w:t>Documentación:</w:t>
            </w:r>
            <w:r w:rsidRPr="00AA48A4">
              <w:rPr>
                <w:noProof/>
                <w:lang w:val="es-ES"/>
              </w:rPr>
              <w:t xml:space="preserve"> para cada tipo de buque (pasajeros, carga, etc.) sírvase facilitar, en inglés, un ejemplo representativo de documento sobre dotación mínima de seguridad o equivalente expedido por la autoridad competente </w:t>
            </w:r>
            <w:r w:rsidRPr="00AA48A4">
              <w:rPr>
                <w:i/>
                <w:iCs/>
                <w:noProof/>
                <w:lang w:val="es-ES"/>
              </w:rPr>
              <w:t xml:space="preserve">(norma A2.7, párrafo 1), </w:t>
            </w:r>
            <w:r w:rsidRPr="00AA48A4">
              <w:rPr>
                <w:iCs/>
                <w:noProof/>
                <w:lang w:val="es-ES"/>
              </w:rPr>
              <w:t>junto</w:t>
            </w:r>
            <w:r w:rsidR="00836AF5" w:rsidRPr="00AA48A4">
              <w:rPr>
                <w:iCs/>
                <w:noProof/>
                <w:lang w:val="es-ES"/>
              </w:rPr>
              <w:t xml:space="preserve"> </w:t>
            </w:r>
            <w:r w:rsidRPr="00AA48A4">
              <w:rPr>
                <w:iCs/>
                <w:noProof/>
                <w:lang w:val="es-ES"/>
              </w:rPr>
              <w:t>con información</w:t>
            </w:r>
            <w:r w:rsidRPr="00AA48A4">
              <w:rPr>
                <w:i/>
                <w:iCs/>
                <w:noProof/>
                <w:lang w:val="es-ES"/>
              </w:rPr>
              <w:t xml:space="preserve"> </w:t>
            </w:r>
            <w:r w:rsidRPr="00AA48A4">
              <w:rPr>
                <w:noProof/>
                <w:lang w:val="es-ES"/>
              </w:rPr>
              <w:t>sobre el tipo de buque de que se trata, su arqueo bruto y el número de marinos que habitualmente trabaja a</w:t>
            </w:r>
            <w:r w:rsidR="00836AF5" w:rsidRPr="00AA48A4">
              <w:rPr>
                <w:noProof/>
                <w:lang w:val="es-ES"/>
              </w:rPr>
              <w:t xml:space="preserve"> </w:t>
            </w:r>
            <w:r w:rsidRPr="00AA48A4">
              <w:rPr>
                <w:noProof/>
                <w:lang w:val="es-ES"/>
              </w:rPr>
              <w:t>bordo.</w:t>
            </w:r>
          </w:p>
        </w:tc>
      </w:tr>
      <w:tr w:rsidR="0019286E" w:rsidRPr="00C41883" w14:paraId="275516D8"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3607AD6" w14:textId="77777777" w:rsidR="0019286E" w:rsidRPr="00C41883" w:rsidRDefault="0019286E" w:rsidP="007E2C2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9286E" w:rsidRPr="00C41883" w14:paraId="4D300E64"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65A31AB" w14:textId="77777777" w:rsidR="0019286E" w:rsidRPr="00C41883" w:rsidRDefault="0019286E" w:rsidP="007E2C2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9286E" w:rsidRPr="00C41883" w14:paraId="1AFF9693"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7A4DEAE" w14:textId="77777777" w:rsidR="0019286E" w:rsidRPr="00C41883" w:rsidRDefault="0019286E" w:rsidP="007E2C2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9286E" w:rsidRPr="00C41883" w14:paraId="6EB00BF1"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A404551" w14:textId="77777777" w:rsidR="0019286E" w:rsidRPr="00C41883" w:rsidRDefault="0019286E" w:rsidP="007E2C2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10346847" w14:textId="77777777" w:rsidR="009F4E9A" w:rsidRPr="00C41883" w:rsidRDefault="009F4E9A" w:rsidP="009F4E9A">
      <w:pPr>
        <w:rPr>
          <w:noProof/>
          <w:sz w:val="4"/>
          <w:szCs w:val="4"/>
          <w:lang w:val="es-ES"/>
        </w:rPr>
      </w:pPr>
    </w:p>
    <w:p w14:paraId="45912783" w14:textId="77777777" w:rsidR="009F4E9A" w:rsidRPr="00C41883" w:rsidRDefault="009F4E9A" w:rsidP="00DD4BA5">
      <w:pPr>
        <w:pStyle w:val="appl19txtnoindent"/>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6E7A10" w:rsidRPr="00C41883" w14:paraId="7F1A3653" w14:textId="77777777" w:rsidTr="003E2F4D">
        <w:trPr>
          <w:cantSplit/>
        </w:trPr>
        <w:tc>
          <w:tcPr>
            <w:tcW w:w="5000" w:type="pct"/>
            <w:tcBorders>
              <w:bottom w:val="single" w:sz="4" w:space="0" w:color="auto"/>
            </w:tcBorders>
            <w:shd w:val="clear" w:color="auto" w:fill="D9D9D9" w:themeFill="background1" w:themeFillShade="D9"/>
          </w:tcPr>
          <w:p w14:paraId="3D191D83" w14:textId="77777777" w:rsidR="003E2F4D" w:rsidRPr="00AA48A4" w:rsidRDefault="006E7A10" w:rsidP="0019286E">
            <w:pPr>
              <w:pStyle w:val="appl19txtnospace"/>
              <w:keepNext/>
              <w:rPr>
                <w:b/>
                <w:noProof/>
                <w:lang w:val="es-ES"/>
              </w:rPr>
            </w:pPr>
            <w:r w:rsidRPr="00AA48A4">
              <w:rPr>
                <w:b/>
                <w:noProof/>
                <w:lang w:val="es-ES"/>
              </w:rPr>
              <w:br w:type="page"/>
              <w:t>Regla 2.8 – Progresión profesional y desarrollo de las aptitudes y oportunidades</w:t>
            </w:r>
            <w:r w:rsidR="003E2F4D" w:rsidRPr="00AA48A4">
              <w:rPr>
                <w:rFonts w:ascii="PMingLiU" w:eastAsia="PMingLiU" w:hAnsi="PMingLiU" w:cs="PMingLiU"/>
                <w:b/>
                <w:noProof/>
                <w:lang w:val="es-ES"/>
              </w:rPr>
              <w:t xml:space="preserve"> </w:t>
            </w:r>
            <w:r w:rsidR="003E2F4D" w:rsidRPr="00AA48A4">
              <w:rPr>
                <w:b/>
                <w:noProof/>
                <w:lang w:val="es-ES"/>
              </w:rPr>
              <w:t>de empleo</w:t>
            </w:r>
          </w:p>
          <w:p w14:paraId="6CA59D83" w14:textId="078DFE23" w:rsidR="006E7A10" w:rsidRPr="00AA48A4" w:rsidRDefault="006E7A10" w:rsidP="0019286E">
            <w:pPr>
              <w:pStyle w:val="appl19txtnospace"/>
              <w:keepNext/>
              <w:rPr>
                <w:b/>
                <w:noProof/>
                <w:lang w:val="es-ES"/>
              </w:rPr>
            </w:pPr>
            <w:r w:rsidRPr="00AA48A4">
              <w:rPr>
                <w:b/>
                <w:noProof/>
                <w:lang w:val="es-ES"/>
              </w:rPr>
              <w:t>de la gente de mar</w:t>
            </w:r>
          </w:p>
          <w:p w14:paraId="28988B06" w14:textId="77777777" w:rsidR="006E7A10" w:rsidRPr="00AA48A4" w:rsidRDefault="006E7A10" w:rsidP="0019286E">
            <w:pPr>
              <w:pStyle w:val="appl19txtnospace"/>
              <w:keepNext/>
              <w:rPr>
                <w:noProof/>
                <w:lang w:val="es-ES"/>
              </w:rPr>
            </w:pPr>
            <w:r w:rsidRPr="00AA48A4">
              <w:rPr>
                <w:b/>
                <w:noProof/>
                <w:lang w:val="es-ES"/>
              </w:rPr>
              <w:t>Norma A2.8; véase también la pauta B2.8</w:t>
            </w:r>
          </w:p>
        </w:tc>
      </w:tr>
      <w:tr w:rsidR="006E7A10" w:rsidRPr="00C41883" w14:paraId="017CC6EC" w14:textId="77777777" w:rsidTr="003E2F4D">
        <w:trPr>
          <w:cantSplit/>
        </w:trPr>
        <w:tc>
          <w:tcPr>
            <w:tcW w:w="5000" w:type="pct"/>
          </w:tcPr>
          <w:p w14:paraId="2BA3037E" w14:textId="77777777" w:rsidR="006E7A10" w:rsidRPr="00AA48A4" w:rsidRDefault="006E7A10" w:rsidP="0019286E">
            <w:pPr>
              <w:pStyle w:val="appl19anospace"/>
              <w:keepNext/>
              <w:rPr>
                <w:noProof/>
                <w:lang w:val="es-ES"/>
              </w:rPr>
            </w:pPr>
            <w:r w:rsidRPr="00AA48A4">
              <w:rPr>
                <w:noProof/>
                <w:sz w:val="20"/>
                <w:lang w:val="es-ES"/>
              </w:rPr>
              <w:t>■</w:t>
            </w:r>
            <w:r w:rsidRPr="00AA48A4">
              <w:rPr>
                <w:noProof/>
                <w:lang w:val="es-ES"/>
              </w:rPr>
              <w:tab/>
              <w:t>Todo Miembro deberá adoptar políticas nacionales encaminadas a fortalecer las competencias, las calificaciones y las oportunidades de empleo de la gente de mar domiciliada en su territorio.</w:t>
            </w:r>
          </w:p>
          <w:p w14:paraId="27C9BDA2" w14:textId="77777777" w:rsidR="006E7A10" w:rsidRPr="00AA48A4" w:rsidRDefault="006E7A10" w:rsidP="0019286E">
            <w:pPr>
              <w:pStyle w:val="appl19a"/>
              <w:keepNext/>
              <w:rPr>
                <w:noProof/>
                <w:lang w:val="es-ES"/>
              </w:rPr>
            </w:pPr>
            <w:r w:rsidRPr="00AA48A4">
              <w:rPr>
                <w:noProof/>
                <w:sz w:val="20"/>
                <w:lang w:val="es-ES"/>
              </w:rPr>
              <w:t>■</w:t>
            </w:r>
            <w:r w:rsidRPr="00AA48A4">
              <w:rPr>
                <w:noProof/>
                <w:lang w:val="es-ES"/>
              </w:rPr>
              <w:tab/>
              <w:t>Deberán establecerse objetivos claros para la orientación profesional, la educación y la formación de la gente de mar incluida la formación permanente cuyas tareas a bordo del buque estén relacionadas principalmente con la seguridad de las operaciones y de la navegación del buque.</w:t>
            </w:r>
          </w:p>
        </w:tc>
      </w:tr>
      <w:tr w:rsidR="006E7A10" w:rsidRPr="00C41883" w14:paraId="6A0AE80E" w14:textId="77777777" w:rsidTr="003E2F4D">
        <w:trPr>
          <w:cantSplit/>
        </w:trPr>
        <w:tc>
          <w:tcPr>
            <w:tcW w:w="5000" w:type="pct"/>
          </w:tcPr>
          <w:p w14:paraId="2AE801C2" w14:textId="61EE1A37" w:rsidR="006E7A10" w:rsidRPr="00AA48A4" w:rsidRDefault="006E7A10" w:rsidP="003E2F4D">
            <w:pPr>
              <w:pStyle w:val="appl19txtnospace"/>
              <w:rPr>
                <w:noProof/>
                <w:lang w:val="es-ES"/>
              </w:rPr>
            </w:pPr>
            <w:r w:rsidRPr="00AA48A4">
              <w:rPr>
                <w:noProof/>
                <w:lang w:val="es-ES"/>
              </w:rPr>
              <w:t xml:space="preserve">Según nuestros registros no hay gente de mar domiciliada en nuestro territorio </w:t>
            </w:r>
            <w:r w:rsidR="003E2F4D">
              <w:rPr>
                <w:noProof/>
              </w:rPr>
              <w:fldChar w:fldCharType="begin">
                <w:ffData>
                  <w:name w:val="CaseACocher34"/>
                  <w:enabled/>
                  <w:calcOnExit w:val="0"/>
                  <w:checkBox>
                    <w:sizeAuto/>
                    <w:default w:val="0"/>
                  </w:checkBox>
                </w:ffData>
              </w:fldChar>
            </w:r>
            <w:bookmarkStart w:id="57" w:name="CaseACocher34"/>
            <w:r w:rsidR="003E2F4D" w:rsidRPr="00AA48A4">
              <w:rPr>
                <w:noProof/>
                <w:lang w:val="es-ES"/>
              </w:rPr>
              <w:instrText xml:space="preserve"> FORMCHECKBOX </w:instrText>
            </w:r>
            <w:r w:rsidR="001D58C1">
              <w:rPr>
                <w:noProof/>
              </w:rPr>
            </w:r>
            <w:r w:rsidR="001D58C1">
              <w:rPr>
                <w:noProof/>
              </w:rPr>
              <w:fldChar w:fldCharType="separate"/>
            </w:r>
            <w:r w:rsidR="003E2F4D">
              <w:rPr>
                <w:noProof/>
              </w:rPr>
              <w:fldChar w:fldCharType="end"/>
            </w:r>
            <w:bookmarkEnd w:id="57"/>
          </w:p>
          <w:p w14:paraId="219847E5" w14:textId="77777777" w:rsidR="006E7A10" w:rsidRPr="00AA48A4" w:rsidRDefault="006E7A10" w:rsidP="003E2F4D">
            <w:pPr>
              <w:pStyle w:val="appl19txtnoindent"/>
              <w:rPr>
                <w:b/>
                <w:i/>
                <w:noProof/>
                <w:lang w:val="es-ES"/>
              </w:rPr>
            </w:pPr>
            <w:r w:rsidRPr="00AA48A4">
              <w:rPr>
                <w:b/>
                <w:i/>
                <w:noProof/>
                <w:lang w:val="es-ES"/>
              </w:rPr>
              <w:t>Sírvase puntear una o ambas casillas, o facilitar la información pertinente a continuación.</w:t>
            </w:r>
          </w:p>
        </w:tc>
      </w:tr>
      <w:tr w:rsidR="006E7A10" w:rsidRPr="00C41883" w14:paraId="5779B442" w14:textId="77777777" w:rsidTr="003E2F4D">
        <w:trPr>
          <w:cantSplit/>
        </w:trPr>
        <w:tc>
          <w:tcPr>
            <w:tcW w:w="5000" w:type="pct"/>
          </w:tcPr>
          <w:p w14:paraId="3F754AB3" w14:textId="77777777" w:rsidR="006E7A10" w:rsidRPr="00AA48A4" w:rsidRDefault="006E7A10" w:rsidP="003E2F4D">
            <w:pPr>
              <w:pStyle w:val="appl19txtnospace"/>
              <w:rPr>
                <w:noProof/>
                <w:lang w:val="es-ES"/>
              </w:rPr>
            </w:pPr>
            <w:r w:rsidRPr="00AA48A4">
              <w:rPr>
                <w:noProof/>
                <w:lang w:val="es-ES"/>
              </w:rPr>
              <w:t>¿Se ha dotado su país de políticas nacionales para alentar la progresión profesional y desarrollo de las aptitudes y oportunidades de empleo de la gente de mar domiciliada en su país?</w:t>
            </w:r>
          </w:p>
          <w:p w14:paraId="7A186C00" w14:textId="06709643" w:rsidR="006E7A10" w:rsidRPr="00AA48A4" w:rsidRDefault="006E7A10" w:rsidP="003E2F4D">
            <w:pPr>
              <w:pStyle w:val="appl19txtnospace"/>
              <w:rPr>
                <w:i/>
                <w:noProof/>
                <w:lang w:val="es-ES"/>
              </w:rPr>
            </w:pPr>
            <w:r w:rsidRPr="00AA48A4">
              <w:rPr>
                <w:i/>
                <w:noProof/>
                <w:lang w:val="es-ES"/>
              </w:rPr>
              <w:t>(</w:t>
            </w:r>
            <w:r w:rsidR="00F40DCC" w:rsidRPr="00AA48A4">
              <w:rPr>
                <w:i/>
                <w:noProof/>
                <w:lang w:val="es-ES"/>
              </w:rPr>
              <w:t>r</w:t>
            </w:r>
            <w:r w:rsidRPr="00AA48A4">
              <w:rPr>
                <w:i/>
                <w:noProof/>
                <w:lang w:val="es-ES"/>
              </w:rPr>
              <w:t xml:space="preserve">egla 2.8, párrafo 1; norma A2.8, párrafos 1 y 3; véanse las orientaciones </w:t>
            </w:r>
            <w:r w:rsidR="00F40DCC" w:rsidRPr="00AA48A4">
              <w:rPr>
                <w:i/>
                <w:noProof/>
                <w:lang w:val="es-ES"/>
              </w:rPr>
              <w:t>proporcionadas en la pauta B2.8.1)</w:t>
            </w:r>
          </w:p>
          <w:p w14:paraId="15F447F8" w14:textId="77777777" w:rsidR="006E7A10" w:rsidRPr="00AA48A4" w:rsidRDefault="006E7A10" w:rsidP="003E2F4D">
            <w:pPr>
              <w:pStyle w:val="appl19txtnoindent"/>
              <w:rPr>
                <w:noProof/>
                <w:lang w:val="es-ES"/>
              </w:rPr>
            </w:pPr>
            <w:r w:rsidRPr="00AA48A4">
              <w:rPr>
                <w:noProof/>
                <w:lang w:val="es-ES"/>
              </w:rPr>
              <w:t>Sírvase facilitar información al respecto.</w:t>
            </w:r>
          </w:p>
        </w:tc>
      </w:tr>
      <w:tr w:rsidR="00F76432" w:rsidRPr="00C41883" w14:paraId="306F406C"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D58BD9E" w14:textId="77777777" w:rsidR="00F76432" w:rsidRPr="00C41883" w:rsidRDefault="00F76432"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76432" w:rsidRPr="00C41883" w14:paraId="2DAACE27"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70749E6" w14:textId="77777777" w:rsidR="00F76432" w:rsidRPr="00C41883" w:rsidRDefault="00F76432"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76432" w:rsidRPr="00C41883" w14:paraId="5D58F333"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CB38098" w14:textId="77777777" w:rsidR="00F76432" w:rsidRPr="00C41883" w:rsidRDefault="00F76432"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76432" w:rsidRPr="00C41883" w14:paraId="43136F91"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876DD45" w14:textId="77777777" w:rsidR="00F76432" w:rsidRPr="00C41883" w:rsidRDefault="00F76432"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6E7A10" w:rsidRPr="00C41883" w14:paraId="629B6B76" w14:textId="77777777" w:rsidTr="003E2F4D">
        <w:trPr>
          <w:cantSplit/>
        </w:trPr>
        <w:tc>
          <w:tcPr>
            <w:tcW w:w="5000" w:type="pct"/>
          </w:tcPr>
          <w:p w14:paraId="73052689" w14:textId="77777777" w:rsidR="006E7A10" w:rsidRPr="00AA48A4" w:rsidRDefault="006E7A10" w:rsidP="003E2F4D">
            <w:pPr>
              <w:pStyle w:val="appl19txtnospace"/>
              <w:rPr>
                <w:noProof/>
                <w:lang w:val="es-ES"/>
              </w:rPr>
            </w:pPr>
            <w:r w:rsidRPr="00AA48A4">
              <w:rPr>
                <w:noProof/>
                <w:lang w:val="es-ES"/>
              </w:rPr>
              <w:t>¿Lleva su país un registro o una lista de la gente de mar que rija su acceso al empleo de ésta?</w:t>
            </w:r>
          </w:p>
          <w:p w14:paraId="27A43874" w14:textId="0E83522F" w:rsidR="006E7A10" w:rsidRPr="00AA48A4" w:rsidRDefault="006E7A10" w:rsidP="003E2F4D">
            <w:pPr>
              <w:pStyle w:val="appl19txtnospace"/>
              <w:rPr>
                <w:i/>
                <w:noProof/>
                <w:lang w:val="es-ES"/>
              </w:rPr>
            </w:pPr>
            <w:r w:rsidRPr="00AA48A4">
              <w:rPr>
                <w:i/>
                <w:noProof/>
                <w:lang w:val="es-ES"/>
              </w:rPr>
              <w:t>(</w:t>
            </w:r>
            <w:r w:rsidR="006E2834" w:rsidRPr="00AA48A4">
              <w:rPr>
                <w:i/>
                <w:noProof/>
                <w:lang w:val="es-ES"/>
              </w:rPr>
              <w:t>v</w:t>
            </w:r>
            <w:r w:rsidRPr="00AA48A4">
              <w:rPr>
                <w:i/>
                <w:noProof/>
                <w:lang w:val="es-ES"/>
              </w:rPr>
              <w:t>éanse las orientaciones pr</w:t>
            </w:r>
            <w:r w:rsidR="00BA20B1" w:rsidRPr="00AA48A4">
              <w:rPr>
                <w:i/>
                <w:noProof/>
                <w:lang w:val="es-ES"/>
              </w:rPr>
              <w:t>oporcionadas en la pauta B2.8.2</w:t>
            </w:r>
            <w:r w:rsidRPr="00AA48A4">
              <w:rPr>
                <w:i/>
                <w:noProof/>
                <w:lang w:val="es-ES"/>
              </w:rPr>
              <w:t>)</w:t>
            </w:r>
          </w:p>
          <w:p w14:paraId="12BFC955" w14:textId="08361D3E" w:rsidR="006E7A10" w:rsidRPr="00AA48A4" w:rsidRDefault="006E7A10" w:rsidP="00F76432">
            <w:pPr>
              <w:pStyle w:val="appl19txtnoindent"/>
              <w:rPr>
                <w:noProof/>
                <w:lang w:val="es-ES"/>
              </w:rPr>
            </w:pPr>
            <w:r w:rsidRPr="00AA48A4">
              <w:rPr>
                <w:noProof/>
                <w:lang w:val="es-ES"/>
              </w:rPr>
              <w:t xml:space="preserve">No disponemos de registros o listas que rijan el empleo de la gente de mar </w:t>
            </w:r>
            <w:r w:rsidR="00F76432">
              <w:rPr>
                <w:noProof/>
              </w:rPr>
              <w:fldChar w:fldCharType="begin">
                <w:ffData>
                  <w:name w:val="CaseACocher35"/>
                  <w:enabled/>
                  <w:calcOnExit w:val="0"/>
                  <w:checkBox>
                    <w:sizeAuto/>
                    <w:default w:val="0"/>
                  </w:checkBox>
                </w:ffData>
              </w:fldChar>
            </w:r>
            <w:bookmarkStart w:id="58" w:name="CaseACocher35"/>
            <w:r w:rsidR="00F76432" w:rsidRPr="00AA48A4">
              <w:rPr>
                <w:noProof/>
                <w:lang w:val="es-ES"/>
              </w:rPr>
              <w:instrText xml:space="preserve"> FORMCHECKBOX </w:instrText>
            </w:r>
            <w:r w:rsidR="001D58C1">
              <w:rPr>
                <w:noProof/>
              </w:rPr>
            </w:r>
            <w:r w:rsidR="001D58C1">
              <w:rPr>
                <w:noProof/>
              </w:rPr>
              <w:fldChar w:fldCharType="separate"/>
            </w:r>
            <w:r w:rsidR="00F76432">
              <w:rPr>
                <w:noProof/>
              </w:rPr>
              <w:fldChar w:fldCharType="end"/>
            </w:r>
            <w:bookmarkEnd w:id="58"/>
          </w:p>
        </w:tc>
      </w:tr>
      <w:tr w:rsidR="00F76432" w:rsidRPr="00C41883" w14:paraId="6B42771E"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BABDCCC" w14:textId="77777777" w:rsidR="00F76432" w:rsidRPr="00C41883" w:rsidRDefault="00F76432"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76432" w:rsidRPr="00C41883" w14:paraId="17931456"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FE0A126" w14:textId="77777777" w:rsidR="00F76432" w:rsidRPr="00C41883" w:rsidRDefault="00F76432"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76432" w:rsidRPr="00C41883" w14:paraId="44AE8E3D"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07FDF84" w14:textId="77777777" w:rsidR="00F76432" w:rsidRPr="00C41883" w:rsidRDefault="00F76432"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76432" w:rsidRPr="00C41883" w14:paraId="744859A2"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7939858" w14:textId="77777777" w:rsidR="00F76432" w:rsidRPr="00C41883" w:rsidRDefault="00F76432"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6E7A10" w:rsidRPr="00C41883" w14:paraId="011E46C2" w14:textId="77777777" w:rsidTr="003E2F4D">
        <w:trPr>
          <w:cantSplit/>
        </w:trPr>
        <w:tc>
          <w:tcPr>
            <w:tcW w:w="5000" w:type="pct"/>
          </w:tcPr>
          <w:p w14:paraId="7F7686CC" w14:textId="193239B8" w:rsidR="00336848" w:rsidRPr="00AA48A4" w:rsidRDefault="006E7A10" w:rsidP="00F76432">
            <w:pPr>
              <w:pStyle w:val="appl19txtnospace"/>
              <w:rPr>
                <w:noProof/>
                <w:lang w:val="es-ES"/>
              </w:rPr>
            </w:pPr>
            <w:r w:rsidRPr="00AA48A4">
              <w:rPr>
                <w:b/>
                <w:bCs/>
                <w:i/>
                <w:iCs/>
                <w:noProof/>
                <w:lang w:val="es-ES"/>
              </w:rPr>
              <w:t xml:space="preserve">Información adicional </w:t>
            </w:r>
            <w:r w:rsidRPr="00AA48A4">
              <w:rPr>
                <w:noProof/>
                <w:lang w:val="es-ES"/>
              </w:rPr>
              <w:t xml:space="preserve">relativa a la aplicación de la regla 2.8, incluidas las equivalencias sustanciales. </w:t>
            </w:r>
          </w:p>
        </w:tc>
      </w:tr>
      <w:tr w:rsidR="00F76432" w:rsidRPr="00C41883" w14:paraId="573B2976"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88A9320" w14:textId="77777777" w:rsidR="00F76432" w:rsidRPr="00C41883" w:rsidRDefault="00F76432"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76432" w:rsidRPr="00C41883" w14:paraId="3FA044FF"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3B270DB" w14:textId="77777777" w:rsidR="00F76432" w:rsidRPr="00C41883" w:rsidRDefault="00F76432"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76432" w:rsidRPr="00C41883" w14:paraId="1112F0A8"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283B066" w14:textId="77777777" w:rsidR="00F76432" w:rsidRPr="00C41883" w:rsidRDefault="00F76432"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76432" w:rsidRPr="00C41883" w14:paraId="08E982A6" w14:textId="77777777" w:rsidTr="001D67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EA707F8" w14:textId="77777777" w:rsidR="00F76432" w:rsidRPr="00C41883" w:rsidRDefault="00F76432"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03EA3063" w14:textId="6DF16374" w:rsidR="00B439C2" w:rsidRPr="00AA48A4" w:rsidRDefault="00B439C2" w:rsidP="009230ED">
      <w:pPr>
        <w:pStyle w:val="IIIIIIIVV"/>
        <w:keepLines/>
        <w:rPr>
          <w:noProof/>
          <w:lang w:val="es-ES"/>
        </w:rPr>
      </w:pPr>
      <w:r w:rsidRPr="00AA48A4">
        <w:rPr>
          <w:noProof/>
          <w:lang w:val="es-ES"/>
        </w:rPr>
        <w:t>Título 3.</w:t>
      </w:r>
      <w:r w:rsidR="00F76432">
        <w:rPr>
          <w:noProof/>
        </w:rPr>
        <w:t> </w:t>
      </w:r>
      <w:r w:rsidRPr="00AA48A4">
        <w:rPr>
          <w:noProof/>
          <w:lang w:val="es-ES"/>
        </w:rPr>
        <w:t xml:space="preserve">Alojamiento, </w:t>
      </w:r>
      <w:r w:rsidRPr="00AA48A4">
        <w:rPr>
          <w:noProof/>
          <w:szCs w:val="22"/>
          <w:lang w:val="es-ES"/>
        </w:rPr>
        <w:t>instalaciones</w:t>
      </w:r>
      <w:r w:rsidRPr="00AA48A4">
        <w:rPr>
          <w:noProof/>
          <w:lang w:val="es-ES"/>
        </w:rPr>
        <w:t xml:space="preserve"> de esparcimiento, alimentación</w:t>
      </w:r>
      <w:r w:rsidR="00E43516" w:rsidRPr="00AA48A4">
        <w:rPr>
          <w:noProof/>
          <w:lang w:val="es-ES"/>
        </w:rPr>
        <w:br/>
      </w:r>
      <w:r w:rsidRPr="00AA48A4">
        <w:rPr>
          <w:noProof/>
          <w:lang w:val="es-ES"/>
        </w:rPr>
        <w:t>y servicio de fonda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4A0" w:firstRow="1" w:lastRow="0" w:firstColumn="1" w:lastColumn="0" w:noHBand="0" w:noVBand="1"/>
      </w:tblPr>
      <w:tblGrid>
        <w:gridCol w:w="9628"/>
      </w:tblGrid>
      <w:tr w:rsidR="00B439C2" w:rsidRPr="00C41883" w14:paraId="2C895266" w14:textId="77777777" w:rsidTr="00FA5E99">
        <w:trPr>
          <w:cantSplit/>
        </w:trPr>
        <w:tc>
          <w:tcPr>
            <w:tcW w:w="5000" w:type="pct"/>
            <w:shd w:val="clear" w:color="auto" w:fill="D9D9D9" w:themeFill="background1" w:themeFillShade="D9"/>
          </w:tcPr>
          <w:p w14:paraId="4A4F03DB" w14:textId="77777777" w:rsidR="00B439C2" w:rsidRPr="00AA48A4" w:rsidRDefault="00B439C2" w:rsidP="009230ED">
            <w:pPr>
              <w:pStyle w:val="appl19txtnospace"/>
              <w:keepNext/>
              <w:keepLines/>
              <w:rPr>
                <w:b/>
                <w:noProof/>
                <w:lang w:val="es-ES"/>
              </w:rPr>
            </w:pPr>
            <w:r w:rsidRPr="00AA48A4">
              <w:rPr>
                <w:b/>
                <w:noProof/>
                <w:lang w:val="es-ES"/>
              </w:rPr>
              <w:t>Regla 3.1 – Alojamiento y servicios de esparcimiento</w:t>
            </w:r>
          </w:p>
          <w:p w14:paraId="5453C3BF" w14:textId="77777777" w:rsidR="00B439C2" w:rsidRPr="00AA48A4" w:rsidRDefault="00B439C2" w:rsidP="009230ED">
            <w:pPr>
              <w:pStyle w:val="appl19txtnospace"/>
              <w:keepNext/>
              <w:keepLines/>
              <w:rPr>
                <w:noProof/>
                <w:lang w:val="es-ES"/>
              </w:rPr>
            </w:pPr>
            <w:r w:rsidRPr="00AA48A4">
              <w:rPr>
                <w:b/>
                <w:noProof/>
                <w:lang w:val="es-ES"/>
              </w:rPr>
              <w:t>Norma A3.1; véase también la pauta B3.1</w:t>
            </w:r>
          </w:p>
        </w:tc>
      </w:tr>
      <w:tr w:rsidR="00B439C2" w:rsidRPr="00C41883" w14:paraId="02B6A00B" w14:textId="77777777" w:rsidTr="00FA5E99">
        <w:tc>
          <w:tcPr>
            <w:tcW w:w="5000" w:type="pct"/>
          </w:tcPr>
          <w:p w14:paraId="2B2AEEFE" w14:textId="692EE3BB" w:rsidR="00B439C2" w:rsidRPr="00AA48A4" w:rsidRDefault="00B439C2" w:rsidP="00F76432">
            <w:pPr>
              <w:pStyle w:val="appl19anospace"/>
              <w:rPr>
                <w:noProof/>
                <w:lang w:val="es-ES"/>
              </w:rPr>
            </w:pPr>
            <w:r w:rsidRPr="00AA48A4">
              <w:rPr>
                <w:noProof/>
                <w:sz w:val="20"/>
                <w:lang w:val="es-ES"/>
              </w:rPr>
              <w:t>■</w:t>
            </w:r>
            <w:r w:rsidRPr="00AA48A4">
              <w:rPr>
                <w:noProof/>
                <w:lang w:val="es-ES"/>
              </w:rPr>
              <w:tab/>
              <w:t xml:space="preserve">Todos los buques deben cumplir las normas mínimas establecidas por el </w:t>
            </w:r>
            <w:r w:rsidR="008B2305" w:rsidRPr="00AA48A4">
              <w:rPr>
                <w:noProof/>
                <w:lang w:val="es-ES"/>
              </w:rPr>
              <w:t>MLC</w:t>
            </w:r>
            <w:r w:rsidRPr="00AA48A4">
              <w:rPr>
                <w:noProof/>
                <w:lang w:val="es-ES"/>
              </w:rPr>
              <w:t>, 2006, con el fin de facilitar y mantener alojamientos e instalaciones de esparcimiento decentes para la gente de mar que trabaja o vive a bordo, o ambas cosas, conformes con la promoción de la salud y el bienestar de la gente de mar.</w:t>
            </w:r>
          </w:p>
          <w:p w14:paraId="32FC329D" w14:textId="5224A66D" w:rsidR="00B439C2" w:rsidRPr="00AA48A4" w:rsidRDefault="00B439C2" w:rsidP="00F76432">
            <w:pPr>
              <w:pStyle w:val="appl19a"/>
              <w:rPr>
                <w:noProof/>
                <w:lang w:val="es-ES"/>
              </w:rPr>
            </w:pPr>
            <w:r w:rsidRPr="00AA48A4">
              <w:rPr>
                <w:noProof/>
                <w:sz w:val="20"/>
                <w:lang w:val="es-ES"/>
              </w:rPr>
              <w:t>■</w:t>
            </w:r>
            <w:r w:rsidRPr="00AA48A4">
              <w:rPr>
                <w:noProof/>
                <w:lang w:val="es-ES"/>
              </w:rPr>
              <w:tab/>
              <w:t xml:space="preserve">El espacio de alojamiento de la gente de mar debe ser seguro y decente y cumplir las disposiciones nacionales por las que se aplica el </w:t>
            </w:r>
            <w:r w:rsidR="0031624C" w:rsidRPr="00AA48A4">
              <w:rPr>
                <w:noProof/>
                <w:lang w:val="es-ES"/>
              </w:rPr>
              <w:t>MLC</w:t>
            </w:r>
            <w:r w:rsidRPr="00AA48A4">
              <w:rPr>
                <w:noProof/>
                <w:lang w:val="es-ES"/>
              </w:rPr>
              <w:t>, 2006</w:t>
            </w:r>
            <w:r w:rsidR="00B73E58" w:rsidRPr="00AA48A4">
              <w:rPr>
                <w:noProof/>
                <w:lang w:val="es-ES"/>
              </w:rPr>
              <w:t xml:space="preserve"> </w:t>
            </w:r>
            <w:r w:rsidR="002F49C3" w:rsidRPr="00AA48A4">
              <w:rPr>
                <w:i/>
                <w:iCs/>
                <w:noProof/>
                <w:lang w:val="es-ES"/>
              </w:rPr>
              <w:t>(norma A3.1; párrafo 1</w:t>
            </w:r>
            <w:r w:rsidRPr="00AA48A4">
              <w:rPr>
                <w:i/>
                <w:iCs/>
                <w:noProof/>
                <w:lang w:val="es-ES"/>
              </w:rPr>
              <w:t>)</w:t>
            </w:r>
            <w:r w:rsidR="00B73E58" w:rsidRPr="00AA48A4">
              <w:rPr>
                <w:i/>
                <w:iCs/>
                <w:noProof/>
                <w:lang w:val="es-ES"/>
              </w:rPr>
              <w:t>.</w:t>
            </w:r>
          </w:p>
          <w:p w14:paraId="102E89C1" w14:textId="77777777" w:rsidR="00B439C2" w:rsidRPr="00AA48A4" w:rsidRDefault="00B439C2" w:rsidP="00F76432">
            <w:pPr>
              <w:pStyle w:val="appl19a"/>
              <w:rPr>
                <w:noProof/>
                <w:lang w:val="es-ES"/>
              </w:rPr>
            </w:pPr>
            <w:r w:rsidRPr="00AA48A4">
              <w:rPr>
                <w:noProof/>
                <w:sz w:val="20"/>
                <w:lang w:val="es-ES"/>
              </w:rPr>
              <w:t>■</w:t>
            </w:r>
            <w:r w:rsidRPr="00AA48A4">
              <w:rPr>
                <w:noProof/>
                <w:lang w:val="es-ES"/>
              </w:rPr>
              <w:tab/>
              <w:t xml:space="preserve">El capitán o una persona designada debe realizar inspecciones frecuentes del alojamiento de la gente de mar </w:t>
            </w:r>
            <w:r w:rsidRPr="00AA48A4">
              <w:rPr>
                <w:i/>
                <w:iCs/>
                <w:noProof/>
                <w:lang w:val="es-ES"/>
              </w:rPr>
              <w:t>(norma A3.1, párrafo 18),</w:t>
            </w:r>
            <w:r w:rsidRPr="00AA48A4">
              <w:rPr>
                <w:noProof/>
                <w:lang w:val="es-ES"/>
              </w:rPr>
              <w:t xml:space="preserve"> cuyos resultados deben asentarse en un registro; los registros han de estar disponibles para la verificación.</w:t>
            </w:r>
          </w:p>
          <w:p w14:paraId="646766FC" w14:textId="77777777" w:rsidR="00B439C2" w:rsidRPr="00AA48A4" w:rsidRDefault="00B439C2" w:rsidP="00F76432">
            <w:pPr>
              <w:pStyle w:val="appl19a"/>
              <w:rPr>
                <w:noProof/>
                <w:lang w:val="es-ES"/>
              </w:rPr>
            </w:pPr>
            <w:r w:rsidRPr="00AA48A4">
              <w:rPr>
                <w:noProof/>
                <w:sz w:val="20"/>
                <w:lang w:val="es-ES"/>
              </w:rPr>
              <w:t>■</w:t>
            </w:r>
            <w:r w:rsidRPr="00AA48A4">
              <w:rPr>
                <w:noProof/>
                <w:lang w:val="es-ES"/>
              </w:rPr>
              <w:tab/>
              <w:t>Debe prestarse una atención especial a los requisitos relativos a:</w:t>
            </w:r>
          </w:p>
          <w:p w14:paraId="6DE6C263" w14:textId="77777777" w:rsidR="00B439C2" w:rsidRPr="00AA48A4" w:rsidRDefault="00B439C2" w:rsidP="00F76432">
            <w:pPr>
              <w:pStyle w:val="appl19a"/>
              <w:spacing w:before="0"/>
              <w:ind w:left="680"/>
              <w:rPr>
                <w:noProof/>
                <w:lang w:val="es-ES"/>
              </w:rPr>
            </w:pPr>
            <w:r w:rsidRPr="00AA48A4">
              <w:rPr>
                <w:noProof/>
                <w:lang w:val="es-ES"/>
              </w:rPr>
              <w:t>–</w:t>
            </w:r>
            <w:r w:rsidRPr="00AA48A4">
              <w:rPr>
                <w:noProof/>
                <w:lang w:val="es-ES"/>
              </w:rPr>
              <w:tab/>
              <w:t xml:space="preserve">el tamaño de los dormitorios y otros espacios de alojamiento </w:t>
            </w:r>
            <w:r w:rsidRPr="00AA48A4">
              <w:rPr>
                <w:i/>
                <w:iCs/>
                <w:noProof/>
                <w:lang w:val="es-ES"/>
              </w:rPr>
              <w:t>(norma A3.1, párrafos 9 y 10)</w:t>
            </w:r>
            <w:r w:rsidRPr="00AA48A4">
              <w:rPr>
                <w:i/>
                <w:noProof/>
                <w:lang w:val="es-ES"/>
              </w:rPr>
              <w:t>;</w:t>
            </w:r>
          </w:p>
          <w:p w14:paraId="48BC3EEF" w14:textId="77777777" w:rsidR="00B439C2" w:rsidRPr="00AA48A4" w:rsidRDefault="00B439C2" w:rsidP="00F76432">
            <w:pPr>
              <w:pStyle w:val="appl19a"/>
              <w:spacing w:before="0"/>
              <w:ind w:left="680"/>
              <w:rPr>
                <w:noProof/>
                <w:lang w:val="es-ES"/>
              </w:rPr>
            </w:pPr>
            <w:r w:rsidRPr="00AA48A4">
              <w:rPr>
                <w:noProof/>
                <w:lang w:val="es-ES"/>
              </w:rPr>
              <w:t>–</w:t>
            </w:r>
            <w:r w:rsidRPr="00AA48A4">
              <w:rPr>
                <w:noProof/>
                <w:lang w:val="es-ES"/>
              </w:rPr>
              <w:tab/>
              <w:t xml:space="preserve">la calefacción y la ventilación </w:t>
            </w:r>
            <w:r w:rsidRPr="00AA48A4">
              <w:rPr>
                <w:i/>
                <w:iCs/>
                <w:noProof/>
                <w:lang w:val="es-ES"/>
              </w:rPr>
              <w:t>(norma A3.1, párrafo 7)</w:t>
            </w:r>
            <w:r w:rsidRPr="00AA48A4">
              <w:rPr>
                <w:i/>
                <w:noProof/>
                <w:lang w:val="es-ES"/>
              </w:rPr>
              <w:t>;</w:t>
            </w:r>
          </w:p>
          <w:p w14:paraId="78C7311C" w14:textId="77777777" w:rsidR="00B439C2" w:rsidRPr="00AA48A4" w:rsidRDefault="00B439C2" w:rsidP="00F76432">
            <w:pPr>
              <w:pStyle w:val="appl19a"/>
              <w:spacing w:before="0"/>
              <w:ind w:left="680"/>
              <w:rPr>
                <w:noProof/>
                <w:lang w:val="es-ES"/>
              </w:rPr>
            </w:pPr>
            <w:r w:rsidRPr="00AA48A4">
              <w:rPr>
                <w:noProof/>
                <w:lang w:val="es-ES"/>
              </w:rPr>
              <w:t>–</w:t>
            </w:r>
            <w:r w:rsidRPr="00AA48A4">
              <w:rPr>
                <w:noProof/>
                <w:lang w:val="es-ES"/>
              </w:rPr>
              <w:tab/>
              <w:t xml:space="preserve">el ruido, las vibraciones y otros factores ambientales </w:t>
            </w:r>
            <w:r w:rsidRPr="00AA48A4">
              <w:rPr>
                <w:i/>
                <w:iCs/>
                <w:noProof/>
                <w:lang w:val="es-ES"/>
              </w:rPr>
              <w:t>(norma A3.1, párrafo 6, h))</w:t>
            </w:r>
            <w:r w:rsidRPr="00AA48A4">
              <w:rPr>
                <w:i/>
                <w:noProof/>
                <w:lang w:val="es-ES"/>
              </w:rPr>
              <w:t>;</w:t>
            </w:r>
          </w:p>
          <w:p w14:paraId="0CB3FAA8" w14:textId="77777777" w:rsidR="00B439C2" w:rsidRPr="00AA48A4" w:rsidRDefault="00B439C2" w:rsidP="00F76432">
            <w:pPr>
              <w:pStyle w:val="appl19a"/>
              <w:spacing w:before="0"/>
              <w:ind w:left="680"/>
              <w:rPr>
                <w:noProof/>
                <w:lang w:val="es-ES"/>
              </w:rPr>
            </w:pPr>
            <w:r w:rsidRPr="00AA48A4">
              <w:rPr>
                <w:noProof/>
                <w:lang w:val="es-ES"/>
              </w:rPr>
              <w:t>–</w:t>
            </w:r>
            <w:r w:rsidRPr="00AA48A4">
              <w:rPr>
                <w:noProof/>
                <w:lang w:val="es-ES"/>
              </w:rPr>
              <w:tab/>
              <w:t xml:space="preserve">las instalaciones sanitarias e instalaciones conexas </w:t>
            </w:r>
            <w:r w:rsidRPr="00AA48A4">
              <w:rPr>
                <w:i/>
                <w:iCs/>
                <w:noProof/>
                <w:lang w:val="es-ES"/>
              </w:rPr>
              <w:t>(norma A3.1, párrafos 11 y 13)</w:t>
            </w:r>
            <w:r w:rsidRPr="00AA48A4">
              <w:rPr>
                <w:i/>
                <w:noProof/>
                <w:lang w:val="es-ES"/>
              </w:rPr>
              <w:t>;</w:t>
            </w:r>
          </w:p>
          <w:p w14:paraId="6FA3BFB1" w14:textId="77777777" w:rsidR="00B439C2" w:rsidRPr="00AA48A4" w:rsidRDefault="00B439C2" w:rsidP="00F76432">
            <w:pPr>
              <w:pStyle w:val="appl19a"/>
              <w:spacing w:before="0"/>
              <w:ind w:left="680"/>
              <w:rPr>
                <w:noProof/>
                <w:lang w:val="es-ES"/>
              </w:rPr>
            </w:pPr>
            <w:r w:rsidRPr="00AA48A4">
              <w:rPr>
                <w:noProof/>
                <w:lang w:val="es-ES"/>
              </w:rPr>
              <w:t>–</w:t>
            </w:r>
            <w:r w:rsidRPr="00AA48A4">
              <w:rPr>
                <w:noProof/>
                <w:lang w:val="es-ES"/>
              </w:rPr>
              <w:tab/>
              <w:t xml:space="preserve">la iluminación </w:t>
            </w:r>
            <w:r w:rsidRPr="00AA48A4">
              <w:rPr>
                <w:i/>
                <w:iCs/>
                <w:noProof/>
                <w:lang w:val="es-ES"/>
              </w:rPr>
              <w:t>(norma A3.1, párrafo 8);</w:t>
            </w:r>
          </w:p>
          <w:p w14:paraId="77FDE022" w14:textId="77777777" w:rsidR="00B439C2" w:rsidRPr="00AA48A4" w:rsidRDefault="00B439C2" w:rsidP="00F76432">
            <w:pPr>
              <w:pStyle w:val="appl19a"/>
              <w:spacing w:before="0"/>
              <w:ind w:left="680"/>
              <w:rPr>
                <w:noProof/>
                <w:lang w:val="es-ES"/>
              </w:rPr>
            </w:pPr>
            <w:r w:rsidRPr="00AA48A4">
              <w:rPr>
                <w:noProof/>
                <w:lang w:val="es-ES"/>
              </w:rPr>
              <w:t>–</w:t>
            </w:r>
            <w:r w:rsidRPr="00AA48A4">
              <w:rPr>
                <w:noProof/>
                <w:lang w:val="es-ES"/>
              </w:rPr>
              <w:tab/>
              <w:t xml:space="preserve">la enfermería </w:t>
            </w:r>
            <w:r w:rsidRPr="00AA48A4">
              <w:rPr>
                <w:i/>
                <w:iCs/>
                <w:noProof/>
                <w:lang w:val="es-ES"/>
              </w:rPr>
              <w:t>(norma A3.1, párrafo 12).</w:t>
            </w:r>
          </w:p>
          <w:p w14:paraId="618C7BD9" w14:textId="77777777" w:rsidR="00B439C2" w:rsidRPr="00AA48A4" w:rsidRDefault="00B439C2" w:rsidP="00F76432">
            <w:pPr>
              <w:pStyle w:val="appl19a"/>
              <w:rPr>
                <w:noProof/>
                <w:lang w:val="es-ES"/>
              </w:rPr>
            </w:pPr>
            <w:r w:rsidRPr="00AA48A4">
              <w:rPr>
                <w:noProof/>
                <w:sz w:val="20"/>
                <w:lang w:val="es-ES"/>
              </w:rPr>
              <w:t>■</w:t>
            </w:r>
            <w:r w:rsidRPr="00AA48A4">
              <w:rPr>
                <w:noProof/>
                <w:lang w:val="es-ES"/>
              </w:rPr>
              <w:tab/>
              <w:t>Los requisitos previstos en la regla 3.1 también son aplicables a:</w:t>
            </w:r>
          </w:p>
          <w:p w14:paraId="65782BA4" w14:textId="77777777" w:rsidR="00B439C2" w:rsidRPr="00AA48A4" w:rsidRDefault="00B439C2" w:rsidP="00F76432">
            <w:pPr>
              <w:pStyle w:val="appl19a"/>
              <w:spacing w:before="0"/>
              <w:ind w:left="680"/>
              <w:rPr>
                <w:noProof/>
                <w:lang w:val="es-ES"/>
              </w:rPr>
            </w:pPr>
            <w:r w:rsidRPr="00AA48A4">
              <w:rPr>
                <w:noProof/>
                <w:lang w:val="es-ES"/>
              </w:rPr>
              <w:t>–</w:t>
            </w:r>
            <w:r w:rsidRPr="00AA48A4">
              <w:rPr>
                <w:noProof/>
                <w:lang w:val="es-ES"/>
              </w:rPr>
              <w:tab/>
              <w:t xml:space="preserve">las instalaciones de esparcimiento </w:t>
            </w:r>
            <w:r w:rsidRPr="00AA48A4">
              <w:rPr>
                <w:i/>
                <w:iCs/>
                <w:noProof/>
                <w:lang w:val="es-ES"/>
              </w:rPr>
              <w:t>(norma A3.1, párrafos 14 y 17)</w:t>
            </w:r>
            <w:r w:rsidRPr="00AA48A4">
              <w:rPr>
                <w:i/>
                <w:noProof/>
                <w:lang w:val="es-ES"/>
              </w:rPr>
              <w:t>;</w:t>
            </w:r>
          </w:p>
          <w:p w14:paraId="4E2F1D6D" w14:textId="77777777" w:rsidR="00B439C2" w:rsidRPr="00AA48A4" w:rsidRDefault="00B439C2" w:rsidP="00F76432">
            <w:pPr>
              <w:pStyle w:val="appl19a"/>
              <w:spacing w:before="0"/>
              <w:ind w:left="680"/>
              <w:rPr>
                <w:noProof/>
                <w:lang w:val="es-ES"/>
              </w:rPr>
            </w:pPr>
            <w:r w:rsidRPr="00AA48A4">
              <w:rPr>
                <w:noProof/>
                <w:lang w:val="es-ES"/>
              </w:rPr>
              <w:t>–</w:t>
            </w:r>
            <w:r w:rsidRPr="00AA48A4">
              <w:rPr>
                <w:noProof/>
                <w:lang w:val="es-ES"/>
              </w:rPr>
              <w:tab/>
              <w:t xml:space="preserve">la normativa sobre la seguridad y la salud en el trabajo y la prevención de accidentes en buques, a la luz de las necesidades específicas de la gente de mar que vive y trabaja a bordo </w:t>
            </w:r>
            <w:r w:rsidRPr="00AA48A4">
              <w:rPr>
                <w:i/>
                <w:iCs/>
                <w:noProof/>
                <w:lang w:val="es-ES"/>
              </w:rPr>
              <w:t>(norma A3.1, párrafos 2, a), y 6, h))</w:t>
            </w:r>
            <w:r w:rsidRPr="00AA48A4">
              <w:rPr>
                <w:noProof/>
                <w:lang w:val="es-ES"/>
              </w:rPr>
              <w:t>.</w:t>
            </w:r>
          </w:p>
          <w:p w14:paraId="0088B931" w14:textId="0779C83D" w:rsidR="00B439C2" w:rsidRPr="00AA48A4" w:rsidRDefault="00B439C2" w:rsidP="00A60B49">
            <w:pPr>
              <w:pStyle w:val="appl19a"/>
              <w:keepNext/>
              <w:keepLines/>
              <w:rPr>
                <w:noProof/>
                <w:lang w:val="es-ES"/>
              </w:rPr>
            </w:pPr>
            <w:r w:rsidRPr="00AA48A4">
              <w:rPr>
                <w:noProof/>
                <w:sz w:val="20"/>
                <w:lang w:val="es-ES"/>
              </w:rPr>
              <w:t>■</w:t>
            </w:r>
            <w:r w:rsidRPr="00AA48A4">
              <w:rPr>
                <w:noProof/>
                <w:lang w:val="es-ES"/>
              </w:rPr>
              <w:tab/>
              <w:t>En su país, los buques construidos</w:t>
            </w:r>
            <w:r w:rsidRPr="00AA48A4">
              <w:rPr>
                <w:noProof/>
                <w:vertAlign w:val="superscript"/>
                <w:lang w:val="es-ES"/>
              </w:rPr>
              <w:t> *</w:t>
            </w:r>
            <w:r w:rsidRPr="00AA48A4">
              <w:rPr>
                <w:noProof/>
                <w:lang w:val="es-ES"/>
              </w:rPr>
              <w:t xml:space="preserve"> antes de la fecha de entrada en vigor del </w:t>
            </w:r>
            <w:r w:rsidR="0031624C" w:rsidRPr="00AA48A4">
              <w:rPr>
                <w:noProof/>
                <w:lang w:val="es-ES"/>
              </w:rPr>
              <w:t>MLC</w:t>
            </w:r>
            <w:r w:rsidRPr="00AA48A4">
              <w:rPr>
                <w:noProof/>
                <w:lang w:val="es-ES"/>
              </w:rPr>
              <w:t xml:space="preserve">, 2006, deben: </w:t>
            </w:r>
          </w:p>
          <w:p w14:paraId="18353112" w14:textId="77777777" w:rsidR="00B439C2" w:rsidRPr="00AA48A4" w:rsidRDefault="00B439C2" w:rsidP="00A60B49">
            <w:pPr>
              <w:pStyle w:val="appl19a"/>
              <w:keepNext/>
              <w:keepLines/>
              <w:spacing w:before="0"/>
              <w:ind w:left="680"/>
              <w:rPr>
                <w:noProof/>
                <w:lang w:val="es-ES"/>
              </w:rPr>
            </w:pPr>
            <w:r w:rsidRPr="00AA48A4">
              <w:rPr>
                <w:noProof/>
                <w:lang w:val="es-ES"/>
              </w:rPr>
              <w:t>–</w:t>
            </w:r>
            <w:r w:rsidRPr="00AA48A4">
              <w:rPr>
                <w:noProof/>
                <w:lang w:val="es-ES"/>
              </w:rPr>
              <w:tab/>
              <w:t xml:space="preserve">facilitar y mantener alojamientos e instalaciones de esparcimiento decentes para la gente de mar que trabaja o vive a bordo, o ambas cosas, conformes con la promoción de la salud y el bienestar de la gente de mar y en concordancia con la legislación nacional </w:t>
            </w:r>
            <w:r w:rsidRPr="00AA48A4">
              <w:rPr>
                <w:i/>
                <w:iCs/>
                <w:noProof/>
                <w:lang w:val="es-ES"/>
              </w:rPr>
              <w:t>(regla 3.1, párrafo 1)</w:t>
            </w:r>
            <w:r w:rsidRPr="00AA48A4">
              <w:rPr>
                <w:i/>
                <w:noProof/>
                <w:lang w:val="es-ES"/>
              </w:rPr>
              <w:t>,</w:t>
            </w:r>
            <w:r w:rsidRPr="00AA48A4">
              <w:rPr>
                <w:noProof/>
                <w:lang w:val="es-ES"/>
              </w:rPr>
              <w:t xml:space="preserve"> y</w:t>
            </w:r>
          </w:p>
          <w:p w14:paraId="4BA82FB8" w14:textId="77777777" w:rsidR="00B439C2" w:rsidRPr="00AA48A4" w:rsidRDefault="00B439C2" w:rsidP="00A60B49">
            <w:pPr>
              <w:pStyle w:val="appl19a"/>
              <w:keepNext/>
              <w:keepLines/>
              <w:spacing w:before="0"/>
              <w:ind w:left="680"/>
              <w:rPr>
                <w:noProof/>
                <w:lang w:val="es-ES"/>
              </w:rPr>
            </w:pPr>
            <w:r w:rsidRPr="00AA48A4">
              <w:rPr>
                <w:noProof/>
                <w:lang w:val="es-ES"/>
              </w:rPr>
              <w:t>–</w:t>
            </w:r>
            <w:r w:rsidRPr="00AA48A4">
              <w:rPr>
                <w:noProof/>
                <w:lang w:val="es-ES"/>
              </w:rPr>
              <w:tab/>
              <w:t xml:space="preserve">cumplir las normas establecidas en los Convenios núms. 92 y/o 133, si se aplican en su país (por haber sido ratificados, ya sea mediante la ratificación del Convenio núm. 147, con el que existe una equivalencia sustancial, o el Protocolo de 1996 relativo al Convenio núm. 147, o por cualquier otra vía) </w:t>
            </w:r>
            <w:r w:rsidRPr="00AA48A4">
              <w:rPr>
                <w:i/>
                <w:iCs/>
                <w:noProof/>
                <w:lang w:val="es-ES"/>
              </w:rPr>
              <w:t>(regla 3.1, párrafo 2)</w:t>
            </w:r>
            <w:r w:rsidRPr="00AA48A4">
              <w:rPr>
                <w:i/>
                <w:noProof/>
                <w:lang w:val="es-ES"/>
              </w:rPr>
              <w:t>.</w:t>
            </w:r>
          </w:p>
          <w:p w14:paraId="0E3B8352" w14:textId="02B5B2EF" w:rsidR="00B439C2" w:rsidRPr="00AA48A4" w:rsidRDefault="00B439C2" w:rsidP="00F76432">
            <w:pPr>
              <w:pStyle w:val="appl19txtnospace"/>
              <w:rPr>
                <w:noProof/>
                <w:lang w:val="es-ES"/>
              </w:rPr>
            </w:pPr>
            <w:r w:rsidRPr="00AA48A4">
              <w:rPr>
                <w:noProof/>
                <w:lang w:val="es-ES"/>
              </w:rPr>
              <w:t>Los requisitos contenidos en el Código relativos a la construcción y el equipamiento de buques no se aplican a éstos, salvo disposición contraria de la legislación nacional. Sí son aplicables los demás requisitos del Código.</w:t>
            </w:r>
          </w:p>
          <w:p w14:paraId="1C2997F0" w14:textId="477D92B6" w:rsidR="00B439C2" w:rsidRPr="00AA48A4" w:rsidRDefault="00B439C2" w:rsidP="00E97212">
            <w:pPr>
              <w:pStyle w:val="appl19notedefin"/>
              <w:rPr>
                <w:noProof/>
                <w:lang w:val="es-ES"/>
              </w:rPr>
            </w:pPr>
            <w:r w:rsidRPr="00AA48A4">
              <w:rPr>
                <w:noProof/>
                <w:vertAlign w:val="superscript"/>
                <w:lang w:val="es-ES"/>
              </w:rPr>
              <w:t>*</w:t>
            </w:r>
            <w:r w:rsidR="00E97212" w:rsidRPr="00E97212">
              <w:rPr>
                <w:noProof/>
              </w:rPr>
              <w:t> </w:t>
            </w:r>
            <w:r w:rsidRPr="00AA48A4">
              <w:rPr>
                <w:noProof/>
                <w:lang w:val="es-ES"/>
              </w:rPr>
              <w:t>Se considerará que un buque ha sido construido en la fecha en que se colocó su quilla o en la fecha en que el buque se hallaba en una fase análoga de construcción.</w:t>
            </w:r>
          </w:p>
        </w:tc>
      </w:tr>
      <w:tr w:rsidR="00B439C2" w:rsidRPr="00C41883" w14:paraId="2837064D" w14:textId="77777777" w:rsidTr="00FA5E99">
        <w:trPr>
          <w:cantSplit/>
        </w:trPr>
        <w:tc>
          <w:tcPr>
            <w:tcW w:w="5000" w:type="pct"/>
          </w:tcPr>
          <w:p w14:paraId="33266EE8" w14:textId="6EE5E255" w:rsidR="00B439C2" w:rsidRPr="00AA48A4" w:rsidRDefault="00B439C2" w:rsidP="009320B9">
            <w:pPr>
              <w:pStyle w:val="appl19txtnospace"/>
              <w:rPr>
                <w:noProof/>
                <w:lang w:val="es-ES"/>
              </w:rPr>
            </w:pPr>
            <w:r w:rsidRPr="00AA48A4">
              <w:rPr>
                <w:noProof/>
                <w:lang w:val="es-ES"/>
              </w:rPr>
              <w:t xml:space="preserve">El documento adjunto contiene información sobre todos los temas: DCLM, parte I </w:t>
            </w:r>
            <w:r w:rsidR="009320B9">
              <w:rPr>
                <w:noProof/>
              </w:rPr>
              <w:fldChar w:fldCharType="begin">
                <w:ffData>
                  <w:name w:val="CaseACocher36"/>
                  <w:enabled/>
                  <w:calcOnExit w:val="0"/>
                  <w:checkBox>
                    <w:sizeAuto/>
                    <w:default w:val="0"/>
                  </w:checkBox>
                </w:ffData>
              </w:fldChar>
            </w:r>
            <w:bookmarkStart w:id="59" w:name="CaseACocher36"/>
            <w:r w:rsidR="009320B9" w:rsidRPr="00AA48A4">
              <w:rPr>
                <w:noProof/>
                <w:lang w:val="es-ES"/>
              </w:rPr>
              <w:instrText xml:space="preserve"> FORMCHECKBOX </w:instrText>
            </w:r>
            <w:r w:rsidR="001D58C1">
              <w:rPr>
                <w:noProof/>
              </w:rPr>
            </w:r>
            <w:r w:rsidR="001D58C1">
              <w:rPr>
                <w:noProof/>
              </w:rPr>
              <w:fldChar w:fldCharType="separate"/>
            </w:r>
            <w:r w:rsidR="009320B9">
              <w:rPr>
                <w:noProof/>
              </w:rPr>
              <w:fldChar w:fldCharType="end"/>
            </w:r>
            <w:bookmarkEnd w:id="59"/>
            <w:r w:rsidRPr="00AA48A4">
              <w:rPr>
                <w:noProof/>
                <w:lang w:val="es-ES"/>
              </w:rPr>
              <w:t xml:space="preserve">/parte II </w:t>
            </w:r>
            <w:r w:rsidR="009320B9">
              <w:rPr>
                <w:noProof/>
              </w:rPr>
              <w:fldChar w:fldCharType="begin">
                <w:ffData>
                  <w:name w:val="CaseACocher37"/>
                  <w:enabled/>
                  <w:calcOnExit w:val="0"/>
                  <w:checkBox>
                    <w:sizeAuto/>
                    <w:default w:val="0"/>
                  </w:checkBox>
                </w:ffData>
              </w:fldChar>
            </w:r>
            <w:bookmarkStart w:id="60" w:name="CaseACocher37"/>
            <w:r w:rsidR="009320B9" w:rsidRPr="00AA48A4">
              <w:rPr>
                <w:noProof/>
                <w:lang w:val="es-ES"/>
              </w:rPr>
              <w:instrText xml:space="preserve"> FORMCHECKBOX </w:instrText>
            </w:r>
            <w:r w:rsidR="001D58C1">
              <w:rPr>
                <w:noProof/>
              </w:rPr>
            </w:r>
            <w:r w:rsidR="001D58C1">
              <w:rPr>
                <w:noProof/>
              </w:rPr>
              <w:fldChar w:fldCharType="separate"/>
            </w:r>
            <w:r w:rsidR="009320B9">
              <w:rPr>
                <w:noProof/>
              </w:rPr>
              <w:fldChar w:fldCharType="end"/>
            </w:r>
            <w:bookmarkEnd w:id="60"/>
          </w:p>
          <w:p w14:paraId="64799ADD" w14:textId="77777777" w:rsidR="00B439C2" w:rsidRPr="00AA48A4" w:rsidRDefault="00B439C2" w:rsidP="009320B9">
            <w:pPr>
              <w:pStyle w:val="appl19txtnoindent"/>
              <w:rPr>
                <w:b/>
                <w:i/>
                <w:noProof/>
                <w:lang w:val="es-ES"/>
              </w:rPr>
            </w:pPr>
            <w:r w:rsidRPr="00AA48A4">
              <w:rPr>
                <w:b/>
                <w:i/>
                <w:noProof/>
                <w:lang w:val="es-ES"/>
              </w:rPr>
              <w:t>Sírvase puntear una o ambas casillas, o facilitar la información pertinente a continuación.</w:t>
            </w:r>
          </w:p>
        </w:tc>
      </w:tr>
      <w:tr w:rsidR="00B439C2" w:rsidRPr="00C41883" w14:paraId="07B73D1F" w14:textId="77777777" w:rsidTr="00FA5E99">
        <w:trPr>
          <w:cantSplit/>
        </w:trPr>
        <w:tc>
          <w:tcPr>
            <w:tcW w:w="5000" w:type="pct"/>
            <w:tcMar>
              <w:top w:w="28" w:type="dxa"/>
              <w:bottom w:w="28" w:type="dxa"/>
            </w:tcMar>
          </w:tcPr>
          <w:p w14:paraId="61F96EAB" w14:textId="77777777" w:rsidR="00B439C2" w:rsidRPr="00AA48A4" w:rsidRDefault="00B439C2" w:rsidP="00F76432">
            <w:pPr>
              <w:pStyle w:val="appl19txtnospace"/>
              <w:rPr>
                <w:noProof/>
                <w:lang w:val="es-ES"/>
              </w:rPr>
            </w:pPr>
            <w:r w:rsidRPr="00AA48A4">
              <w:rPr>
                <w:noProof/>
                <w:lang w:val="es-ES"/>
              </w:rPr>
              <w:t xml:space="preserve">¿Ha adoptado su país legislación para garantizar que todos los buques a los que se aplica el Convenio y que enarbolan su pabellón (incluidos los construidos antes de la entrada en vigor del Convenio para su país) mantienen alojamientos e instalaciones de esparcimiento decentes para los marinos a bordo? </w:t>
            </w:r>
          </w:p>
          <w:p w14:paraId="569E9A77" w14:textId="0428BAFD" w:rsidR="00B439C2" w:rsidRPr="00AA48A4" w:rsidRDefault="00EC30B1" w:rsidP="009320B9">
            <w:pPr>
              <w:pStyle w:val="appl19txtnospace"/>
              <w:rPr>
                <w:noProof/>
                <w:lang w:val="es-ES"/>
              </w:rPr>
            </w:pPr>
            <w:r w:rsidRPr="00AA48A4">
              <w:rPr>
                <w:i/>
                <w:noProof/>
                <w:lang w:val="es-ES"/>
              </w:rPr>
              <w:t>(r</w:t>
            </w:r>
            <w:r w:rsidR="00B439C2" w:rsidRPr="00AA48A4">
              <w:rPr>
                <w:i/>
                <w:noProof/>
                <w:lang w:val="es-ES"/>
              </w:rPr>
              <w:t>egla 3.1, párrafo 1; norma A3.1, párrafo 1)</w:t>
            </w:r>
          </w:p>
          <w:p w14:paraId="20841F73" w14:textId="299A22CD" w:rsidR="00B439C2" w:rsidRPr="00AA48A4" w:rsidRDefault="00B439C2" w:rsidP="009320B9">
            <w:pPr>
              <w:pStyle w:val="appl19txtnoindent"/>
              <w:rPr>
                <w:noProof/>
                <w:lang w:val="es-ES"/>
              </w:rPr>
            </w:pPr>
            <w:r w:rsidRPr="00AA48A4">
              <w:rPr>
                <w:noProof/>
                <w:lang w:val="es-ES"/>
              </w:rPr>
              <w:t xml:space="preserve">En caso </w:t>
            </w:r>
            <w:r w:rsidR="00192F11" w:rsidRPr="00AA48A4">
              <w:rPr>
                <w:noProof/>
                <w:lang w:val="es-ES"/>
              </w:rPr>
              <w:t>afirmativo</w:t>
            </w:r>
            <w:r w:rsidRPr="00AA48A4">
              <w:rPr>
                <w:noProof/>
                <w:lang w:val="es-ES"/>
              </w:rPr>
              <w:t>, sírvase resumir el contenido de las disposi</w:t>
            </w:r>
            <w:r w:rsidR="00AC7D56" w:rsidRPr="00AA48A4">
              <w:rPr>
                <w:noProof/>
                <w:lang w:val="es-ES"/>
              </w:rPr>
              <w:t>ciones legislativas al respecto.</w:t>
            </w:r>
          </w:p>
        </w:tc>
      </w:tr>
      <w:tr w:rsidR="00844C08" w:rsidRPr="00C41883" w14:paraId="4D7CECEB"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7D6FB8C" w14:textId="77777777" w:rsidR="00844C08" w:rsidRPr="00C41883" w:rsidRDefault="00844C08"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44C08" w:rsidRPr="00C41883" w14:paraId="46A6DCA8"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C99E304" w14:textId="77777777" w:rsidR="00844C08" w:rsidRPr="00C41883" w:rsidRDefault="00844C08"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44C08" w:rsidRPr="00C41883" w14:paraId="68C198A8"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A6BE875" w14:textId="77777777" w:rsidR="00844C08" w:rsidRPr="00C41883" w:rsidRDefault="00844C08"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44C08" w:rsidRPr="00C41883" w14:paraId="3764A5C6"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60A6229" w14:textId="77777777" w:rsidR="00844C08" w:rsidRPr="00C41883" w:rsidRDefault="00844C08"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11DA4D97" w14:textId="77777777" w:rsidTr="00FA5E99">
        <w:trPr>
          <w:cantSplit/>
        </w:trPr>
        <w:tc>
          <w:tcPr>
            <w:tcW w:w="5000" w:type="pct"/>
            <w:tcMar>
              <w:top w:w="28" w:type="dxa"/>
              <w:bottom w:w="28" w:type="dxa"/>
            </w:tcMar>
          </w:tcPr>
          <w:p w14:paraId="1BB08689" w14:textId="140F3D1A" w:rsidR="00B439C2" w:rsidRPr="00AA48A4" w:rsidRDefault="00B439C2" w:rsidP="00F76432">
            <w:pPr>
              <w:pStyle w:val="appl19txtnospace"/>
              <w:rPr>
                <w:bCs/>
                <w:noProof/>
                <w:lang w:val="es-ES"/>
              </w:rPr>
            </w:pPr>
            <w:r w:rsidRPr="00AA48A4">
              <w:rPr>
                <w:bCs/>
                <w:noProof/>
                <w:lang w:val="es-ES"/>
              </w:rPr>
              <w:t xml:space="preserve">En el caso de buques construidos antes de la entrada en vigor del Convenio para su país, ¿son aplicables los requisitos pertinentes contenidos en los Convenios núms. 92 o 133 (o el Convenio núm. 147 o su Protocolo) respecto de cuestiones relativas a la construcción y el equipamiento? </w:t>
            </w:r>
          </w:p>
          <w:p w14:paraId="63D67944" w14:textId="1935D05E" w:rsidR="00B439C2" w:rsidRPr="00AA48A4" w:rsidRDefault="00B439C2" w:rsidP="009320B9">
            <w:pPr>
              <w:pStyle w:val="appl19txtnospace"/>
              <w:rPr>
                <w:b/>
                <w:i/>
                <w:noProof/>
                <w:lang w:val="es-ES"/>
              </w:rPr>
            </w:pPr>
            <w:r w:rsidRPr="00AA48A4">
              <w:rPr>
                <w:bCs/>
                <w:i/>
                <w:noProof/>
                <w:lang w:val="es-ES"/>
              </w:rPr>
              <w:t>(</w:t>
            </w:r>
            <w:r w:rsidR="008920D8" w:rsidRPr="00AA48A4">
              <w:rPr>
                <w:bCs/>
                <w:i/>
                <w:noProof/>
                <w:lang w:val="es-ES"/>
              </w:rPr>
              <w:t>r</w:t>
            </w:r>
            <w:r w:rsidRPr="00AA48A4">
              <w:rPr>
                <w:bCs/>
                <w:i/>
                <w:noProof/>
                <w:lang w:val="es-ES"/>
              </w:rPr>
              <w:t>egla 3.1, párrafo 2)</w:t>
            </w:r>
          </w:p>
          <w:p w14:paraId="641196FD" w14:textId="40875AF9" w:rsidR="00B439C2" w:rsidRPr="00AA48A4" w:rsidRDefault="00B94F79" w:rsidP="009320B9">
            <w:pPr>
              <w:pStyle w:val="appl19txtnoindent"/>
              <w:rPr>
                <w:noProof/>
                <w:lang w:val="es-ES"/>
              </w:rPr>
            </w:pPr>
            <w:r w:rsidRPr="00AA48A4">
              <w:rPr>
                <w:noProof/>
                <w:lang w:val="es-ES"/>
              </w:rPr>
              <w:t>Si la respuesta es no</w:t>
            </w:r>
            <w:r w:rsidR="00B439C2" w:rsidRPr="00AA48A4">
              <w:rPr>
                <w:noProof/>
                <w:lang w:val="es-ES"/>
              </w:rPr>
              <w:t xml:space="preserve">, sírvase indicar los tipos de requisitos que se consideran relativos a la construcción y el equipamiento y que, por tanto, </w:t>
            </w:r>
            <w:r w:rsidR="009578A6" w:rsidRPr="00AA48A4">
              <w:rPr>
                <w:noProof/>
                <w:lang w:val="es-ES"/>
              </w:rPr>
              <w:t>no son aplicables a esos buques.</w:t>
            </w:r>
          </w:p>
        </w:tc>
      </w:tr>
      <w:tr w:rsidR="00844C08" w:rsidRPr="00C41883" w14:paraId="2CB33D76"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B385F78" w14:textId="77777777" w:rsidR="00844C08" w:rsidRPr="00C41883" w:rsidRDefault="00844C08"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44C08" w:rsidRPr="00C41883" w14:paraId="69BB0663"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3499A8D" w14:textId="77777777" w:rsidR="00844C08" w:rsidRPr="00C41883" w:rsidRDefault="00844C08"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44C08" w:rsidRPr="00C41883" w14:paraId="22882D5A"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6F0E4D9" w14:textId="77777777" w:rsidR="00844C08" w:rsidRPr="00C41883" w:rsidRDefault="00844C08"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44C08" w:rsidRPr="00C41883" w14:paraId="14F9F3B0"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D40AB56" w14:textId="77777777" w:rsidR="00844C08" w:rsidRPr="00C41883" w:rsidRDefault="00844C08"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09F91170" w14:textId="77777777" w:rsidTr="00FA5E99">
        <w:trPr>
          <w:cantSplit/>
        </w:trPr>
        <w:tc>
          <w:tcPr>
            <w:tcW w:w="5000" w:type="pct"/>
            <w:tcMar>
              <w:top w:w="28" w:type="dxa"/>
              <w:bottom w:w="28" w:type="dxa"/>
            </w:tcMar>
          </w:tcPr>
          <w:p w14:paraId="7EDF5FFC" w14:textId="77777777" w:rsidR="00B439C2" w:rsidRPr="00AA48A4" w:rsidRDefault="00B439C2" w:rsidP="00F76432">
            <w:pPr>
              <w:pStyle w:val="appl19txtnospace"/>
              <w:rPr>
                <w:bCs/>
                <w:noProof/>
                <w:lang w:val="es-ES"/>
              </w:rPr>
            </w:pPr>
            <w:r w:rsidRPr="00AA48A4">
              <w:rPr>
                <w:bCs/>
                <w:noProof/>
                <w:lang w:val="es-ES"/>
              </w:rPr>
              <w:t xml:space="preserve">¿Se tiene en cuenta en la legislación por la que se establecen las normas mínimas de alojamiento e instalaciones de esparcimiento a bordo para la gente de mar los requisitos relativos a </w:t>
            </w:r>
            <w:r w:rsidRPr="00AA48A4">
              <w:rPr>
                <w:noProof/>
                <w:lang w:val="es-ES"/>
              </w:rPr>
              <w:t>la seguridad y la salud en el trabajo y la prevención de accidentes</w:t>
            </w:r>
            <w:r w:rsidRPr="00AA48A4">
              <w:rPr>
                <w:bCs/>
                <w:noProof/>
                <w:lang w:val="es-ES"/>
              </w:rPr>
              <w:t xml:space="preserve"> contenidos en la regla 4.3 y en el Código? </w:t>
            </w:r>
          </w:p>
          <w:p w14:paraId="3340089F" w14:textId="23B9DE79" w:rsidR="00B439C2" w:rsidRPr="00AA48A4" w:rsidRDefault="008920D8" w:rsidP="009320B9">
            <w:pPr>
              <w:pStyle w:val="appl19txtnospace"/>
              <w:rPr>
                <w:bCs/>
                <w:i/>
                <w:noProof/>
                <w:lang w:val="es-ES"/>
              </w:rPr>
            </w:pPr>
            <w:r w:rsidRPr="00AA48A4">
              <w:rPr>
                <w:bCs/>
                <w:i/>
                <w:noProof/>
                <w:lang w:val="es-ES"/>
              </w:rPr>
              <w:t>(norma A3.1, párrafo 2, a)</w:t>
            </w:r>
            <w:r w:rsidR="00B439C2" w:rsidRPr="00AA48A4">
              <w:rPr>
                <w:bCs/>
                <w:i/>
                <w:noProof/>
                <w:lang w:val="es-ES"/>
              </w:rPr>
              <w:t>)</w:t>
            </w:r>
          </w:p>
          <w:p w14:paraId="62701C58" w14:textId="2C987D88" w:rsidR="00B439C2" w:rsidRPr="00AA48A4" w:rsidRDefault="00B439C2" w:rsidP="009320B9">
            <w:pPr>
              <w:pStyle w:val="appl19txtnoindent"/>
              <w:rPr>
                <w:bCs/>
                <w:i/>
                <w:noProof/>
                <w:lang w:val="es-ES"/>
              </w:rPr>
            </w:pPr>
            <w:r w:rsidRPr="00AA48A4">
              <w:rPr>
                <w:noProof/>
                <w:lang w:val="es-ES"/>
              </w:rPr>
              <w:t>Indique las disposiciones nacionales aplicables y, de ser posible, adjunte copia de los textos pertinentes.</w:t>
            </w:r>
          </w:p>
          <w:p w14:paraId="43DCD58B" w14:textId="71149F5F" w:rsidR="00B439C2" w:rsidRPr="00AA48A4" w:rsidRDefault="00B94F79" w:rsidP="009320B9">
            <w:pPr>
              <w:pStyle w:val="appl19txtnoindent"/>
              <w:rPr>
                <w:noProof/>
                <w:lang w:val="es-ES"/>
              </w:rPr>
            </w:pPr>
            <w:r w:rsidRPr="00AA48A4">
              <w:rPr>
                <w:noProof/>
                <w:lang w:val="es-ES"/>
              </w:rPr>
              <w:t>Si la respuesta es no</w:t>
            </w:r>
            <w:r w:rsidR="00B439C2" w:rsidRPr="00AA48A4">
              <w:rPr>
                <w:noProof/>
                <w:lang w:val="es-ES"/>
              </w:rPr>
              <w:t>, sírvase explicar de qué manera se han tenido en cuenta eso</w:t>
            </w:r>
            <w:r w:rsidR="00833334" w:rsidRPr="00AA48A4">
              <w:rPr>
                <w:noProof/>
                <w:lang w:val="es-ES"/>
              </w:rPr>
              <w:t>s requisitos.</w:t>
            </w:r>
          </w:p>
        </w:tc>
      </w:tr>
      <w:tr w:rsidR="00844C08" w:rsidRPr="00C41883" w14:paraId="12CD25ED"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4065A90" w14:textId="77777777" w:rsidR="00844C08" w:rsidRPr="00C41883" w:rsidRDefault="00844C08"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44C08" w:rsidRPr="00C41883" w14:paraId="74E67013"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3349FE1" w14:textId="77777777" w:rsidR="00844C08" w:rsidRPr="00C41883" w:rsidRDefault="00844C08"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44C08" w:rsidRPr="00C41883" w14:paraId="407C0707"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76673FA" w14:textId="77777777" w:rsidR="00844C08" w:rsidRPr="00C41883" w:rsidRDefault="00844C08"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44C08" w:rsidRPr="00C41883" w14:paraId="67C211D6"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1265CC6" w14:textId="77777777" w:rsidR="00844C08" w:rsidRPr="00C41883" w:rsidRDefault="00844C08"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6079D2E9" w14:textId="77777777" w:rsidTr="00FA5E99">
        <w:trPr>
          <w:cantSplit/>
        </w:trPr>
        <w:tc>
          <w:tcPr>
            <w:tcW w:w="5000" w:type="pct"/>
            <w:tcMar>
              <w:top w:w="28" w:type="dxa"/>
              <w:bottom w:w="28" w:type="dxa"/>
            </w:tcMar>
          </w:tcPr>
          <w:p w14:paraId="331EBB4C" w14:textId="77777777" w:rsidR="00B439C2" w:rsidRPr="00AA48A4" w:rsidRDefault="00B439C2" w:rsidP="00844C08">
            <w:pPr>
              <w:pStyle w:val="appl19txtnospace"/>
              <w:keepNext/>
              <w:keepLines/>
              <w:rPr>
                <w:noProof/>
                <w:lang w:val="es-ES"/>
              </w:rPr>
            </w:pPr>
            <w:r w:rsidRPr="00AA48A4">
              <w:rPr>
                <w:noProof/>
                <w:lang w:val="es-ES"/>
              </w:rPr>
              <w:t xml:space="preserve">¿Se efectúan las inspecciones exigidas en virtud de la regla 5.1.4 cuando un buque se matricula por primera vez o cuando se matricula de nuevo y/o cuando los espacios de alojamiento de la gente de mar son objeto de modificaciones importantes? </w:t>
            </w:r>
          </w:p>
          <w:p w14:paraId="4DB12A7D" w14:textId="3F32FEF7" w:rsidR="00B439C2" w:rsidRPr="00AA48A4" w:rsidRDefault="008920D8" w:rsidP="00844C08">
            <w:pPr>
              <w:pStyle w:val="appl19txtnospace"/>
              <w:keepNext/>
              <w:keepLines/>
              <w:rPr>
                <w:i/>
                <w:noProof/>
                <w:lang w:val="es-ES"/>
              </w:rPr>
            </w:pPr>
            <w:r w:rsidRPr="00AA48A4">
              <w:rPr>
                <w:i/>
                <w:noProof/>
                <w:lang w:val="es-ES"/>
              </w:rPr>
              <w:t>(n</w:t>
            </w:r>
            <w:r w:rsidR="00B439C2" w:rsidRPr="00AA48A4">
              <w:rPr>
                <w:i/>
                <w:noProof/>
                <w:lang w:val="es-ES"/>
              </w:rPr>
              <w:t>orma A3.1,</w:t>
            </w:r>
            <w:r w:rsidRPr="00AA48A4">
              <w:rPr>
                <w:i/>
                <w:noProof/>
                <w:lang w:val="es-ES"/>
              </w:rPr>
              <w:t xml:space="preserve"> párrafo 3</w:t>
            </w:r>
            <w:r w:rsidR="00B439C2" w:rsidRPr="00AA48A4">
              <w:rPr>
                <w:i/>
                <w:noProof/>
                <w:lang w:val="es-ES"/>
              </w:rPr>
              <w:t>)</w:t>
            </w:r>
          </w:p>
          <w:p w14:paraId="4A30A83F" w14:textId="226C2286" w:rsidR="00B439C2" w:rsidRPr="00AA48A4" w:rsidRDefault="00B439C2" w:rsidP="00844C08">
            <w:pPr>
              <w:pStyle w:val="appl19txtnoindent"/>
              <w:keepNext/>
              <w:keepLines/>
              <w:rPr>
                <w:i/>
                <w:noProof/>
                <w:lang w:val="es-ES"/>
              </w:rPr>
            </w:pPr>
            <w:r w:rsidRPr="00AA48A4">
              <w:rPr>
                <w:noProof/>
                <w:lang w:val="es-ES"/>
              </w:rPr>
              <w:t>Indique las disposiciones nacionales aplicables y, de ser posible, adjunte copia de los textos pertinentes.</w:t>
            </w:r>
          </w:p>
          <w:p w14:paraId="45797B3E" w14:textId="29752B86" w:rsidR="00B439C2" w:rsidRPr="00AA48A4" w:rsidRDefault="00B94F79" w:rsidP="00844C08">
            <w:pPr>
              <w:pStyle w:val="appl19txtnoindent"/>
              <w:keepNext/>
              <w:keepLines/>
              <w:rPr>
                <w:noProof/>
                <w:lang w:val="es-ES"/>
              </w:rPr>
            </w:pPr>
            <w:r w:rsidRPr="00AA48A4">
              <w:rPr>
                <w:noProof/>
                <w:lang w:val="es-ES"/>
              </w:rPr>
              <w:t>Si la respuesta es no</w:t>
            </w:r>
            <w:r w:rsidR="00B439C2" w:rsidRPr="00AA48A4">
              <w:rPr>
                <w:noProof/>
                <w:lang w:val="es-ES"/>
              </w:rPr>
              <w:t xml:space="preserve">, sírvase </w:t>
            </w:r>
            <w:r w:rsidR="00CD3D35" w:rsidRPr="00AA48A4">
              <w:rPr>
                <w:noProof/>
                <w:lang w:val="es-ES"/>
              </w:rPr>
              <w:t>dar una explicación al respecto.</w:t>
            </w:r>
          </w:p>
        </w:tc>
      </w:tr>
      <w:tr w:rsidR="00844C08" w:rsidRPr="00C41883" w14:paraId="1550BAA1"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B332CF7" w14:textId="77777777" w:rsidR="00844C08" w:rsidRPr="00C41883" w:rsidRDefault="00844C08"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44C08" w:rsidRPr="00C41883" w14:paraId="094555AB"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5145D1F" w14:textId="77777777" w:rsidR="00844C08" w:rsidRPr="00C41883" w:rsidRDefault="00844C08"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44C08" w:rsidRPr="00C41883" w14:paraId="08A43980"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3F427B6" w14:textId="77777777" w:rsidR="00844C08" w:rsidRPr="00C41883" w:rsidRDefault="00844C08"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44C08" w:rsidRPr="00C41883" w14:paraId="41DEE7B6"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F3EA8D0" w14:textId="77777777" w:rsidR="00844C08" w:rsidRPr="00C41883" w:rsidRDefault="00844C08"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39331C68" w14:textId="77777777" w:rsidTr="00FA5E99">
        <w:trPr>
          <w:cantSplit/>
        </w:trPr>
        <w:tc>
          <w:tcPr>
            <w:tcW w:w="5000" w:type="pct"/>
            <w:tcMar>
              <w:top w:w="28" w:type="dxa"/>
              <w:bottom w:w="28" w:type="dxa"/>
            </w:tcMar>
          </w:tcPr>
          <w:p w14:paraId="3C9D293C" w14:textId="77777777" w:rsidR="00B439C2" w:rsidRPr="00AA48A4" w:rsidRDefault="00B439C2" w:rsidP="00F76432">
            <w:pPr>
              <w:pStyle w:val="appl19txtnospace"/>
              <w:rPr>
                <w:noProof/>
                <w:lang w:val="es-ES"/>
              </w:rPr>
            </w:pPr>
            <w:r w:rsidRPr="00AA48A4">
              <w:rPr>
                <w:noProof/>
                <w:lang w:val="es-ES"/>
              </w:rPr>
              <w:t>Sírvase describir someramente los requisitos generales establecidos por su país, en aplicación del</w:t>
            </w:r>
            <w:r w:rsidRPr="00AA48A4">
              <w:rPr>
                <w:i/>
                <w:noProof/>
                <w:lang w:val="es-ES"/>
              </w:rPr>
              <w:t xml:space="preserve"> párrafo 6, a) a f), de la norma A3.1,</w:t>
            </w:r>
            <w:r w:rsidRPr="00AA48A4">
              <w:rPr>
                <w:noProof/>
                <w:lang w:val="es-ES"/>
              </w:rPr>
              <w:t xml:space="preserve"> respecto de los espacios de alojamiento.</w:t>
            </w:r>
          </w:p>
          <w:p w14:paraId="122F3C90" w14:textId="0F137A0A" w:rsidR="00B439C2" w:rsidRPr="00AA48A4" w:rsidRDefault="00B439C2" w:rsidP="009320B9">
            <w:pPr>
              <w:pStyle w:val="appl19txtnoindent"/>
              <w:rPr>
                <w:noProof/>
                <w:lang w:val="es-ES"/>
              </w:rPr>
            </w:pPr>
            <w:r w:rsidRPr="00AA48A4">
              <w:rPr>
                <w:noProof/>
                <w:lang w:val="es-ES"/>
              </w:rPr>
              <w:t>Indique las disposiciones nacionales aplicables y, de ser posible, adjunte copia de los textos pertinentes.</w:t>
            </w:r>
          </w:p>
        </w:tc>
      </w:tr>
      <w:tr w:rsidR="008D501B" w:rsidRPr="00C41883" w14:paraId="264E0827"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7710808" w14:textId="77777777" w:rsidR="008D501B" w:rsidRPr="00C41883" w:rsidRDefault="008D501B"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5D78DB85"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A9B9391" w14:textId="77777777" w:rsidR="008D501B" w:rsidRPr="00C41883" w:rsidRDefault="008D501B"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578BDC33"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08A5FDA" w14:textId="77777777" w:rsidR="008D501B" w:rsidRPr="00C41883" w:rsidRDefault="008D501B"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2184925E"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B8B7E9A" w14:textId="77777777" w:rsidR="008D501B" w:rsidRPr="00C41883" w:rsidRDefault="008D501B"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4C2868BC" w14:textId="77777777" w:rsidTr="00FA5E99">
        <w:trPr>
          <w:cantSplit/>
        </w:trPr>
        <w:tc>
          <w:tcPr>
            <w:tcW w:w="5000" w:type="pct"/>
            <w:tcMar>
              <w:top w:w="28" w:type="dxa"/>
              <w:bottom w:w="28" w:type="dxa"/>
            </w:tcMar>
          </w:tcPr>
          <w:p w14:paraId="78D58F2E" w14:textId="77777777" w:rsidR="00B439C2" w:rsidRPr="00AA48A4" w:rsidRDefault="00B439C2" w:rsidP="00F76432">
            <w:pPr>
              <w:pStyle w:val="appl19txtnospace"/>
              <w:rPr>
                <w:noProof/>
                <w:lang w:val="es-ES"/>
              </w:rPr>
            </w:pPr>
            <w:r w:rsidRPr="00AA48A4">
              <w:rPr>
                <w:noProof/>
                <w:lang w:val="es-ES"/>
              </w:rPr>
              <w:t xml:space="preserve">¿Se han hecho excepciones (aparte del caso de los buques de pasaje y los buques para fines especiales) con respecto a la ubicación de los camarotes? </w:t>
            </w:r>
          </w:p>
          <w:p w14:paraId="1E6875DE" w14:textId="793D9A9C" w:rsidR="00B439C2" w:rsidRPr="00AA48A4" w:rsidRDefault="008920D8" w:rsidP="009320B9">
            <w:pPr>
              <w:pStyle w:val="appl19txtnospace"/>
              <w:rPr>
                <w:noProof/>
                <w:lang w:val="es-ES"/>
              </w:rPr>
            </w:pPr>
            <w:r w:rsidRPr="00AA48A4">
              <w:rPr>
                <w:i/>
                <w:noProof/>
                <w:lang w:val="es-ES"/>
              </w:rPr>
              <w:t>(norma A3.1, párrafo 6, c) y d)</w:t>
            </w:r>
            <w:r w:rsidR="00B439C2" w:rsidRPr="00AA48A4">
              <w:rPr>
                <w:i/>
                <w:noProof/>
                <w:lang w:val="es-ES"/>
              </w:rPr>
              <w:t>)</w:t>
            </w:r>
          </w:p>
          <w:p w14:paraId="1769AD42" w14:textId="4B614FBA" w:rsidR="00B439C2" w:rsidRPr="00AA48A4" w:rsidRDefault="00B439C2" w:rsidP="009320B9">
            <w:pPr>
              <w:pStyle w:val="appl19txtnoindent"/>
              <w:rPr>
                <w:noProof/>
                <w:lang w:val="es-ES"/>
              </w:rPr>
            </w:pPr>
            <w:r w:rsidRPr="00AA48A4">
              <w:rPr>
                <w:noProof/>
                <w:lang w:val="es-ES"/>
              </w:rPr>
              <w:t xml:space="preserve">En caso </w:t>
            </w:r>
            <w:r w:rsidR="00192F11" w:rsidRPr="00AA48A4">
              <w:rPr>
                <w:noProof/>
                <w:lang w:val="es-ES"/>
              </w:rPr>
              <w:t>afirmativo</w:t>
            </w:r>
            <w:r w:rsidRPr="00AA48A4">
              <w:rPr>
                <w:noProof/>
                <w:lang w:val="es-ES"/>
              </w:rPr>
              <w:t>, sírvase indicar los tipos de excepciones permitidas y adjunte copia de los textos pertinentes.</w:t>
            </w:r>
          </w:p>
        </w:tc>
      </w:tr>
      <w:tr w:rsidR="008D501B" w:rsidRPr="00C41883" w14:paraId="110B9F75"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5EFF15E" w14:textId="77777777" w:rsidR="008D501B" w:rsidRPr="00C41883" w:rsidRDefault="008D501B"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0B6C9E19"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5F10C2C" w14:textId="77777777" w:rsidR="008D501B" w:rsidRPr="00C41883" w:rsidRDefault="008D501B"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6C6E7230"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0F9DBB4" w14:textId="77777777" w:rsidR="008D501B" w:rsidRPr="00C41883" w:rsidRDefault="008D501B"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28A056FC"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41F878F" w14:textId="77777777" w:rsidR="008D501B" w:rsidRPr="00C41883" w:rsidRDefault="008D501B"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53145508" w14:textId="77777777" w:rsidTr="00FA5E99">
        <w:trPr>
          <w:cantSplit/>
        </w:trPr>
        <w:tc>
          <w:tcPr>
            <w:tcW w:w="5000" w:type="pct"/>
            <w:tcMar>
              <w:top w:w="28" w:type="dxa"/>
              <w:bottom w:w="28" w:type="dxa"/>
            </w:tcMar>
          </w:tcPr>
          <w:p w14:paraId="507C5CDC" w14:textId="77777777" w:rsidR="00F15E72" w:rsidRPr="00AA48A4" w:rsidRDefault="00B439C2" w:rsidP="00F76432">
            <w:pPr>
              <w:pStyle w:val="appl19txtnospace"/>
              <w:rPr>
                <w:noProof/>
                <w:spacing w:val="-2"/>
                <w:u w:val="single"/>
                <w:lang w:val="es-ES"/>
              </w:rPr>
            </w:pPr>
            <w:r w:rsidRPr="00AA48A4">
              <w:rPr>
                <w:noProof/>
                <w:spacing w:val="-2"/>
                <w:lang w:val="es-ES"/>
              </w:rPr>
              <w:t>Sírvase describir someramente las medidas adoptadas por su país para prevenir la exposición a niveles peligrosos de ruido y de vibraciones así como de otros factores ambientales</w:t>
            </w:r>
            <w:r w:rsidR="00F15E72" w:rsidRPr="00AA48A4">
              <w:rPr>
                <w:noProof/>
                <w:spacing w:val="-2"/>
                <w:lang w:val="es-ES"/>
              </w:rPr>
              <w:t>.</w:t>
            </w:r>
          </w:p>
          <w:p w14:paraId="48D1E137" w14:textId="6F3C728D" w:rsidR="00B439C2" w:rsidRPr="00AA48A4" w:rsidRDefault="00B439C2" w:rsidP="009320B9">
            <w:pPr>
              <w:pStyle w:val="appl19txtnospace"/>
              <w:rPr>
                <w:i/>
                <w:noProof/>
                <w:lang w:val="es-ES"/>
              </w:rPr>
            </w:pPr>
            <w:r w:rsidRPr="00AA48A4">
              <w:rPr>
                <w:i/>
                <w:noProof/>
                <w:spacing w:val="-2"/>
                <w:lang w:val="es-ES"/>
              </w:rPr>
              <w:t>(norma A3.1, párrafo 6, h))</w:t>
            </w:r>
          </w:p>
          <w:p w14:paraId="10602266" w14:textId="7D037F35" w:rsidR="00B439C2" w:rsidRPr="00AA48A4" w:rsidRDefault="00B439C2" w:rsidP="009320B9">
            <w:pPr>
              <w:pStyle w:val="appl19txtnoindent"/>
              <w:rPr>
                <w:noProof/>
                <w:lang w:val="es-ES"/>
              </w:rPr>
            </w:pPr>
            <w:r w:rsidRPr="00AA48A4">
              <w:rPr>
                <w:noProof/>
                <w:lang w:val="es-ES"/>
              </w:rPr>
              <w:t>Indique las disposiciones nacionales aplicables y, de ser posible, adjunte copia de los textos pertinentes.</w:t>
            </w:r>
          </w:p>
        </w:tc>
      </w:tr>
      <w:tr w:rsidR="008D501B" w:rsidRPr="00C41883" w14:paraId="6EF1D95A"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A35D9D0" w14:textId="77777777" w:rsidR="008D501B" w:rsidRPr="00C41883" w:rsidRDefault="008D501B"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6DF64846"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F2C34E6" w14:textId="77777777" w:rsidR="008D501B" w:rsidRPr="00C41883" w:rsidRDefault="008D501B"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4E3B46C5"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C3F94C7" w14:textId="77777777" w:rsidR="008D501B" w:rsidRPr="00C41883" w:rsidRDefault="008D501B"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2FD25DED"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316E169" w14:textId="77777777" w:rsidR="008D501B" w:rsidRPr="00C41883" w:rsidRDefault="008D501B"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672EB6C8" w14:textId="77777777" w:rsidTr="00FA5E99">
        <w:trPr>
          <w:cantSplit/>
        </w:trPr>
        <w:tc>
          <w:tcPr>
            <w:tcW w:w="5000" w:type="pct"/>
            <w:tcMar>
              <w:top w:w="28" w:type="dxa"/>
              <w:bottom w:w="28" w:type="dxa"/>
            </w:tcMar>
          </w:tcPr>
          <w:p w14:paraId="2EA69FD8" w14:textId="0A341B5A" w:rsidR="00B439C2" w:rsidRPr="00AA48A4" w:rsidRDefault="00B439C2" w:rsidP="009320B9">
            <w:pPr>
              <w:pStyle w:val="appl19txtnospace"/>
              <w:rPr>
                <w:noProof/>
                <w:lang w:val="es-ES"/>
              </w:rPr>
            </w:pPr>
            <w:r w:rsidRPr="00AA48A4">
              <w:rPr>
                <w:noProof/>
                <w:lang w:val="es-ES"/>
              </w:rPr>
              <w:t xml:space="preserve">Sírvase describir someramente los requisitos sobre ventilación y calefacción que establece su país en aplicación del </w:t>
            </w:r>
            <w:r w:rsidRPr="00AA48A4">
              <w:rPr>
                <w:i/>
                <w:noProof/>
                <w:lang w:val="es-ES"/>
              </w:rPr>
              <w:t>párrafo 7 de la norma A3.1.</w:t>
            </w:r>
          </w:p>
          <w:p w14:paraId="732ED859" w14:textId="0C0A125B" w:rsidR="00B439C2" w:rsidRPr="00AA48A4" w:rsidRDefault="00B439C2" w:rsidP="009320B9">
            <w:pPr>
              <w:pStyle w:val="appl19txtnoindent"/>
              <w:rPr>
                <w:noProof/>
                <w:u w:val="single"/>
                <w:lang w:val="es-ES"/>
              </w:rPr>
            </w:pPr>
            <w:r w:rsidRPr="00AA48A4">
              <w:rPr>
                <w:noProof/>
                <w:lang w:val="es-ES"/>
              </w:rPr>
              <w:t>Indique las disposiciones nacionales aplicables y, de ser posible, adjunte copia de los textos pertinentes.</w:t>
            </w:r>
          </w:p>
        </w:tc>
      </w:tr>
      <w:tr w:rsidR="008D501B" w:rsidRPr="00C41883" w14:paraId="636824C5"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46A0C57" w14:textId="77777777" w:rsidR="008D501B" w:rsidRPr="00C41883" w:rsidRDefault="008D501B"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0FA8464F"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D577821" w14:textId="77777777" w:rsidR="008D501B" w:rsidRPr="00C41883" w:rsidRDefault="008D501B"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598B7968"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59E00A4" w14:textId="77777777" w:rsidR="008D501B" w:rsidRPr="00C41883" w:rsidRDefault="008D501B"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39ECA364"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6BD5EDA" w14:textId="77777777" w:rsidR="008D501B" w:rsidRPr="00C41883" w:rsidRDefault="008D501B"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541C9B3B" w14:textId="77777777" w:rsidTr="00FA5E99">
        <w:trPr>
          <w:cantSplit/>
        </w:trPr>
        <w:tc>
          <w:tcPr>
            <w:tcW w:w="5000" w:type="pct"/>
            <w:tcMar>
              <w:top w:w="28" w:type="dxa"/>
              <w:bottom w:w="28" w:type="dxa"/>
            </w:tcMar>
          </w:tcPr>
          <w:p w14:paraId="201B7BD8" w14:textId="796EEB8C" w:rsidR="00B439C2" w:rsidRPr="00AA48A4" w:rsidRDefault="00B439C2" w:rsidP="009320B9">
            <w:pPr>
              <w:pStyle w:val="appl19txtnospace"/>
              <w:rPr>
                <w:noProof/>
                <w:lang w:val="es-ES"/>
              </w:rPr>
            </w:pPr>
            <w:r w:rsidRPr="00AA48A4">
              <w:rPr>
                <w:noProof/>
                <w:lang w:val="es-ES"/>
              </w:rPr>
              <w:t xml:space="preserve">Sírvase describir someramente los requisitos sobre iluminación que establece su país en aplicación del </w:t>
            </w:r>
            <w:r w:rsidRPr="00AA48A4">
              <w:rPr>
                <w:i/>
                <w:noProof/>
                <w:lang w:val="es-ES"/>
              </w:rPr>
              <w:t>párrafo 8 de la norma A3.1</w:t>
            </w:r>
            <w:r w:rsidRPr="00AA48A4">
              <w:rPr>
                <w:noProof/>
                <w:lang w:val="es-ES"/>
              </w:rPr>
              <w:t>.</w:t>
            </w:r>
          </w:p>
          <w:p w14:paraId="71B1FBFA" w14:textId="2F4F466F" w:rsidR="00B439C2" w:rsidRPr="00AA48A4" w:rsidRDefault="00B439C2" w:rsidP="009320B9">
            <w:pPr>
              <w:pStyle w:val="appl19txtnoindent"/>
              <w:rPr>
                <w:noProof/>
                <w:u w:val="single"/>
                <w:lang w:val="es-ES"/>
              </w:rPr>
            </w:pPr>
            <w:r w:rsidRPr="00AA48A4">
              <w:rPr>
                <w:noProof/>
                <w:u w:val="single"/>
                <w:lang w:val="es-ES"/>
              </w:rPr>
              <w:t>I</w:t>
            </w:r>
            <w:r w:rsidRPr="00AA48A4">
              <w:rPr>
                <w:noProof/>
                <w:lang w:val="es-ES"/>
              </w:rPr>
              <w:t>ndique las disposiciones nacionales aplicables y, de ser posible, adjunte copia de los textos pertinentes.</w:t>
            </w:r>
          </w:p>
        </w:tc>
      </w:tr>
      <w:tr w:rsidR="008D501B" w:rsidRPr="00C41883" w14:paraId="63954B17"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6451722" w14:textId="77777777" w:rsidR="008D501B" w:rsidRPr="00C41883" w:rsidRDefault="008D501B"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3CE6C069"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16EA617" w14:textId="77777777" w:rsidR="008D501B" w:rsidRPr="00C41883" w:rsidRDefault="008D501B"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1C525C3E"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B703FF4" w14:textId="77777777" w:rsidR="008D501B" w:rsidRPr="00C41883" w:rsidRDefault="008D501B"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679BADE8"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EA97FE1" w14:textId="77777777" w:rsidR="008D501B" w:rsidRPr="00C41883" w:rsidRDefault="008D501B"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71002545" w14:textId="77777777" w:rsidTr="00FA5E99">
        <w:trPr>
          <w:cantSplit/>
        </w:trPr>
        <w:tc>
          <w:tcPr>
            <w:tcW w:w="5000" w:type="pct"/>
            <w:tcMar>
              <w:top w:w="28" w:type="dxa"/>
              <w:bottom w:w="28" w:type="dxa"/>
            </w:tcMar>
          </w:tcPr>
          <w:p w14:paraId="7BC6A532" w14:textId="0F4DCB72" w:rsidR="00B439C2" w:rsidRPr="00AA48A4" w:rsidRDefault="00B439C2" w:rsidP="009320B9">
            <w:pPr>
              <w:pStyle w:val="appl19txtnospace"/>
              <w:rPr>
                <w:noProof/>
                <w:spacing w:val="-2"/>
                <w:lang w:val="es-ES"/>
              </w:rPr>
            </w:pPr>
            <w:r w:rsidRPr="00AA48A4">
              <w:rPr>
                <w:noProof/>
                <w:spacing w:val="-2"/>
                <w:lang w:val="es-ES"/>
              </w:rPr>
              <w:t xml:space="preserve">Sírvase describir someramente los requisitos sobre los camarotes que establece su país en aplicación del </w:t>
            </w:r>
            <w:r w:rsidRPr="00AA48A4">
              <w:rPr>
                <w:i/>
                <w:noProof/>
                <w:spacing w:val="-2"/>
                <w:lang w:val="es-ES"/>
              </w:rPr>
              <w:t>párrafo 9 de la norma A3.1</w:t>
            </w:r>
            <w:r w:rsidRPr="00AA48A4">
              <w:rPr>
                <w:noProof/>
                <w:spacing w:val="-2"/>
                <w:lang w:val="es-ES"/>
              </w:rPr>
              <w:t>.</w:t>
            </w:r>
          </w:p>
          <w:p w14:paraId="6F176EBC" w14:textId="368293F4" w:rsidR="00B439C2" w:rsidRPr="00AA48A4" w:rsidRDefault="00B439C2" w:rsidP="009320B9">
            <w:pPr>
              <w:pStyle w:val="appl19txtnoindent"/>
              <w:rPr>
                <w:noProof/>
                <w:u w:val="single"/>
                <w:lang w:val="es-ES"/>
              </w:rPr>
            </w:pPr>
            <w:r w:rsidRPr="00AA48A4">
              <w:rPr>
                <w:noProof/>
                <w:lang w:val="es-ES"/>
              </w:rPr>
              <w:t>Indique las disposiciones nacionales aplicables y, de ser posible, adjunte copia de los textos pertinentes.</w:t>
            </w:r>
          </w:p>
        </w:tc>
      </w:tr>
      <w:tr w:rsidR="008D501B" w:rsidRPr="00C41883" w14:paraId="6B57C8CE"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A6B8EF2" w14:textId="77777777" w:rsidR="008D501B" w:rsidRPr="00C41883" w:rsidRDefault="008D501B"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4AAF67C3"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1BF8072" w14:textId="77777777" w:rsidR="008D501B" w:rsidRPr="00C41883" w:rsidRDefault="008D501B"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31B386D8"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62C6F38" w14:textId="77777777" w:rsidR="008D501B" w:rsidRPr="00C41883" w:rsidRDefault="008D501B"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391D28DE"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F48DB98" w14:textId="77777777" w:rsidR="008D501B" w:rsidRPr="00C41883" w:rsidRDefault="008D501B"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00E5E140" w14:textId="77777777" w:rsidTr="00FA5E99">
        <w:trPr>
          <w:cantSplit/>
        </w:trPr>
        <w:tc>
          <w:tcPr>
            <w:tcW w:w="5000" w:type="pct"/>
            <w:tcMar>
              <w:top w:w="28" w:type="dxa"/>
              <w:bottom w:w="28" w:type="dxa"/>
            </w:tcMar>
          </w:tcPr>
          <w:p w14:paraId="56157167" w14:textId="4A72D2AE" w:rsidR="00B439C2" w:rsidRPr="00AA48A4" w:rsidRDefault="00B439C2" w:rsidP="009320B9">
            <w:pPr>
              <w:pStyle w:val="appl19txtnospace"/>
              <w:rPr>
                <w:noProof/>
                <w:spacing w:val="-2"/>
                <w:lang w:val="es-ES"/>
              </w:rPr>
            </w:pPr>
            <w:r w:rsidRPr="00AA48A4">
              <w:rPr>
                <w:noProof/>
                <w:spacing w:val="-2"/>
                <w:lang w:val="es-ES"/>
              </w:rPr>
              <w:t xml:space="preserve">Sírvase describir someramente los requisitos sobre comedores que establece su país en aplicación del </w:t>
            </w:r>
            <w:r w:rsidRPr="00AA48A4">
              <w:rPr>
                <w:i/>
                <w:noProof/>
                <w:spacing w:val="-2"/>
                <w:lang w:val="es-ES"/>
              </w:rPr>
              <w:t>párrafo 10 de la norma A3.1</w:t>
            </w:r>
            <w:r w:rsidRPr="00AA48A4">
              <w:rPr>
                <w:noProof/>
                <w:spacing w:val="-2"/>
                <w:lang w:val="es-ES"/>
              </w:rPr>
              <w:t>.</w:t>
            </w:r>
          </w:p>
          <w:p w14:paraId="62D783BD" w14:textId="32092B4A" w:rsidR="00B439C2" w:rsidRPr="00AA48A4" w:rsidRDefault="00B439C2" w:rsidP="009320B9">
            <w:pPr>
              <w:pStyle w:val="appl19txtnoindent"/>
              <w:rPr>
                <w:noProof/>
                <w:u w:val="single"/>
                <w:lang w:val="es-ES"/>
              </w:rPr>
            </w:pPr>
            <w:r w:rsidRPr="00AA48A4">
              <w:rPr>
                <w:noProof/>
                <w:lang w:val="es-ES"/>
              </w:rPr>
              <w:t>Indique las disposiciones nacionales aplicables y, de ser posible, adjunte copia de los textos pertinentes.</w:t>
            </w:r>
          </w:p>
        </w:tc>
      </w:tr>
      <w:tr w:rsidR="008D501B" w:rsidRPr="00C41883" w14:paraId="0603A627"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EB58D8A" w14:textId="77777777" w:rsidR="008D501B" w:rsidRPr="00C41883" w:rsidRDefault="008D501B"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748DD084"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509D06D" w14:textId="77777777" w:rsidR="008D501B" w:rsidRPr="00C41883" w:rsidRDefault="008D501B"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3ABBDB08"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F855FDF" w14:textId="77777777" w:rsidR="008D501B" w:rsidRPr="00C41883" w:rsidRDefault="008D501B"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39E32CEB"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3CEA6D5" w14:textId="77777777" w:rsidR="008D501B" w:rsidRPr="00C41883" w:rsidRDefault="008D501B"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34723294" w14:textId="77777777" w:rsidTr="00FA5E99">
        <w:trPr>
          <w:cantSplit/>
        </w:trPr>
        <w:tc>
          <w:tcPr>
            <w:tcW w:w="5000" w:type="pct"/>
            <w:tcMar>
              <w:top w:w="28" w:type="dxa"/>
              <w:bottom w:w="28" w:type="dxa"/>
            </w:tcMar>
          </w:tcPr>
          <w:p w14:paraId="0B42C2F9" w14:textId="24CE73B3" w:rsidR="00B439C2" w:rsidRPr="00AA48A4" w:rsidRDefault="00B439C2" w:rsidP="009320B9">
            <w:pPr>
              <w:pStyle w:val="appl19txtnospace"/>
              <w:rPr>
                <w:noProof/>
                <w:lang w:val="es-ES"/>
              </w:rPr>
            </w:pPr>
            <w:r w:rsidRPr="00AA48A4">
              <w:rPr>
                <w:noProof/>
                <w:lang w:val="es-ES"/>
              </w:rPr>
              <w:t xml:space="preserve">Sírvase describir someramente los requisitos sobre instalaciones sanitarias y servicios de lavandería que establece su país en aplicación de los </w:t>
            </w:r>
            <w:r w:rsidRPr="00AA48A4">
              <w:rPr>
                <w:i/>
                <w:noProof/>
                <w:lang w:val="es-ES"/>
              </w:rPr>
              <w:t>párrafos 11 y 13 de la norma A3.1</w:t>
            </w:r>
            <w:r w:rsidRPr="00AA48A4">
              <w:rPr>
                <w:noProof/>
                <w:lang w:val="es-ES"/>
              </w:rPr>
              <w:t>.</w:t>
            </w:r>
          </w:p>
          <w:p w14:paraId="46B8A3D6" w14:textId="1F396E40" w:rsidR="00B439C2" w:rsidRPr="00AA48A4" w:rsidRDefault="00B439C2" w:rsidP="009320B9">
            <w:pPr>
              <w:pStyle w:val="appl19txtnoindent"/>
              <w:rPr>
                <w:noProof/>
                <w:u w:val="single"/>
                <w:lang w:val="es-ES"/>
              </w:rPr>
            </w:pPr>
            <w:r w:rsidRPr="00AA48A4">
              <w:rPr>
                <w:noProof/>
                <w:lang w:val="es-ES"/>
              </w:rPr>
              <w:t>Indique las disposiciones nacionales aplicables y, de ser posible, adjunte copia de los textos pertinentes.</w:t>
            </w:r>
          </w:p>
        </w:tc>
      </w:tr>
      <w:tr w:rsidR="008D501B" w:rsidRPr="00C41883" w14:paraId="1D6EDC58"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B3F10A8" w14:textId="77777777" w:rsidR="008D501B" w:rsidRPr="00C41883" w:rsidRDefault="008D501B"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63F316FB"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107D13E" w14:textId="77777777" w:rsidR="008D501B" w:rsidRPr="00C41883" w:rsidRDefault="008D501B"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5782DDB1"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FC584C1" w14:textId="77777777" w:rsidR="008D501B" w:rsidRPr="00C41883" w:rsidRDefault="008D501B"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0900FF4D"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27FB9A0" w14:textId="77777777" w:rsidR="008D501B" w:rsidRPr="00C41883" w:rsidRDefault="008D501B"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774A9D27" w14:textId="77777777" w:rsidTr="00FA5E99">
        <w:trPr>
          <w:cantSplit/>
        </w:trPr>
        <w:tc>
          <w:tcPr>
            <w:tcW w:w="5000" w:type="pct"/>
            <w:tcMar>
              <w:top w:w="28" w:type="dxa"/>
              <w:bottom w:w="28" w:type="dxa"/>
            </w:tcMar>
          </w:tcPr>
          <w:p w14:paraId="74DF7473" w14:textId="79474704" w:rsidR="00B439C2" w:rsidRPr="00AA48A4" w:rsidRDefault="00B439C2" w:rsidP="009320B9">
            <w:pPr>
              <w:pStyle w:val="appl19txtnospace"/>
              <w:rPr>
                <w:i/>
                <w:noProof/>
                <w:spacing w:val="-2"/>
                <w:lang w:val="es-ES"/>
              </w:rPr>
            </w:pPr>
            <w:r w:rsidRPr="00AA48A4">
              <w:rPr>
                <w:noProof/>
                <w:spacing w:val="-2"/>
                <w:lang w:val="es-ES"/>
              </w:rPr>
              <w:t xml:space="preserve">Sírvase describir someramente los requisitos sobre enfermería que establece su país en aplicación del </w:t>
            </w:r>
            <w:r w:rsidRPr="00AA48A4">
              <w:rPr>
                <w:i/>
                <w:noProof/>
                <w:spacing w:val="-2"/>
                <w:lang w:val="es-ES"/>
              </w:rPr>
              <w:t>párrafo 12 de la norma A3.1.</w:t>
            </w:r>
          </w:p>
          <w:p w14:paraId="3B5642BA" w14:textId="3E7C6661" w:rsidR="00B439C2" w:rsidRPr="00AA48A4" w:rsidRDefault="00B439C2" w:rsidP="009320B9">
            <w:pPr>
              <w:pStyle w:val="appl19txtnoindent"/>
              <w:rPr>
                <w:noProof/>
                <w:u w:val="single"/>
                <w:lang w:val="es-ES"/>
              </w:rPr>
            </w:pPr>
            <w:r w:rsidRPr="00AA48A4">
              <w:rPr>
                <w:noProof/>
                <w:lang w:val="es-ES"/>
              </w:rPr>
              <w:t>Indique las disposiciones nacionales aplicables y, de ser posible, adjunte copia de los textos pertinentes.</w:t>
            </w:r>
          </w:p>
        </w:tc>
      </w:tr>
      <w:tr w:rsidR="008D501B" w:rsidRPr="00C41883" w14:paraId="1D1095EA"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64EEE17" w14:textId="77777777" w:rsidR="008D501B" w:rsidRPr="00C41883" w:rsidRDefault="008D501B"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501B7AC0"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053F645" w14:textId="77777777" w:rsidR="008D501B" w:rsidRPr="00C41883" w:rsidRDefault="008D501B"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5B13C471"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940EEBE" w14:textId="77777777" w:rsidR="008D501B" w:rsidRPr="00C41883" w:rsidRDefault="008D501B"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375103D8"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063FF97" w14:textId="77777777" w:rsidR="008D501B" w:rsidRPr="00C41883" w:rsidRDefault="008D501B"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484BDA47" w14:textId="77777777" w:rsidTr="00FA5E99">
        <w:trPr>
          <w:cantSplit/>
        </w:trPr>
        <w:tc>
          <w:tcPr>
            <w:tcW w:w="5000" w:type="pct"/>
            <w:tcMar>
              <w:top w:w="28" w:type="dxa"/>
              <w:bottom w:w="28" w:type="dxa"/>
            </w:tcMar>
          </w:tcPr>
          <w:p w14:paraId="1E9615DE" w14:textId="45706FE1" w:rsidR="00B439C2" w:rsidRPr="00AA48A4" w:rsidRDefault="00B439C2" w:rsidP="009320B9">
            <w:pPr>
              <w:pStyle w:val="appl19txtnospace"/>
              <w:rPr>
                <w:noProof/>
                <w:lang w:val="es-ES"/>
              </w:rPr>
            </w:pPr>
            <w:r w:rsidRPr="00AA48A4">
              <w:rPr>
                <w:noProof/>
                <w:lang w:val="es-ES"/>
              </w:rPr>
              <w:t xml:space="preserve">Sírvase describir someramente los requisitos sobre instalaciones, comodidades y servicios de esparcimiento que establece su país en aplicación de los </w:t>
            </w:r>
            <w:r w:rsidRPr="00AA48A4">
              <w:rPr>
                <w:i/>
                <w:noProof/>
                <w:lang w:val="es-ES"/>
              </w:rPr>
              <w:t>párrafos 14, 15 y 17 de la norma A3.1</w:t>
            </w:r>
            <w:r w:rsidRPr="00AA48A4">
              <w:rPr>
                <w:noProof/>
                <w:lang w:val="es-ES"/>
              </w:rPr>
              <w:t>.</w:t>
            </w:r>
          </w:p>
          <w:p w14:paraId="49CC93B8" w14:textId="0580E003" w:rsidR="00B439C2" w:rsidRPr="00AA48A4" w:rsidRDefault="00B439C2" w:rsidP="009320B9">
            <w:pPr>
              <w:pStyle w:val="appl19txtnoindent"/>
              <w:rPr>
                <w:noProof/>
                <w:lang w:val="es-ES"/>
              </w:rPr>
            </w:pPr>
            <w:r w:rsidRPr="00AA48A4">
              <w:rPr>
                <w:noProof/>
                <w:lang w:val="es-ES"/>
              </w:rPr>
              <w:t>Indique las disposiciones nacionales aplicables y, de ser posible, adjunte copia de los textos pertinentes.</w:t>
            </w:r>
          </w:p>
        </w:tc>
      </w:tr>
      <w:tr w:rsidR="008D501B" w:rsidRPr="00C41883" w14:paraId="2C5A935B"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A0D53F4" w14:textId="77777777" w:rsidR="008D501B" w:rsidRPr="00C41883" w:rsidRDefault="008D501B"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3CFDECB7"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9D3CA20" w14:textId="77777777" w:rsidR="008D501B" w:rsidRPr="00C41883" w:rsidRDefault="008D501B"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61629957"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46F0012" w14:textId="77777777" w:rsidR="008D501B" w:rsidRPr="00C41883" w:rsidRDefault="008D501B"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34CCF11F"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EA1808A" w14:textId="77777777" w:rsidR="008D501B" w:rsidRPr="00C41883" w:rsidRDefault="008D501B"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091C8BB2" w14:textId="77777777" w:rsidTr="00FA5E99">
        <w:trPr>
          <w:cantSplit/>
        </w:trPr>
        <w:tc>
          <w:tcPr>
            <w:tcW w:w="5000" w:type="pct"/>
            <w:tcMar>
              <w:top w:w="28" w:type="dxa"/>
              <w:bottom w:w="28" w:type="dxa"/>
            </w:tcMar>
          </w:tcPr>
          <w:p w14:paraId="2101A6DE" w14:textId="77777777" w:rsidR="00B439C2" w:rsidRPr="00AA48A4" w:rsidRDefault="00B439C2" w:rsidP="00F76432">
            <w:pPr>
              <w:pStyle w:val="appl19txtnospace"/>
              <w:rPr>
                <w:noProof/>
                <w:lang w:val="es-ES"/>
              </w:rPr>
            </w:pPr>
            <w:r w:rsidRPr="00AA48A4">
              <w:rPr>
                <w:noProof/>
                <w:lang w:val="es-ES"/>
              </w:rPr>
              <w:t xml:space="preserve">¿Se han establecido excepciones para los buques de un arqueo bruto inferior a 200? </w:t>
            </w:r>
          </w:p>
          <w:p w14:paraId="4C81A7DC" w14:textId="3C1E7B54" w:rsidR="00B439C2" w:rsidRPr="00AA48A4" w:rsidRDefault="008920D8" w:rsidP="009320B9">
            <w:pPr>
              <w:pStyle w:val="appl19txtnospace"/>
              <w:rPr>
                <w:i/>
                <w:noProof/>
                <w:lang w:val="es-ES"/>
              </w:rPr>
            </w:pPr>
            <w:r w:rsidRPr="00AA48A4">
              <w:rPr>
                <w:i/>
                <w:noProof/>
                <w:lang w:val="es-ES"/>
              </w:rPr>
              <w:t>(n</w:t>
            </w:r>
            <w:r w:rsidR="00B439C2" w:rsidRPr="00AA48A4">
              <w:rPr>
                <w:i/>
                <w:noProof/>
                <w:lang w:val="es-ES"/>
              </w:rPr>
              <w:t>orma A3.1, párrafos 20 y 21)</w:t>
            </w:r>
          </w:p>
          <w:p w14:paraId="2E1C71C9" w14:textId="786E0DBE" w:rsidR="00B439C2" w:rsidRPr="00AA48A4" w:rsidRDefault="00B439C2" w:rsidP="009320B9">
            <w:pPr>
              <w:pStyle w:val="appl19txtnoindent"/>
              <w:rPr>
                <w:noProof/>
                <w:u w:val="single"/>
                <w:lang w:val="es-ES"/>
              </w:rPr>
            </w:pPr>
            <w:r w:rsidRPr="00AA48A4">
              <w:rPr>
                <w:noProof/>
                <w:lang w:val="es-ES"/>
              </w:rPr>
              <w:t xml:space="preserve">En caso </w:t>
            </w:r>
            <w:r w:rsidR="00192F11" w:rsidRPr="00AA48A4">
              <w:rPr>
                <w:noProof/>
                <w:lang w:val="es-ES"/>
              </w:rPr>
              <w:t>afirmativo</w:t>
            </w:r>
            <w:r w:rsidRPr="00AA48A4">
              <w:rPr>
                <w:noProof/>
                <w:lang w:val="es-ES"/>
              </w:rPr>
              <w:t>, sírvase indicar los tipos de excepciones permitidas.</w:t>
            </w:r>
          </w:p>
          <w:p w14:paraId="5A5EFCFE" w14:textId="31123620" w:rsidR="00B439C2" w:rsidRPr="00AA48A4" w:rsidRDefault="00B439C2" w:rsidP="009320B9">
            <w:pPr>
              <w:pStyle w:val="appl19txtnoindent"/>
              <w:rPr>
                <w:noProof/>
                <w:lang w:val="es-ES"/>
              </w:rPr>
            </w:pPr>
            <w:r w:rsidRPr="00AA48A4">
              <w:rPr>
                <w:noProof/>
                <w:lang w:val="es-ES"/>
              </w:rPr>
              <w:t>Indique las disposiciones nacionales aplicables y, de ser posible, adjunte copia de los textos pertinentes.</w:t>
            </w:r>
          </w:p>
        </w:tc>
      </w:tr>
      <w:tr w:rsidR="008D501B" w:rsidRPr="00C41883" w14:paraId="17957BBA"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54AF493" w14:textId="77777777" w:rsidR="008D501B" w:rsidRPr="00C41883" w:rsidRDefault="008D501B"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27EC6871"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CB85D9E" w14:textId="77777777" w:rsidR="008D501B" w:rsidRPr="00C41883" w:rsidRDefault="008D501B"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56F73074"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36F7C10" w14:textId="77777777" w:rsidR="008D501B" w:rsidRPr="00C41883" w:rsidRDefault="008D501B"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079A17B0"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40AA649" w14:textId="77777777" w:rsidR="008D501B" w:rsidRPr="00C41883" w:rsidRDefault="008D501B"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2BA382BC" w14:textId="77777777" w:rsidTr="00FA5E99">
        <w:trPr>
          <w:cantSplit/>
        </w:trPr>
        <w:tc>
          <w:tcPr>
            <w:tcW w:w="5000" w:type="pct"/>
            <w:tcMar>
              <w:top w:w="28" w:type="dxa"/>
              <w:bottom w:w="28" w:type="dxa"/>
            </w:tcMar>
          </w:tcPr>
          <w:p w14:paraId="2727E2F7" w14:textId="77777777" w:rsidR="00B439C2" w:rsidRPr="00AA48A4" w:rsidRDefault="00B439C2" w:rsidP="00F76432">
            <w:pPr>
              <w:pStyle w:val="appl19txtnospace"/>
              <w:rPr>
                <w:noProof/>
                <w:lang w:val="es-ES"/>
              </w:rPr>
            </w:pPr>
            <w:r w:rsidRPr="00AA48A4">
              <w:rPr>
                <w:noProof/>
                <w:lang w:val="es-ES"/>
              </w:rPr>
              <w:t xml:space="preserve">¿Se han permitido variantes para tener en cuenta los intereses de la gente de mar con prácticas religiosas y sociales diferentes? </w:t>
            </w:r>
          </w:p>
          <w:p w14:paraId="2BC36C91" w14:textId="22B32618" w:rsidR="00B439C2" w:rsidRPr="00AA48A4" w:rsidRDefault="00B439C2" w:rsidP="009320B9">
            <w:pPr>
              <w:pStyle w:val="appl19txtnospace"/>
              <w:rPr>
                <w:i/>
                <w:noProof/>
                <w:lang w:val="es-ES"/>
              </w:rPr>
            </w:pPr>
            <w:r w:rsidRPr="00AA48A4">
              <w:rPr>
                <w:i/>
                <w:noProof/>
                <w:lang w:val="es-ES"/>
              </w:rPr>
              <w:t>(</w:t>
            </w:r>
            <w:r w:rsidR="00EF4C08" w:rsidRPr="00AA48A4">
              <w:rPr>
                <w:i/>
                <w:noProof/>
                <w:lang w:val="es-ES"/>
              </w:rPr>
              <w:t>norma A3.1, párrafo 19</w:t>
            </w:r>
            <w:r w:rsidRPr="00AA48A4">
              <w:rPr>
                <w:i/>
                <w:noProof/>
                <w:lang w:val="es-ES"/>
              </w:rPr>
              <w:t>)</w:t>
            </w:r>
          </w:p>
          <w:p w14:paraId="4B33DEE8" w14:textId="4DC93099" w:rsidR="00B439C2" w:rsidRPr="00AA48A4" w:rsidRDefault="00B439C2" w:rsidP="009320B9">
            <w:pPr>
              <w:pStyle w:val="appl19txtnoindent"/>
              <w:rPr>
                <w:noProof/>
                <w:u w:val="single"/>
                <w:lang w:val="es-ES"/>
              </w:rPr>
            </w:pPr>
            <w:r w:rsidRPr="00AA48A4">
              <w:rPr>
                <w:noProof/>
                <w:lang w:val="es-ES"/>
              </w:rPr>
              <w:t xml:space="preserve">En caso </w:t>
            </w:r>
            <w:r w:rsidR="00192F11" w:rsidRPr="00AA48A4">
              <w:rPr>
                <w:noProof/>
                <w:lang w:val="es-ES"/>
              </w:rPr>
              <w:t>afirmativo</w:t>
            </w:r>
            <w:r w:rsidRPr="00AA48A4">
              <w:rPr>
                <w:noProof/>
                <w:lang w:val="es-ES"/>
              </w:rPr>
              <w:t>, sírvase indicar los tipos de variantes permitidos.</w:t>
            </w:r>
          </w:p>
          <w:p w14:paraId="06DB71A5" w14:textId="3A5A3B2B" w:rsidR="00B439C2" w:rsidRPr="00AA48A4" w:rsidRDefault="00B439C2" w:rsidP="009320B9">
            <w:pPr>
              <w:pStyle w:val="appl19txtnoindent"/>
              <w:rPr>
                <w:noProof/>
                <w:u w:val="single"/>
                <w:lang w:val="es-ES"/>
              </w:rPr>
            </w:pPr>
            <w:r w:rsidRPr="00AA48A4">
              <w:rPr>
                <w:noProof/>
                <w:lang w:val="es-ES"/>
              </w:rPr>
              <w:t>Indique las disposiciones nacionales aplicables y, de ser posible, adjunte copia de los textos pertinentes.</w:t>
            </w:r>
          </w:p>
        </w:tc>
      </w:tr>
      <w:tr w:rsidR="008D501B" w:rsidRPr="00C41883" w14:paraId="29F7E018"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D8B7442" w14:textId="77777777" w:rsidR="008D501B" w:rsidRPr="00C41883" w:rsidRDefault="008D501B"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72C7A37C"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55CC393" w14:textId="77777777" w:rsidR="008D501B" w:rsidRPr="00C41883" w:rsidRDefault="008D501B"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41BB67EA"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FD7B804" w14:textId="77777777" w:rsidR="008D501B" w:rsidRPr="00C41883" w:rsidRDefault="008D501B"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6982EBDD"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D8E5C97" w14:textId="77777777" w:rsidR="008D501B" w:rsidRPr="00C41883" w:rsidRDefault="008D501B"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7DD73DE9" w14:textId="77777777" w:rsidTr="00FA5E99">
        <w:trPr>
          <w:cantSplit/>
        </w:trPr>
        <w:tc>
          <w:tcPr>
            <w:tcW w:w="5000" w:type="pct"/>
            <w:tcMar>
              <w:top w:w="28" w:type="dxa"/>
              <w:bottom w:w="28" w:type="dxa"/>
            </w:tcMar>
          </w:tcPr>
          <w:p w14:paraId="3ADB3E30" w14:textId="77777777" w:rsidR="00B439C2" w:rsidRPr="00AA48A4" w:rsidRDefault="00B439C2" w:rsidP="00F76432">
            <w:pPr>
              <w:pStyle w:val="appl19txtnospace"/>
              <w:rPr>
                <w:noProof/>
                <w:lang w:val="es-ES"/>
              </w:rPr>
            </w:pPr>
            <w:r w:rsidRPr="00AA48A4">
              <w:rPr>
                <w:noProof/>
                <w:lang w:val="es-ES"/>
              </w:rPr>
              <w:t xml:space="preserve">¿Con qué frecuencia debe realizar el capitán o una persona bajo sus órdenes las inspecciones a bordo de los alojamientos de la gente de mar, y cuáles son los requisitos sobre el registro y la verificación de esas inspecciones? </w:t>
            </w:r>
          </w:p>
          <w:p w14:paraId="4049FE33" w14:textId="329CB571" w:rsidR="00B439C2" w:rsidRPr="00AA48A4" w:rsidRDefault="00EF4C08" w:rsidP="009320B9">
            <w:pPr>
              <w:pStyle w:val="appl19txtnospace"/>
              <w:rPr>
                <w:i/>
                <w:noProof/>
                <w:lang w:val="es-ES"/>
              </w:rPr>
            </w:pPr>
            <w:r w:rsidRPr="00AA48A4">
              <w:rPr>
                <w:i/>
                <w:noProof/>
                <w:lang w:val="es-ES"/>
              </w:rPr>
              <w:t>(n</w:t>
            </w:r>
            <w:r w:rsidR="00B439C2" w:rsidRPr="00AA48A4">
              <w:rPr>
                <w:i/>
                <w:noProof/>
                <w:lang w:val="es-ES"/>
              </w:rPr>
              <w:t>orma A3.1, párrafo 18)</w:t>
            </w:r>
          </w:p>
          <w:p w14:paraId="15ABE0AE" w14:textId="40E97B34" w:rsidR="00B439C2" w:rsidRPr="00AA48A4" w:rsidRDefault="00B439C2" w:rsidP="009320B9">
            <w:pPr>
              <w:pStyle w:val="appl19txtnoindent"/>
              <w:rPr>
                <w:noProof/>
                <w:u w:val="single"/>
                <w:lang w:val="es-ES"/>
              </w:rPr>
            </w:pPr>
            <w:r w:rsidRPr="00AA48A4">
              <w:rPr>
                <w:noProof/>
                <w:lang w:val="es-ES"/>
              </w:rPr>
              <w:t>Indique las disposiciones nacionales aplicables y, de ser posible, adjunte copia de los textos pertinentes.</w:t>
            </w:r>
          </w:p>
        </w:tc>
      </w:tr>
      <w:tr w:rsidR="008D501B" w:rsidRPr="00C41883" w14:paraId="23B5A317"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E9F6369" w14:textId="77777777" w:rsidR="008D501B" w:rsidRPr="00C41883" w:rsidRDefault="008D501B"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179E507B"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A3E6B12" w14:textId="77777777" w:rsidR="008D501B" w:rsidRPr="00C41883" w:rsidRDefault="008D501B"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341DFA49"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F824857" w14:textId="77777777" w:rsidR="008D501B" w:rsidRPr="00C41883" w:rsidRDefault="008D501B"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0EEFFA6C"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D17A3B3" w14:textId="77777777" w:rsidR="008D501B" w:rsidRPr="00C41883" w:rsidRDefault="008D501B"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51E6172B" w14:textId="77777777" w:rsidTr="00FA5E99">
        <w:trPr>
          <w:cantSplit/>
        </w:trPr>
        <w:tc>
          <w:tcPr>
            <w:tcW w:w="5000" w:type="pct"/>
          </w:tcPr>
          <w:p w14:paraId="456F1785" w14:textId="58285AD9" w:rsidR="00336848" w:rsidRPr="00AA48A4" w:rsidRDefault="00B439C2" w:rsidP="009320B9">
            <w:pPr>
              <w:pStyle w:val="appl19txtnospace"/>
              <w:rPr>
                <w:noProof/>
                <w:lang w:val="es-ES"/>
              </w:rPr>
            </w:pPr>
            <w:r w:rsidRPr="00AA48A4">
              <w:rPr>
                <w:b/>
                <w:i/>
                <w:iCs/>
                <w:noProof/>
                <w:lang w:val="es-ES"/>
              </w:rPr>
              <w:t>Información adicional</w:t>
            </w:r>
            <w:r w:rsidRPr="00AA48A4">
              <w:rPr>
                <w:noProof/>
                <w:lang w:val="es-ES"/>
              </w:rPr>
              <w:t xml:space="preserve"> relativa a la aplicación de la regla 3.1, incluidas las equivalencias sustanciales.</w:t>
            </w:r>
            <w:r w:rsidRPr="00AA48A4">
              <w:rPr>
                <w:strike/>
                <w:noProof/>
                <w:lang w:val="es-ES"/>
              </w:rPr>
              <w:t xml:space="preserve"> </w:t>
            </w:r>
          </w:p>
        </w:tc>
      </w:tr>
      <w:tr w:rsidR="008D501B" w:rsidRPr="00C41883" w14:paraId="3BE99C5E"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CB8E302" w14:textId="77777777" w:rsidR="008D501B" w:rsidRPr="00C41883" w:rsidRDefault="008D501B" w:rsidP="001D67A6">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595DB278"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C20976C" w14:textId="77777777" w:rsidR="008D501B" w:rsidRPr="00C41883" w:rsidRDefault="008D501B" w:rsidP="001D67A6">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3105D32D"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A94942F" w14:textId="77777777" w:rsidR="008D501B" w:rsidRPr="00C41883" w:rsidRDefault="008D501B" w:rsidP="001D67A6">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8D501B" w:rsidRPr="00C41883" w14:paraId="0CB518CF" w14:textId="77777777" w:rsidTr="00FA5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78321D1" w14:textId="77777777" w:rsidR="008D501B" w:rsidRPr="00C41883" w:rsidRDefault="008D501B" w:rsidP="001D67A6">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5D37BBB2" w14:textId="77777777" w:rsidR="00472411" w:rsidRPr="00C41883" w:rsidRDefault="00472411" w:rsidP="008D501B">
      <w:pPr>
        <w:pStyle w:val="appl19txtnoindent"/>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B439C2" w:rsidRPr="00C41883" w14:paraId="1D62823F" w14:textId="77777777" w:rsidTr="001D67A6">
        <w:trPr>
          <w:cantSplit/>
        </w:trPr>
        <w:tc>
          <w:tcPr>
            <w:tcW w:w="5000" w:type="pct"/>
            <w:tcBorders>
              <w:bottom w:val="single" w:sz="4" w:space="0" w:color="auto"/>
            </w:tcBorders>
            <w:shd w:val="clear" w:color="auto" w:fill="D9D9D9" w:themeFill="background1" w:themeFillShade="D9"/>
            <w:tcMar>
              <w:top w:w="57" w:type="dxa"/>
              <w:left w:w="57" w:type="dxa"/>
              <w:bottom w:w="57" w:type="dxa"/>
              <w:right w:w="57" w:type="dxa"/>
            </w:tcMar>
          </w:tcPr>
          <w:p w14:paraId="01F4884E" w14:textId="77777777" w:rsidR="00B439C2" w:rsidRPr="00AA48A4" w:rsidRDefault="00B439C2" w:rsidP="008B0E84">
            <w:pPr>
              <w:pStyle w:val="appl19txtnospace"/>
              <w:keepNext/>
              <w:keepLines/>
              <w:rPr>
                <w:b/>
                <w:noProof/>
                <w:lang w:val="es-ES"/>
              </w:rPr>
            </w:pPr>
            <w:r w:rsidRPr="00AA48A4">
              <w:rPr>
                <w:b/>
                <w:noProof/>
                <w:lang w:val="es-ES"/>
              </w:rPr>
              <w:t>Regla 3.2 – Alimentación y servicio de fonda</w:t>
            </w:r>
          </w:p>
          <w:p w14:paraId="1D1DDAE0" w14:textId="77777777" w:rsidR="00B439C2" w:rsidRPr="00AA48A4" w:rsidRDefault="00B439C2" w:rsidP="008B0E84">
            <w:pPr>
              <w:pStyle w:val="appl19txtnospace"/>
              <w:keepNext/>
              <w:keepLines/>
              <w:rPr>
                <w:iCs/>
                <w:noProof/>
                <w:lang w:val="es-ES"/>
              </w:rPr>
            </w:pPr>
            <w:r w:rsidRPr="00AA48A4">
              <w:rPr>
                <w:b/>
                <w:noProof/>
                <w:lang w:val="es-ES"/>
              </w:rPr>
              <w:t>Norma A3.2; véase también la pauta B3.2</w:t>
            </w:r>
          </w:p>
        </w:tc>
      </w:tr>
      <w:tr w:rsidR="00B439C2" w:rsidRPr="00C41883" w14:paraId="27E24F05" w14:textId="77777777" w:rsidTr="001D67A6">
        <w:trPr>
          <w:cantSplit/>
        </w:trPr>
        <w:tc>
          <w:tcPr>
            <w:tcW w:w="5000" w:type="pct"/>
            <w:tcMar>
              <w:top w:w="57" w:type="dxa"/>
              <w:left w:w="57" w:type="dxa"/>
              <w:bottom w:w="57" w:type="dxa"/>
              <w:right w:w="57" w:type="dxa"/>
            </w:tcMar>
          </w:tcPr>
          <w:p w14:paraId="672B5E36" w14:textId="71230E89" w:rsidR="00B439C2" w:rsidRPr="00AA48A4" w:rsidRDefault="00517607" w:rsidP="008B0E84">
            <w:pPr>
              <w:pStyle w:val="appl19anospace"/>
              <w:keepNext/>
              <w:keepLines/>
              <w:rPr>
                <w:noProof/>
                <w:lang w:val="es-ES"/>
              </w:rPr>
            </w:pPr>
            <w:r w:rsidRPr="00AA48A4">
              <w:rPr>
                <w:noProof/>
                <w:sz w:val="20"/>
                <w:lang w:val="es-ES"/>
              </w:rPr>
              <w:t>■</w:t>
            </w:r>
            <w:r w:rsidRPr="00AA48A4">
              <w:rPr>
                <w:noProof/>
                <w:lang w:val="es-ES"/>
              </w:rPr>
              <w:tab/>
            </w:r>
            <w:r w:rsidR="00B439C2" w:rsidRPr="00AA48A4">
              <w:rPr>
                <w:noProof/>
                <w:lang w:val="es-ES"/>
              </w:rPr>
              <w:t>Los alimentos y el agua potable deben tener una calidad y valor nutritivo apropiados y servirse en cantidades suficientes, tomándose en consideración las necesidades del buque y los distintos orígenes culturales y religiosos de la gente de mar a bordo.</w:t>
            </w:r>
          </w:p>
          <w:p w14:paraId="05CA27B8" w14:textId="77777777" w:rsidR="00B439C2" w:rsidRPr="00AA48A4" w:rsidRDefault="00B439C2" w:rsidP="008B0E84">
            <w:pPr>
              <w:pStyle w:val="appl19a"/>
              <w:keepNext/>
              <w:keepLines/>
              <w:rPr>
                <w:noProof/>
                <w:lang w:val="es-ES"/>
              </w:rPr>
            </w:pPr>
            <w:r w:rsidRPr="00AA48A4">
              <w:rPr>
                <w:noProof/>
                <w:sz w:val="20"/>
                <w:lang w:val="es-ES"/>
              </w:rPr>
              <w:t>■</w:t>
            </w:r>
            <w:r w:rsidRPr="00AA48A4">
              <w:rPr>
                <w:noProof/>
                <w:lang w:val="es-ES"/>
              </w:rPr>
              <w:tab/>
              <w:t>La comida debe proporcionarse gratuitamente a la gente de mar durante su período de contratación.</w:t>
            </w:r>
          </w:p>
          <w:p w14:paraId="3762791D" w14:textId="77777777" w:rsidR="00B439C2" w:rsidRPr="00AA48A4" w:rsidRDefault="00B439C2" w:rsidP="008B0E84">
            <w:pPr>
              <w:pStyle w:val="appl19a"/>
              <w:keepNext/>
              <w:keepLines/>
              <w:rPr>
                <w:noProof/>
                <w:lang w:val="es-ES"/>
              </w:rPr>
            </w:pPr>
            <w:r w:rsidRPr="00AA48A4">
              <w:rPr>
                <w:noProof/>
                <w:sz w:val="20"/>
                <w:lang w:val="es-ES"/>
              </w:rPr>
              <w:t>■</w:t>
            </w:r>
            <w:r w:rsidRPr="00AA48A4">
              <w:rPr>
                <w:noProof/>
                <w:lang w:val="es-ES"/>
              </w:rPr>
              <w:tab/>
              <w:t>Todo marino empleado como cocinero del buque</w:t>
            </w:r>
            <w:r w:rsidRPr="00AA48A4">
              <w:rPr>
                <w:noProof/>
                <w:vertAlign w:val="superscript"/>
                <w:lang w:val="es-ES"/>
              </w:rPr>
              <w:t> *</w:t>
            </w:r>
            <w:r w:rsidRPr="00AA48A4">
              <w:rPr>
                <w:noProof/>
                <w:lang w:val="es-ES"/>
              </w:rPr>
              <w:t xml:space="preserve"> y encargado de la preparación de las comidas debe tener la formación y las cualificaciones exigidas para ejercer esta función.</w:t>
            </w:r>
          </w:p>
          <w:p w14:paraId="57CD1B03" w14:textId="77777777" w:rsidR="00B439C2" w:rsidRPr="00AA48A4" w:rsidRDefault="00B439C2" w:rsidP="008B0E84">
            <w:pPr>
              <w:pStyle w:val="appl19a"/>
              <w:keepNext/>
              <w:keepLines/>
              <w:rPr>
                <w:noProof/>
                <w:lang w:val="es-ES"/>
              </w:rPr>
            </w:pPr>
            <w:r w:rsidRPr="00AA48A4">
              <w:rPr>
                <w:noProof/>
                <w:sz w:val="20"/>
                <w:lang w:val="es-ES"/>
              </w:rPr>
              <w:t>■</w:t>
            </w:r>
            <w:r w:rsidRPr="00AA48A4">
              <w:rPr>
                <w:noProof/>
                <w:lang w:val="es-ES"/>
              </w:rPr>
              <w:tab/>
              <w:t xml:space="preserve">Los marinos empleados como cocineros del buque deben ser mayores de 18 años. </w:t>
            </w:r>
          </w:p>
          <w:p w14:paraId="729214E2" w14:textId="77777777" w:rsidR="00B439C2" w:rsidRPr="00AA48A4" w:rsidRDefault="00B439C2" w:rsidP="008B0E84">
            <w:pPr>
              <w:pStyle w:val="appl19a"/>
              <w:keepNext/>
              <w:keepLines/>
              <w:rPr>
                <w:noProof/>
                <w:lang w:val="es-ES"/>
              </w:rPr>
            </w:pPr>
            <w:r w:rsidRPr="00AA48A4">
              <w:rPr>
                <w:noProof/>
                <w:sz w:val="20"/>
                <w:lang w:val="es-ES"/>
              </w:rPr>
              <w:t>■</w:t>
            </w:r>
            <w:r w:rsidRPr="00AA48A4">
              <w:rPr>
                <w:noProof/>
                <w:lang w:val="es-ES"/>
              </w:rPr>
              <w:tab/>
              <w:t>El capitán o una persona designada deben realizar con frecuencia inspecciones documentadas de la comida, agua potable y las instalaciones del servicio de fonda.</w:t>
            </w:r>
          </w:p>
          <w:p w14:paraId="6938174A" w14:textId="14D362F5" w:rsidR="00B439C2" w:rsidRPr="00AA48A4" w:rsidRDefault="00B439C2" w:rsidP="008B0E84">
            <w:pPr>
              <w:pStyle w:val="appl19notedefin"/>
              <w:keepNext/>
              <w:keepLines/>
              <w:rPr>
                <w:noProof/>
                <w:lang w:val="es-ES"/>
              </w:rPr>
            </w:pPr>
            <w:r w:rsidRPr="00AA48A4">
              <w:rPr>
                <w:noProof/>
                <w:lang w:val="es-ES"/>
              </w:rPr>
              <w:t>*</w:t>
            </w:r>
            <w:r w:rsidR="001D67A6" w:rsidRPr="001D67A6">
              <w:rPr>
                <w:noProof/>
              </w:rPr>
              <w:t> </w:t>
            </w:r>
            <w:r w:rsidRPr="00AA48A4">
              <w:rPr>
                <w:noProof/>
                <w:lang w:val="es-ES"/>
              </w:rPr>
              <w:t xml:space="preserve">La expresión «cocinero del buque» se aplica a todo marino encargado de la preparación de las comidas </w:t>
            </w:r>
            <w:r w:rsidR="002D3936" w:rsidRPr="00AA48A4">
              <w:rPr>
                <w:i/>
                <w:noProof/>
                <w:lang w:val="es-ES"/>
              </w:rPr>
              <w:t>(regla 3.2, párrafo</w:t>
            </w:r>
            <w:r w:rsidR="00391E4E" w:rsidRPr="00AA48A4">
              <w:rPr>
                <w:i/>
                <w:noProof/>
                <w:lang w:val="es-ES"/>
              </w:rPr>
              <w:t> </w:t>
            </w:r>
            <w:r w:rsidR="002D3936" w:rsidRPr="00AA48A4">
              <w:rPr>
                <w:i/>
                <w:noProof/>
                <w:lang w:val="es-ES"/>
              </w:rPr>
              <w:t>3; norma </w:t>
            </w:r>
            <w:r w:rsidRPr="00AA48A4">
              <w:rPr>
                <w:i/>
                <w:noProof/>
                <w:lang w:val="es-ES"/>
              </w:rPr>
              <w:t>A3.2, párrafos 3 y 4).</w:t>
            </w:r>
          </w:p>
        </w:tc>
      </w:tr>
      <w:tr w:rsidR="00B439C2" w:rsidRPr="00C41883" w14:paraId="0F5A0723" w14:textId="77777777" w:rsidTr="001D67A6">
        <w:trPr>
          <w:cantSplit/>
        </w:trPr>
        <w:tc>
          <w:tcPr>
            <w:tcW w:w="5000" w:type="pct"/>
            <w:tcMar>
              <w:top w:w="57" w:type="dxa"/>
              <w:left w:w="57" w:type="dxa"/>
              <w:bottom w:w="57" w:type="dxa"/>
              <w:right w:w="57" w:type="dxa"/>
            </w:tcMar>
          </w:tcPr>
          <w:p w14:paraId="2FFE4431" w14:textId="25C4DD71" w:rsidR="00B439C2" w:rsidRPr="00AA48A4" w:rsidRDefault="00B439C2" w:rsidP="008757F2">
            <w:pPr>
              <w:pStyle w:val="appl19txtnospace"/>
              <w:rPr>
                <w:noProof/>
                <w:lang w:val="es-ES"/>
              </w:rPr>
            </w:pPr>
            <w:r w:rsidRPr="00AA48A4">
              <w:rPr>
                <w:noProof/>
                <w:lang w:val="es-ES"/>
              </w:rPr>
              <w:t xml:space="preserve">El documento adjunto contiene información sobre todos los temas: DCLM, parte I </w:t>
            </w:r>
            <w:r w:rsidR="008757F2">
              <w:rPr>
                <w:noProof/>
              </w:rPr>
              <w:fldChar w:fldCharType="begin">
                <w:ffData>
                  <w:name w:val="CaseACocher39"/>
                  <w:enabled/>
                  <w:calcOnExit w:val="0"/>
                  <w:checkBox>
                    <w:sizeAuto/>
                    <w:default w:val="0"/>
                  </w:checkBox>
                </w:ffData>
              </w:fldChar>
            </w:r>
            <w:bookmarkStart w:id="61" w:name="CaseACocher39"/>
            <w:r w:rsidR="008757F2" w:rsidRPr="00AA48A4">
              <w:rPr>
                <w:noProof/>
                <w:lang w:val="es-ES"/>
              </w:rPr>
              <w:instrText xml:space="preserve"> FORMCHECKBOX </w:instrText>
            </w:r>
            <w:r w:rsidR="001D58C1">
              <w:rPr>
                <w:noProof/>
              </w:rPr>
            </w:r>
            <w:r w:rsidR="001D58C1">
              <w:rPr>
                <w:noProof/>
              </w:rPr>
              <w:fldChar w:fldCharType="separate"/>
            </w:r>
            <w:r w:rsidR="008757F2">
              <w:rPr>
                <w:noProof/>
              </w:rPr>
              <w:fldChar w:fldCharType="end"/>
            </w:r>
            <w:bookmarkEnd w:id="61"/>
            <w:r w:rsidRPr="00AA48A4">
              <w:rPr>
                <w:noProof/>
                <w:lang w:val="es-ES"/>
              </w:rPr>
              <w:t xml:space="preserve">/parte II </w:t>
            </w:r>
            <w:r w:rsidR="008757F2">
              <w:rPr>
                <w:noProof/>
              </w:rPr>
              <w:fldChar w:fldCharType="begin">
                <w:ffData>
                  <w:name w:val="CaseACocher38"/>
                  <w:enabled/>
                  <w:calcOnExit w:val="0"/>
                  <w:checkBox>
                    <w:sizeAuto/>
                    <w:default w:val="0"/>
                  </w:checkBox>
                </w:ffData>
              </w:fldChar>
            </w:r>
            <w:bookmarkStart w:id="62" w:name="CaseACocher38"/>
            <w:r w:rsidR="008757F2" w:rsidRPr="00AA48A4">
              <w:rPr>
                <w:noProof/>
                <w:lang w:val="es-ES"/>
              </w:rPr>
              <w:instrText xml:space="preserve"> FORMCHECKBOX </w:instrText>
            </w:r>
            <w:r w:rsidR="001D58C1">
              <w:rPr>
                <w:noProof/>
              </w:rPr>
            </w:r>
            <w:r w:rsidR="001D58C1">
              <w:rPr>
                <w:noProof/>
              </w:rPr>
              <w:fldChar w:fldCharType="separate"/>
            </w:r>
            <w:r w:rsidR="008757F2">
              <w:rPr>
                <w:noProof/>
              </w:rPr>
              <w:fldChar w:fldCharType="end"/>
            </w:r>
            <w:bookmarkEnd w:id="62"/>
          </w:p>
          <w:p w14:paraId="488AC951" w14:textId="77777777" w:rsidR="00B439C2" w:rsidRPr="00AA48A4" w:rsidRDefault="00B439C2" w:rsidP="001D67A6">
            <w:pPr>
              <w:pStyle w:val="appl19txtnoindent"/>
              <w:rPr>
                <w:b/>
                <w:i/>
                <w:noProof/>
                <w:lang w:val="es-ES"/>
              </w:rPr>
            </w:pPr>
            <w:r w:rsidRPr="00AA48A4">
              <w:rPr>
                <w:b/>
                <w:i/>
                <w:noProof/>
                <w:lang w:val="es-ES"/>
              </w:rPr>
              <w:t>Sírvase puntear una o ambas casillas, o facilitar la información pertinente a continuación.</w:t>
            </w:r>
          </w:p>
        </w:tc>
      </w:tr>
      <w:tr w:rsidR="00B439C2" w:rsidRPr="00C41883" w14:paraId="6B0D4AEC" w14:textId="77777777" w:rsidTr="001D67A6">
        <w:trPr>
          <w:cantSplit/>
        </w:trPr>
        <w:tc>
          <w:tcPr>
            <w:tcW w:w="5000" w:type="pct"/>
            <w:tcMar>
              <w:top w:w="57" w:type="dxa"/>
              <w:left w:w="57" w:type="dxa"/>
              <w:bottom w:w="57" w:type="dxa"/>
              <w:right w:w="57" w:type="dxa"/>
            </w:tcMar>
          </w:tcPr>
          <w:p w14:paraId="0BD093F9" w14:textId="77777777" w:rsidR="00B439C2" w:rsidRPr="00AA48A4" w:rsidRDefault="00B439C2" w:rsidP="001D67A6">
            <w:pPr>
              <w:pStyle w:val="appl19txtnospace"/>
              <w:rPr>
                <w:noProof/>
                <w:lang w:val="es-ES"/>
              </w:rPr>
            </w:pPr>
            <w:r w:rsidRPr="00AA48A4">
              <w:rPr>
                <w:noProof/>
                <w:lang w:val="es-ES"/>
              </w:rPr>
              <w:t>¿Se exige a los armadores que proporcionen gratuitamente a la gente de mar a bordo del buque, durante su período de contratación, alimentos y agua potable de calidad, valor nutritivo y cantidad apropiados, tomándose en consideración los distintos orígenes culturales y religiosos?</w:t>
            </w:r>
          </w:p>
          <w:p w14:paraId="5920C41B" w14:textId="516013F7" w:rsidR="00B439C2" w:rsidRPr="00AA48A4" w:rsidRDefault="00B439C2" w:rsidP="008B0E84">
            <w:pPr>
              <w:pStyle w:val="appl19txtnospace"/>
              <w:rPr>
                <w:i/>
                <w:noProof/>
                <w:lang w:val="es-ES"/>
              </w:rPr>
            </w:pPr>
            <w:r w:rsidRPr="00AA48A4">
              <w:rPr>
                <w:i/>
                <w:noProof/>
                <w:lang w:val="es-ES"/>
              </w:rPr>
              <w:t>(</w:t>
            </w:r>
            <w:r w:rsidR="004A589D" w:rsidRPr="00AA48A4">
              <w:rPr>
                <w:i/>
                <w:noProof/>
                <w:lang w:val="es-ES"/>
              </w:rPr>
              <w:t>r</w:t>
            </w:r>
            <w:r w:rsidRPr="00AA48A4">
              <w:rPr>
                <w:i/>
                <w:noProof/>
                <w:lang w:val="es-ES"/>
              </w:rPr>
              <w:t>egla 3.2, párrafos 1 y 2; norma A3.2, párrafo 2, a))</w:t>
            </w:r>
          </w:p>
          <w:p w14:paraId="5D88FAE0" w14:textId="6DEAD533" w:rsidR="00B439C2" w:rsidRPr="00AA48A4" w:rsidRDefault="00B439C2" w:rsidP="00E34326">
            <w:pPr>
              <w:pStyle w:val="appl19txtnoindent"/>
              <w:rPr>
                <w:noProof/>
                <w:lang w:val="es-ES"/>
              </w:rPr>
            </w:pPr>
            <w:r w:rsidRPr="00AA48A4">
              <w:rPr>
                <w:noProof/>
                <w:lang w:val="es-ES"/>
              </w:rPr>
              <w:t>Indique las disposiciones nacionales aplicables y, de ser posible, adjunte copia de los textos pertinentes.</w:t>
            </w:r>
          </w:p>
        </w:tc>
      </w:tr>
      <w:tr w:rsidR="00E34326" w:rsidRPr="00C41883" w14:paraId="75CD29AF"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F62A127" w14:textId="77777777" w:rsidR="00E34326" w:rsidRPr="00C41883" w:rsidRDefault="00E34326" w:rsidP="004F039E">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34326" w:rsidRPr="00C41883" w14:paraId="56999148"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AC51A94" w14:textId="77777777" w:rsidR="00E34326" w:rsidRPr="00C41883" w:rsidRDefault="00E34326" w:rsidP="004F039E">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34326" w:rsidRPr="00C41883" w14:paraId="03AC2C07"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C67581D" w14:textId="77777777" w:rsidR="00E34326" w:rsidRPr="00C41883" w:rsidRDefault="00E34326" w:rsidP="004F039E">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34326" w:rsidRPr="00C41883" w14:paraId="4AF7CBD8"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F21B3B3" w14:textId="77777777" w:rsidR="00E34326" w:rsidRPr="00C41883" w:rsidRDefault="00E34326" w:rsidP="004F039E">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736132B3" w14:textId="77777777" w:rsidTr="001D67A6">
        <w:trPr>
          <w:cantSplit/>
        </w:trPr>
        <w:tc>
          <w:tcPr>
            <w:tcW w:w="5000" w:type="pct"/>
            <w:tcMar>
              <w:top w:w="57" w:type="dxa"/>
              <w:left w:w="57" w:type="dxa"/>
              <w:bottom w:w="57" w:type="dxa"/>
              <w:right w:w="57" w:type="dxa"/>
            </w:tcMar>
          </w:tcPr>
          <w:p w14:paraId="3CC9EA20" w14:textId="434D4D40" w:rsidR="00B439C2" w:rsidRPr="00AA48A4" w:rsidRDefault="00B439C2" w:rsidP="001D67A6">
            <w:pPr>
              <w:pStyle w:val="appl19txtnospace"/>
              <w:rPr>
                <w:noProof/>
                <w:u w:val="single"/>
                <w:lang w:val="es-ES"/>
              </w:rPr>
            </w:pPr>
            <w:r w:rsidRPr="00AA48A4">
              <w:rPr>
                <w:noProof/>
                <w:lang w:val="es-ES"/>
              </w:rPr>
              <w:t>¿</w:t>
            </w:r>
            <w:r w:rsidR="009E73CD" w:rsidRPr="00AA48A4">
              <w:rPr>
                <w:noProof/>
                <w:lang w:val="es-ES"/>
              </w:rPr>
              <w:t>Se han adoptado medidas</w:t>
            </w:r>
            <w:r w:rsidRPr="00AA48A4">
              <w:rPr>
                <w:noProof/>
                <w:lang w:val="es-ES"/>
              </w:rPr>
              <w:t xml:space="preserve"> que garanticen que la organización y el equipo del servicio de fonda permitan ofrecer a la gente de mar comidas adecuadas, variadas y nutritivas, preparadas y servidas en condiciones higiénicas? </w:t>
            </w:r>
          </w:p>
          <w:p w14:paraId="6F67A7E3" w14:textId="65020A00" w:rsidR="00B439C2" w:rsidRPr="00AA48A4" w:rsidRDefault="00B439C2" w:rsidP="008B0E84">
            <w:pPr>
              <w:pStyle w:val="appl19txtnospace"/>
              <w:rPr>
                <w:i/>
                <w:noProof/>
                <w:u w:val="single"/>
                <w:lang w:val="es-ES"/>
              </w:rPr>
            </w:pPr>
            <w:r w:rsidRPr="00AA48A4">
              <w:rPr>
                <w:i/>
                <w:noProof/>
                <w:u w:val="single"/>
                <w:lang w:val="es-ES"/>
              </w:rPr>
              <w:t>(</w:t>
            </w:r>
            <w:r w:rsidR="004A589D" w:rsidRPr="00AA48A4">
              <w:rPr>
                <w:i/>
                <w:noProof/>
                <w:lang w:val="es-ES"/>
              </w:rPr>
              <w:t>p</w:t>
            </w:r>
            <w:r w:rsidRPr="00AA48A4">
              <w:rPr>
                <w:i/>
                <w:noProof/>
                <w:lang w:val="es-ES"/>
              </w:rPr>
              <w:t>árrafo 2, b), de la norma A3.2</w:t>
            </w:r>
            <w:r w:rsidRPr="00AA48A4">
              <w:rPr>
                <w:i/>
                <w:noProof/>
                <w:u w:val="single"/>
                <w:lang w:val="es-ES"/>
              </w:rPr>
              <w:t>)</w:t>
            </w:r>
          </w:p>
          <w:p w14:paraId="09303688" w14:textId="1A46813D" w:rsidR="00B439C2" w:rsidRPr="00AA48A4" w:rsidRDefault="00B439C2" w:rsidP="00E34326">
            <w:pPr>
              <w:pStyle w:val="appl19txtnoindent"/>
              <w:rPr>
                <w:noProof/>
                <w:lang w:val="es-ES"/>
              </w:rPr>
            </w:pPr>
            <w:r w:rsidRPr="00AA48A4">
              <w:rPr>
                <w:noProof/>
                <w:lang w:val="es-ES"/>
              </w:rPr>
              <w:t xml:space="preserve">En caso </w:t>
            </w:r>
            <w:r w:rsidR="00192F11" w:rsidRPr="00AA48A4">
              <w:rPr>
                <w:noProof/>
                <w:lang w:val="es-ES"/>
              </w:rPr>
              <w:t>afirmativo</w:t>
            </w:r>
            <w:r w:rsidRPr="00AA48A4">
              <w:rPr>
                <w:noProof/>
                <w:lang w:val="es-ES"/>
              </w:rPr>
              <w:t>, sírvase indicar la naturaleza de las instrucciones u orientaciones y la frecuencia con que se emiten</w:t>
            </w:r>
            <w:r w:rsidR="00F66A14" w:rsidRPr="00AA48A4">
              <w:rPr>
                <w:noProof/>
                <w:lang w:val="es-ES"/>
              </w:rPr>
              <w:t>.</w:t>
            </w:r>
          </w:p>
          <w:p w14:paraId="7A503DD6" w14:textId="1DD8AF78" w:rsidR="00B439C2" w:rsidRPr="00AA48A4" w:rsidRDefault="00B439C2" w:rsidP="00E34326">
            <w:pPr>
              <w:pStyle w:val="appl19txtnoindent"/>
              <w:rPr>
                <w:noProof/>
                <w:u w:val="single"/>
                <w:lang w:val="es-ES"/>
              </w:rPr>
            </w:pPr>
            <w:r w:rsidRPr="00AA48A4">
              <w:rPr>
                <w:noProof/>
                <w:lang w:val="es-ES"/>
              </w:rPr>
              <w:t>Indique las disposiciones nacionales aplicables y, de ser posible, adjunte copia de los textos pertinentes.</w:t>
            </w:r>
          </w:p>
        </w:tc>
      </w:tr>
      <w:tr w:rsidR="00E34326" w:rsidRPr="00C41883" w14:paraId="72C4E90F"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F53F403" w14:textId="77777777" w:rsidR="00E34326" w:rsidRPr="00C41883" w:rsidRDefault="00E34326" w:rsidP="004F039E">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34326" w:rsidRPr="00C41883" w14:paraId="0505FF4D"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72DD9B7" w14:textId="77777777" w:rsidR="00E34326" w:rsidRPr="00C41883" w:rsidRDefault="00E34326" w:rsidP="004F039E">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34326" w:rsidRPr="00C41883" w14:paraId="2B1AD726"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21FDAD4" w14:textId="77777777" w:rsidR="00E34326" w:rsidRPr="00C41883" w:rsidRDefault="00E34326" w:rsidP="004F039E">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34326" w:rsidRPr="00C41883" w14:paraId="4393F6A4"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FBCA85E" w14:textId="77777777" w:rsidR="00E34326" w:rsidRPr="00C41883" w:rsidRDefault="00E34326" w:rsidP="004F039E">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6AB4B895" w14:textId="77777777" w:rsidTr="001D67A6">
        <w:trPr>
          <w:cantSplit/>
        </w:trPr>
        <w:tc>
          <w:tcPr>
            <w:tcW w:w="5000" w:type="pct"/>
            <w:tcMar>
              <w:top w:w="57" w:type="dxa"/>
              <w:left w:w="57" w:type="dxa"/>
              <w:bottom w:w="57" w:type="dxa"/>
              <w:right w:w="57" w:type="dxa"/>
            </w:tcMar>
          </w:tcPr>
          <w:p w14:paraId="72E2F5E2" w14:textId="77777777" w:rsidR="00B439C2" w:rsidRPr="00AA48A4" w:rsidRDefault="00B439C2" w:rsidP="001D67A6">
            <w:pPr>
              <w:pStyle w:val="appl19txtnospace"/>
              <w:rPr>
                <w:noProof/>
                <w:lang w:val="es-ES"/>
              </w:rPr>
            </w:pPr>
            <w:r w:rsidRPr="00AA48A4">
              <w:rPr>
                <w:noProof/>
                <w:lang w:val="es-ES"/>
              </w:rPr>
              <w:t xml:space="preserve">¿Se exige a los cocineros del buque haber completado un curso de formación aprobado o reconocido por la autoridad competente? </w:t>
            </w:r>
          </w:p>
          <w:p w14:paraId="7E1545DB" w14:textId="1CD04BD0" w:rsidR="00B439C2" w:rsidRPr="00AA48A4" w:rsidRDefault="00D23061" w:rsidP="008B0E84">
            <w:pPr>
              <w:pStyle w:val="appl19txtnospace"/>
              <w:rPr>
                <w:noProof/>
                <w:lang w:val="es-ES"/>
              </w:rPr>
            </w:pPr>
            <w:r w:rsidRPr="00AA48A4">
              <w:rPr>
                <w:i/>
                <w:noProof/>
                <w:lang w:val="es-ES"/>
              </w:rPr>
              <w:t>(n</w:t>
            </w:r>
            <w:r w:rsidR="00B439C2" w:rsidRPr="00AA48A4">
              <w:rPr>
                <w:i/>
                <w:noProof/>
                <w:lang w:val="es-ES"/>
              </w:rPr>
              <w:t>orma A3.2, párrafos 2, c), 3 y 4)</w:t>
            </w:r>
          </w:p>
          <w:p w14:paraId="746810CB" w14:textId="7DF92D65" w:rsidR="00B439C2" w:rsidRPr="00AA48A4" w:rsidRDefault="00B439C2" w:rsidP="00E34326">
            <w:pPr>
              <w:pStyle w:val="appl19txtnoindent"/>
              <w:rPr>
                <w:noProof/>
                <w:lang w:val="es-ES"/>
              </w:rPr>
            </w:pPr>
            <w:r w:rsidRPr="00AA48A4">
              <w:rPr>
                <w:noProof/>
                <w:lang w:val="es-ES"/>
              </w:rPr>
              <w:t xml:space="preserve">En caso </w:t>
            </w:r>
            <w:r w:rsidR="00192F11" w:rsidRPr="00AA48A4">
              <w:rPr>
                <w:noProof/>
                <w:lang w:val="es-ES"/>
              </w:rPr>
              <w:t>afirmativo</w:t>
            </w:r>
            <w:r w:rsidRPr="00AA48A4">
              <w:rPr>
                <w:noProof/>
                <w:lang w:val="es-ES"/>
              </w:rPr>
              <w:t>, sírvase describir a grandes rasgos los elementos principales del curso de formación</w:t>
            </w:r>
            <w:r w:rsidR="0083255F" w:rsidRPr="00AA48A4">
              <w:rPr>
                <w:noProof/>
                <w:lang w:val="es-ES"/>
              </w:rPr>
              <w:t>.</w:t>
            </w:r>
          </w:p>
          <w:p w14:paraId="167A3E4C" w14:textId="5B4F7CCB" w:rsidR="00B439C2" w:rsidRPr="00AA48A4" w:rsidRDefault="00B439C2" w:rsidP="00E34326">
            <w:pPr>
              <w:pStyle w:val="appl19txtnoindent"/>
              <w:rPr>
                <w:noProof/>
                <w:u w:val="single"/>
                <w:lang w:val="es-ES"/>
              </w:rPr>
            </w:pPr>
            <w:r w:rsidRPr="00AA48A4">
              <w:rPr>
                <w:noProof/>
                <w:lang w:val="es-ES"/>
              </w:rPr>
              <w:t>Indique las disposiciones nacionales aplicables y, de ser posible, adjunte copia de los textos pertinentes.</w:t>
            </w:r>
          </w:p>
        </w:tc>
      </w:tr>
      <w:tr w:rsidR="00E34326" w:rsidRPr="00C41883" w14:paraId="58E7997C"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E69B8EA" w14:textId="77777777" w:rsidR="00E34326" w:rsidRPr="00C41883" w:rsidRDefault="00E34326" w:rsidP="004F039E">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34326" w:rsidRPr="00C41883" w14:paraId="13B96A9C"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7F817E4" w14:textId="77777777" w:rsidR="00E34326" w:rsidRPr="00C41883" w:rsidRDefault="00E34326" w:rsidP="004F039E">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34326" w:rsidRPr="00C41883" w14:paraId="49BF4D2C"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B3BA1E9" w14:textId="77777777" w:rsidR="00E34326" w:rsidRPr="00C41883" w:rsidRDefault="00E34326" w:rsidP="004F039E">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34326" w:rsidRPr="00C41883" w14:paraId="6AC40A2D"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B006F8B" w14:textId="77777777" w:rsidR="00E34326" w:rsidRPr="00C41883" w:rsidRDefault="00E34326" w:rsidP="004F039E">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03B3C0FE" w14:textId="77777777" w:rsidTr="001D67A6">
        <w:trPr>
          <w:cantSplit/>
        </w:trPr>
        <w:tc>
          <w:tcPr>
            <w:tcW w:w="5000" w:type="pct"/>
            <w:tcMar>
              <w:top w:w="57" w:type="dxa"/>
              <w:left w:w="57" w:type="dxa"/>
              <w:bottom w:w="57" w:type="dxa"/>
              <w:right w:w="57" w:type="dxa"/>
            </w:tcMar>
          </w:tcPr>
          <w:p w14:paraId="2DF8EF06" w14:textId="13735064" w:rsidR="00B439C2" w:rsidRPr="00AA48A4" w:rsidRDefault="00B439C2" w:rsidP="008B0E84">
            <w:pPr>
              <w:pStyle w:val="appl19txtnospace"/>
              <w:rPr>
                <w:noProof/>
                <w:lang w:val="es-ES"/>
              </w:rPr>
            </w:pPr>
            <w:r w:rsidRPr="00AA48A4">
              <w:rPr>
                <w:noProof/>
                <w:lang w:val="es-ES"/>
              </w:rPr>
              <w:t xml:space="preserve">¿Se han concedido dispensas para permitir que un cocinero no plenamente cualificado preste servicio como cocinero del buque de conformidad con lo dispuesto en el </w:t>
            </w:r>
            <w:r w:rsidRPr="00AA48A4">
              <w:rPr>
                <w:i/>
                <w:noProof/>
                <w:lang w:val="es-ES"/>
              </w:rPr>
              <w:t>párrafo 6 de la</w:t>
            </w:r>
            <w:r w:rsidRPr="00AA48A4">
              <w:rPr>
                <w:noProof/>
                <w:lang w:val="es-ES"/>
              </w:rPr>
              <w:t xml:space="preserve"> </w:t>
            </w:r>
            <w:r w:rsidRPr="00AA48A4">
              <w:rPr>
                <w:i/>
                <w:noProof/>
                <w:lang w:val="es-ES"/>
              </w:rPr>
              <w:t>norma A3.2?</w:t>
            </w:r>
          </w:p>
          <w:p w14:paraId="27512815" w14:textId="49DFBB3C" w:rsidR="00B439C2" w:rsidRPr="00AA48A4" w:rsidRDefault="00B439C2" w:rsidP="00E34326">
            <w:pPr>
              <w:pStyle w:val="appl19txtnoindent"/>
              <w:rPr>
                <w:noProof/>
                <w:lang w:val="es-ES"/>
              </w:rPr>
            </w:pPr>
            <w:r w:rsidRPr="00AA48A4">
              <w:rPr>
                <w:noProof/>
                <w:lang w:val="es-ES"/>
              </w:rPr>
              <w:t xml:space="preserve">En caso </w:t>
            </w:r>
            <w:r w:rsidR="00192F11" w:rsidRPr="00AA48A4">
              <w:rPr>
                <w:noProof/>
                <w:lang w:val="es-ES"/>
              </w:rPr>
              <w:t>afirmativo</w:t>
            </w:r>
            <w:r w:rsidRPr="00AA48A4">
              <w:rPr>
                <w:noProof/>
                <w:lang w:val="es-ES"/>
              </w:rPr>
              <w:t>, sírvase indicar con qué frecuencia y en qué tipo de casos se concedieron dispensas</w:t>
            </w:r>
            <w:r w:rsidR="0083255F" w:rsidRPr="00AA48A4">
              <w:rPr>
                <w:noProof/>
                <w:lang w:val="es-ES"/>
              </w:rPr>
              <w:t>.</w:t>
            </w:r>
          </w:p>
          <w:p w14:paraId="6E45B814" w14:textId="271EBB66" w:rsidR="00B439C2" w:rsidRPr="00AA48A4" w:rsidRDefault="00B439C2" w:rsidP="00E34326">
            <w:pPr>
              <w:pStyle w:val="appl19txtnoindent"/>
              <w:rPr>
                <w:noProof/>
                <w:u w:val="single"/>
                <w:lang w:val="es-ES"/>
              </w:rPr>
            </w:pPr>
            <w:r w:rsidRPr="00AA48A4">
              <w:rPr>
                <w:noProof/>
                <w:lang w:val="es-ES"/>
              </w:rPr>
              <w:t>Indique las disposiciones nacionales aplicables y, de ser posible, adjunte copia de los textos pertinentes.</w:t>
            </w:r>
          </w:p>
        </w:tc>
      </w:tr>
      <w:tr w:rsidR="00E34326" w:rsidRPr="00C41883" w14:paraId="6054E67E"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DC742A6" w14:textId="77777777" w:rsidR="00E34326" w:rsidRPr="00C41883" w:rsidRDefault="00E34326" w:rsidP="004F039E">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34326" w:rsidRPr="00C41883" w14:paraId="1AC92553"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41B6A48" w14:textId="77777777" w:rsidR="00E34326" w:rsidRPr="00C41883" w:rsidRDefault="00E34326" w:rsidP="004F039E">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34326" w:rsidRPr="00C41883" w14:paraId="5297EC12"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1A99A79" w14:textId="77777777" w:rsidR="00E34326" w:rsidRPr="00C41883" w:rsidRDefault="00E34326" w:rsidP="004F039E">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34326" w:rsidRPr="00C41883" w14:paraId="588E5A8F"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9485FC2" w14:textId="77777777" w:rsidR="00E34326" w:rsidRPr="00C41883" w:rsidRDefault="00E34326" w:rsidP="004F039E">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485BE53A" w14:textId="77777777" w:rsidTr="001D67A6">
        <w:trPr>
          <w:cantSplit/>
        </w:trPr>
        <w:tc>
          <w:tcPr>
            <w:tcW w:w="5000" w:type="pct"/>
            <w:tcMar>
              <w:top w:w="57" w:type="dxa"/>
              <w:left w:w="57" w:type="dxa"/>
              <w:bottom w:w="57" w:type="dxa"/>
              <w:right w:w="57" w:type="dxa"/>
            </w:tcMar>
          </w:tcPr>
          <w:p w14:paraId="21FF8F24" w14:textId="77777777" w:rsidR="00B439C2" w:rsidRPr="00AA48A4" w:rsidRDefault="00B439C2" w:rsidP="001D67A6">
            <w:pPr>
              <w:pStyle w:val="appl19txtnospace"/>
              <w:rPr>
                <w:noProof/>
                <w:lang w:val="es-ES"/>
              </w:rPr>
            </w:pPr>
            <w:r w:rsidRPr="00AA48A4">
              <w:rPr>
                <w:noProof/>
                <w:lang w:val="es-ES"/>
              </w:rPr>
              <w:t>¿Con qué frecuencia y de qué manera deben realizarse las inspecciones documentadas a bordo, ya sea por el capitán o bajo sus órdenes, en relación con:</w:t>
            </w:r>
          </w:p>
          <w:p w14:paraId="64231AC3" w14:textId="77777777" w:rsidR="00B439C2" w:rsidRPr="00AA48A4" w:rsidRDefault="00B439C2" w:rsidP="00E34326">
            <w:pPr>
              <w:pStyle w:val="appl19a"/>
              <w:rPr>
                <w:noProof/>
                <w:lang w:val="es-ES"/>
              </w:rPr>
            </w:pPr>
            <w:r w:rsidRPr="00AA48A4">
              <w:rPr>
                <w:noProof/>
                <w:lang w:val="es-ES"/>
              </w:rPr>
              <w:t>–</w:t>
            </w:r>
            <w:r w:rsidRPr="00AA48A4">
              <w:rPr>
                <w:noProof/>
                <w:lang w:val="es-ES"/>
              </w:rPr>
              <w:tab/>
              <w:t xml:space="preserve">las provisiones de víveres y agua potable; </w:t>
            </w:r>
          </w:p>
          <w:p w14:paraId="31C69E01" w14:textId="77777777" w:rsidR="00B439C2" w:rsidRPr="00AA48A4" w:rsidRDefault="00B439C2" w:rsidP="00E34326">
            <w:pPr>
              <w:pStyle w:val="appl19a"/>
              <w:rPr>
                <w:noProof/>
                <w:lang w:val="es-ES"/>
              </w:rPr>
            </w:pPr>
            <w:r w:rsidRPr="00AA48A4">
              <w:rPr>
                <w:noProof/>
                <w:lang w:val="es-ES"/>
              </w:rPr>
              <w:t>–</w:t>
            </w:r>
            <w:r w:rsidRPr="00AA48A4">
              <w:rPr>
                <w:noProof/>
                <w:lang w:val="es-ES"/>
              </w:rPr>
              <w:tab/>
              <w:t>los locales y equipos utilizados para el almacenaje y manipulación de víveres y agua potable;</w:t>
            </w:r>
          </w:p>
          <w:p w14:paraId="2BA86D2C" w14:textId="77777777" w:rsidR="00B439C2" w:rsidRPr="00AA48A4" w:rsidRDefault="00B439C2" w:rsidP="00E34326">
            <w:pPr>
              <w:pStyle w:val="appl19a"/>
              <w:rPr>
                <w:noProof/>
                <w:lang w:val="es-ES"/>
              </w:rPr>
            </w:pPr>
            <w:r w:rsidRPr="00AA48A4">
              <w:rPr>
                <w:noProof/>
                <w:lang w:val="es-ES"/>
              </w:rPr>
              <w:t>–</w:t>
            </w:r>
            <w:r w:rsidRPr="00AA48A4">
              <w:rPr>
                <w:noProof/>
                <w:lang w:val="es-ES"/>
              </w:rPr>
              <w:tab/>
              <w:t>la cocina y demás instalaciones utilizadas para preparar y servir comidas?</w:t>
            </w:r>
          </w:p>
          <w:p w14:paraId="44E1A789" w14:textId="61080049" w:rsidR="00B439C2" w:rsidRPr="00AA48A4" w:rsidRDefault="00B439C2" w:rsidP="008B0E84">
            <w:pPr>
              <w:pStyle w:val="appl19txtnospace"/>
              <w:rPr>
                <w:i/>
                <w:noProof/>
                <w:lang w:val="es-ES"/>
              </w:rPr>
            </w:pPr>
            <w:r w:rsidRPr="00AA48A4">
              <w:rPr>
                <w:i/>
                <w:noProof/>
                <w:lang w:val="es-ES"/>
              </w:rPr>
              <w:t>(</w:t>
            </w:r>
            <w:r w:rsidR="00D23061" w:rsidRPr="00AA48A4">
              <w:rPr>
                <w:i/>
                <w:noProof/>
                <w:lang w:val="es-ES"/>
              </w:rPr>
              <w:t>n</w:t>
            </w:r>
            <w:r w:rsidRPr="00AA48A4">
              <w:rPr>
                <w:i/>
                <w:noProof/>
                <w:lang w:val="es-ES"/>
              </w:rPr>
              <w:t>orma A3.2, párrafo 7)</w:t>
            </w:r>
          </w:p>
          <w:p w14:paraId="2EE2A836" w14:textId="0AFFCE42" w:rsidR="00B439C2" w:rsidRPr="00AA48A4" w:rsidRDefault="00B439C2" w:rsidP="00E34326">
            <w:pPr>
              <w:pStyle w:val="appl19txtnoindent"/>
              <w:rPr>
                <w:noProof/>
                <w:u w:val="single"/>
                <w:lang w:val="es-ES"/>
              </w:rPr>
            </w:pPr>
            <w:r w:rsidRPr="00AA48A4">
              <w:rPr>
                <w:noProof/>
                <w:lang w:val="es-ES"/>
              </w:rPr>
              <w:t>Indique las disposiciones nacionales aplicables y, de ser posible, adjunte copia de los textos pertinentes.</w:t>
            </w:r>
          </w:p>
        </w:tc>
      </w:tr>
      <w:tr w:rsidR="00E34326" w:rsidRPr="00C41883" w14:paraId="56172CC2"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8350BEB" w14:textId="77777777" w:rsidR="00E34326" w:rsidRPr="00C41883" w:rsidRDefault="00E34326" w:rsidP="004F039E">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34326" w:rsidRPr="00C41883" w14:paraId="39FDBD9E"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21CE804" w14:textId="77777777" w:rsidR="00E34326" w:rsidRPr="00C41883" w:rsidRDefault="00E34326" w:rsidP="004F039E">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34326" w:rsidRPr="00C41883" w14:paraId="3FCECC5F"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66019E8" w14:textId="77777777" w:rsidR="00E34326" w:rsidRPr="00C41883" w:rsidRDefault="00E34326" w:rsidP="004F039E">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34326" w:rsidRPr="00C41883" w14:paraId="732F785D"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B833259" w14:textId="77777777" w:rsidR="00E34326" w:rsidRPr="00C41883" w:rsidRDefault="00E34326" w:rsidP="004F039E">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7D63CAF7" w14:textId="77777777" w:rsidTr="001D67A6">
        <w:trPr>
          <w:cantSplit/>
        </w:trPr>
        <w:tc>
          <w:tcPr>
            <w:tcW w:w="5000" w:type="pct"/>
            <w:tcMar>
              <w:top w:w="57" w:type="dxa"/>
              <w:left w:w="57" w:type="dxa"/>
              <w:bottom w:w="57" w:type="dxa"/>
              <w:right w:w="57" w:type="dxa"/>
            </w:tcMar>
          </w:tcPr>
          <w:p w14:paraId="0875B219" w14:textId="6B9057D7" w:rsidR="00B439C2" w:rsidRPr="00AA48A4" w:rsidRDefault="00B439C2" w:rsidP="001D67A6">
            <w:pPr>
              <w:pStyle w:val="appl19txtnospace"/>
              <w:rPr>
                <w:noProof/>
                <w:lang w:val="es-ES"/>
              </w:rPr>
            </w:pPr>
            <w:r w:rsidRPr="00AA48A4">
              <w:rPr>
                <w:noProof/>
                <w:lang w:val="es-ES"/>
              </w:rPr>
              <w:t xml:space="preserve">¿Se exige que los cocineros tengan al menos 18 años? </w:t>
            </w:r>
          </w:p>
          <w:p w14:paraId="37CEEC24" w14:textId="1298765F" w:rsidR="00B439C2" w:rsidRPr="00AA48A4" w:rsidRDefault="00D23061" w:rsidP="008B0E84">
            <w:pPr>
              <w:pStyle w:val="appl19txtnospace"/>
              <w:rPr>
                <w:i/>
                <w:iCs/>
                <w:noProof/>
                <w:lang w:val="es-ES"/>
              </w:rPr>
            </w:pPr>
            <w:r w:rsidRPr="00AA48A4">
              <w:rPr>
                <w:i/>
                <w:iCs/>
                <w:noProof/>
                <w:lang w:val="es-ES"/>
              </w:rPr>
              <w:t>(n</w:t>
            </w:r>
            <w:r w:rsidR="00B439C2" w:rsidRPr="00AA48A4">
              <w:rPr>
                <w:i/>
                <w:iCs/>
                <w:noProof/>
                <w:lang w:val="es-ES"/>
              </w:rPr>
              <w:t>orma A3.2, párrafo 8)</w:t>
            </w:r>
          </w:p>
          <w:p w14:paraId="4C5F4195" w14:textId="7E01DD6B" w:rsidR="00B439C2" w:rsidRPr="00AA48A4" w:rsidRDefault="00B439C2" w:rsidP="00E34326">
            <w:pPr>
              <w:pStyle w:val="appl19txtnoindent"/>
              <w:rPr>
                <w:noProof/>
                <w:u w:val="single"/>
                <w:lang w:val="es-ES"/>
              </w:rPr>
            </w:pPr>
            <w:r w:rsidRPr="00AA48A4">
              <w:rPr>
                <w:noProof/>
                <w:lang w:val="es-ES"/>
              </w:rPr>
              <w:t>Indique las disposiciones nacionales aplicables y, de ser posible, adjunte copia de los textos pertinentes.</w:t>
            </w:r>
          </w:p>
        </w:tc>
      </w:tr>
      <w:tr w:rsidR="00E34326" w:rsidRPr="00C41883" w14:paraId="7747472C"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F2987AF" w14:textId="77777777" w:rsidR="00E34326" w:rsidRPr="00C41883" w:rsidRDefault="00E34326" w:rsidP="004F039E">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34326" w:rsidRPr="00C41883" w14:paraId="16D99492"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48253E8" w14:textId="77777777" w:rsidR="00E34326" w:rsidRPr="00C41883" w:rsidRDefault="00E34326" w:rsidP="004F039E">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34326" w:rsidRPr="00C41883" w14:paraId="183D2C11"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4255BBD" w14:textId="77777777" w:rsidR="00E34326" w:rsidRPr="00C41883" w:rsidRDefault="00E34326" w:rsidP="004F039E">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34326" w:rsidRPr="00C41883" w14:paraId="3AAC8EE6"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DD049CF" w14:textId="77777777" w:rsidR="00E34326" w:rsidRPr="00C41883" w:rsidRDefault="00E34326" w:rsidP="004F039E">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2A1FB243" w14:textId="77777777" w:rsidTr="001D67A6">
        <w:trPr>
          <w:cantSplit/>
        </w:trPr>
        <w:tc>
          <w:tcPr>
            <w:tcW w:w="5000" w:type="pct"/>
            <w:tcMar>
              <w:top w:w="57" w:type="dxa"/>
              <w:left w:w="57" w:type="dxa"/>
              <w:bottom w:w="57" w:type="dxa"/>
              <w:right w:w="57" w:type="dxa"/>
            </w:tcMar>
          </w:tcPr>
          <w:p w14:paraId="3D1001BE" w14:textId="289859F1" w:rsidR="00B439C2" w:rsidRPr="00AA48A4" w:rsidRDefault="00B439C2" w:rsidP="008B0E84">
            <w:pPr>
              <w:pStyle w:val="appl19txtnospace"/>
              <w:rPr>
                <w:strike/>
                <w:noProof/>
                <w:u w:val="single"/>
                <w:lang w:val="es-ES"/>
              </w:rPr>
            </w:pPr>
            <w:r w:rsidRPr="00AA48A4">
              <w:rPr>
                <w:b/>
                <w:bCs/>
                <w:i/>
                <w:iCs/>
                <w:noProof/>
                <w:lang w:val="es-ES"/>
              </w:rPr>
              <w:t>Información adicional</w:t>
            </w:r>
            <w:r w:rsidRPr="00AA48A4">
              <w:rPr>
                <w:noProof/>
                <w:lang w:val="es-ES"/>
              </w:rPr>
              <w:t xml:space="preserve"> relativa a la aplicación de la regla 3.2, incluidas las equivalencias sustanciales.</w:t>
            </w:r>
            <w:r w:rsidRPr="00AA48A4">
              <w:rPr>
                <w:strike/>
                <w:noProof/>
                <w:u w:val="single"/>
                <w:lang w:val="es-ES"/>
              </w:rPr>
              <w:t xml:space="preserve"> </w:t>
            </w:r>
          </w:p>
        </w:tc>
      </w:tr>
      <w:tr w:rsidR="00E34326" w:rsidRPr="00C41883" w14:paraId="67D7F40E"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8F2DB69" w14:textId="77777777" w:rsidR="00E34326" w:rsidRPr="00C41883" w:rsidRDefault="00E34326" w:rsidP="004F039E">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34326" w:rsidRPr="00C41883" w14:paraId="2C3F8822"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2BA9DAB" w14:textId="77777777" w:rsidR="00E34326" w:rsidRPr="00C41883" w:rsidRDefault="00E34326" w:rsidP="004F039E">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34326" w:rsidRPr="00C41883" w14:paraId="33E6887B"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C56401E" w14:textId="77777777" w:rsidR="00E34326" w:rsidRPr="00C41883" w:rsidRDefault="00E34326" w:rsidP="004F039E">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34326" w:rsidRPr="00C41883" w14:paraId="00F94000"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E0E9866" w14:textId="77777777" w:rsidR="00E34326" w:rsidRPr="00C41883" w:rsidRDefault="00E34326" w:rsidP="004F039E">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043453AE" w14:textId="56D47CED" w:rsidR="00B439C2" w:rsidRPr="00AA48A4" w:rsidRDefault="00215586" w:rsidP="00E34326">
      <w:pPr>
        <w:pStyle w:val="IIIIIIIVV"/>
        <w:rPr>
          <w:noProof/>
          <w:lang w:val="es-ES"/>
        </w:rPr>
      </w:pPr>
      <w:r w:rsidRPr="00AA48A4">
        <w:rPr>
          <w:noProof/>
          <w:lang w:val="es-ES"/>
        </w:rPr>
        <w:t>Título 4.</w:t>
      </w:r>
      <w:r w:rsidR="00E34326">
        <w:rPr>
          <w:noProof/>
        </w:rPr>
        <w:t> </w:t>
      </w:r>
      <w:r w:rsidR="00B439C2" w:rsidRPr="00AA48A4">
        <w:rPr>
          <w:noProof/>
          <w:lang w:val="es-ES"/>
        </w:rPr>
        <w:t>Protección de la salud, atención médica, bienestar y protección social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B439C2" w:rsidRPr="00C41883" w14:paraId="6B542425" w14:textId="77777777" w:rsidTr="00E34326">
        <w:trPr>
          <w:cantSplit/>
        </w:trPr>
        <w:tc>
          <w:tcPr>
            <w:tcW w:w="5000" w:type="pct"/>
            <w:tcBorders>
              <w:bottom w:val="single" w:sz="4" w:space="0" w:color="auto"/>
            </w:tcBorders>
            <w:shd w:val="clear" w:color="auto" w:fill="D9D9D9" w:themeFill="background1" w:themeFillShade="D9"/>
            <w:tcMar>
              <w:top w:w="57" w:type="dxa"/>
              <w:left w:w="57" w:type="dxa"/>
              <w:bottom w:w="57" w:type="dxa"/>
              <w:right w:w="57" w:type="dxa"/>
            </w:tcMar>
          </w:tcPr>
          <w:p w14:paraId="667AFF71" w14:textId="77777777" w:rsidR="00B439C2" w:rsidRPr="00AA48A4" w:rsidRDefault="00B439C2" w:rsidP="00E34326">
            <w:pPr>
              <w:pStyle w:val="appl19txtnospace"/>
              <w:keepNext/>
              <w:rPr>
                <w:b/>
                <w:noProof/>
                <w:lang w:val="es-ES"/>
              </w:rPr>
            </w:pPr>
            <w:r w:rsidRPr="00AA48A4">
              <w:rPr>
                <w:b/>
                <w:noProof/>
                <w:lang w:val="es-ES"/>
              </w:rPr>
              <w:t>Regla 4.1 – Atención médica a bordo de buques y en tierra</w:t>
            </w:r>
          </w:p>
          <w:p w14:paraId="17A68BF6" w14:textId="77777777" w:rsidR="00B439C2" w:rsidRPr="00AA48A4" w:rsidRDefault="00B439C2" w:rsidP="00E34326">
            <w:pPr>
              <w:pStyle w:val="appl19txtnospace"/>
              <w:keepNext/>
              <w:rPr>
                <w:noProof/>
                <w:lang w:val="es-ES"/>
              </w:rPr>
            </w:pPr>
            <w:r w:rsidRPr="00AA48A4">
              <w:rPr>
                <w:b/>
                <w:noProof/>
                <w:lang w:val="es-ES"/>
              </w:rPr>
              <w:t>Norma A4.1; véase también la pauta B4.1</w:t>
            </w:r>
          </w:p>
        </w:tc>
      </w:tr>
      <w:tr w:rsidR="00B439C2" w:rsidRPr="00C41883" w14:paraId="3A2E63D3" w14:textId="77777777" w:rsidTr="002D6165">
        <w:tc>
          <w:tcPr>
            <w:tcW w:w="5000" w:type="pct"/>
            <w:tcMar>
              <w:top w:w="57" w:type="dxa"/>
              <w:left w:w="57" w:type="dxa"/>
              <w:bottom w:w="57" w:type="dxa"/>
              <w:right w:w="57" w:type="dxa"/>
            </w:tcMar>
          </w:tcPr>
          <w:p w14:paraId="15FBA019" w14:textId="77777777" w:rsidR="00B439C2" w:rsidRPr="00AA48A4" w:rsidRDefault="00B439C2" w:rsidP="00E34326">
            <w:pPr>
              <w:pStyle w:val="appl19anospace"/>
              <w:keepNext/>
              <w:rPr>
                <w:noProof/>
                <w:lang w:val="es-ES"/>
              </w:rPr>
            </w:pPr>
            <w:r w:rsidRPr="00AA48A4">
              <w:rPr>
                <w:noProof/>
                <w:sz w:val="20"/>
                <w:lang w:val="es-ES"/>
              </w:rPr>
              <w:t>■</w:t>
            </w:r>
            <w:r w:rsidRPr="00AA48A4">
              <w:rPr>
                <w:noProof/>
                <w:lang w:val="es-ES"/>
              </w:rPr>
              <w:tab/>
              <w:t>La gente de mar debe estar cubierta por medidas adecuadas para la protección de su salud y tener un acceso rápido y adecuado a la atención médica, incluida la atención dental esencial, mientras esté trabajando a bordo.</w:t>
            </w:r>
          </w:p>
          <w:p w14:paraId="71398DE9" w14:textId="77777777" w:rsidR="00B439C2" w:rsidRPr="00AA48A4" w:rsidRDefault="00B439C2" w:rsidP="00E34326">
            <w:pPr>
              <w:pStyle w:val="appl19a"/>
              <w:keepNext/>
              <w:rPr>
                <w:noProof/>
                <w:lang w:val="es-ES"/>
              </w:rPr>
            </w:pPr>
            <w:r w:rsidRPr="00AA48A4">
              <w:rPr>
                <w:noProof/>
                <w:sz w:val="20"/>
                <w:lang w:val="es-ES"/>
              </w:rPr>
              <w:t>■</w:t>
            </w:r>
            <w:r w:rsidRPr="00AA48A4">
              <w:rPr>
                <w:noProof/>
                <w:lang w:val="es-ES"/>
              </w:rPr>
              <w:tab/>
              <w:t>La atención médica a bordo debe incluir los servicios de un médico calificado (o, en los casos en que se permita, al menos de un marino a cargo), un botiquín, equipo médico y una guía médica así como un sistema preestablecido para obtener el asesoramiento de especialistas desde tierra.</w:t>
            </w:r>
          </w:p>
          <w:p w14:paraId="480611A4" w14:textId="77777777" w:rsidR="00B439C2" w:rsidRPr="00AA48A4" w:rsidRDefault="00B439C2" w:rsidP="00E34326">
            <w:pPr>
              <w:pStyle w:val="appl19a"/>
              <w:keepNext/>
              <w:rPr>
                <w:noProof/>
                <w:lang w:val="es-ES"/>
              </w:rPr>
            </w:pPr>
            <w:r w:rsidRPr="00AA48A4">
              <w:rPr>
                <w:noProof/>
                <w:sz w:val="20"/>
                <w:lang w:val="es-ES"/>
              </w:rPr>
              <w:t>■</w:t>
            </w:r>
            <w:r w:rsidRPr="00AA48A4">
              <w:rPr>
                <w:noProof/>
                <w:lang w:val="es-ES"/>
              </w:rPr>
              <w:tab/>
              <w:t>La protección de la salud y la atención médica deben suministrarse sin costo alguno para la gente de mar, de conformidad con la legislación y la práctica nacionales.</w:t>
            </w:r>
          </w:p>
          <w:p w14:paraId="2BDF8CEE" w14:textId="77777777" w:rsidR="00B439C2" w:rsidRPr="00AA48A4" w:rsidRDefault="00B439C2" w:rsidP="00E34326">
            <w:pPr>
              <w:pStyle w:val="appl19a"/>
              <w:keepNext/>
              <w:rPr>
                <w:noProof/>
                <w:lang w:val="es-ES"/>
              </w:rPr>
            </w:pPr>
            <w:r w:rsidRPr="00AA48A4">
              <w:rPr>
                <w:noProof/>
                <w:sz w:val="20"/>
                <w:lang w:val="es-ES"/>
              </w:rPr>
              <w:t>■</w:t>
            </w:r>
            <w:r w:rsidRPr="00AA48A4">
              <w:rPr>
                <w:noProof/>
                <w:lang w:val="es-ES"/>
              </w:rPr>
              <w:tab/>
              <w:t>La gente de mar debe estar autorizada a visitar sin demora a un médico o dentista calificado en los puertos de escala, cuando ello sea factible.</w:t>
            </w:r>
          </w:p>
        </w:tc>
      </w:tr>
      <w:tr w:rsidR="00B439C2" w:rsidRPr="00C41883" w14:paraId="5AB77331" w14:textId="77777777" w:rsidTr="00E34326">
        <w:trPr>
          <w:cantSplit/>
        </w:trPr>
        <w:tc>
          <w:tcPr>
            <w:tcW w:w="5000" w:type="pct"/>
            <w:tcMar>
              <w:top w:w="57" w:type="dxa"/>
              <w:left w:w="57" w:type="dxa"/>
              <w:bottom w:w="57" w:type="dxa"/>
              <w:right w:w="57" w:type="dxa"/>
            </w:tcMar>
          </w:tcPr>
          <w:p w14:paraId="20B85592" w14:textId="77777777" w:rsidR="00B439C2" w:rsidRPr="00C41883" w:rsidRDefault="00B439C2" w:rsidP="00E34326">
            <w:pPr>
              <w:pStyle w:val="appl19PART"/>
              <w:spacing w:after="0"/>
              <w:rPr>
                <w:noProof/>
              </w:rPr>
            </w:pPr>
            <w:r w:rsidRPr="00C41883">
              <w:rPr>
                <w:noProof/>
              </w:rPr>
              <w:t>ATENCIÓN MÉDICA A BORDO</w:t>
            </w:r>
          </w:p>
        </w:tc>
      </w:tr>
      <w:tr w:rsidR="00B439C2" w:rsidRPr="00C41883" w14:paraId="32D6961C" w14:textId="77777777" w:rsidTr="00E34326">
        <w:trPr>
          <w:cantSplit/>
        </w:trPr>
        <w:tc>
          <w:tcPr>
            <w:tcW w:w="5000" w:type="pct"/>
            <w:tcMar>
              <w:top w:w="57" w:type="dxa"/>
              <w:left w:w="57" w:type="dxa"/>
              <w:bottom w:w="57" w:type="dxa"/>
              <w:right w:w="57" w:type="dxa"/>
            </w:tcMar>
          </w:tcPr>
          <w:p w14:paraId="4ACAFEA2" w14:textId="1A6EFB7B" w:rsidR="00B439C2" w:rsidRPr="00AA48A4" w:rsidRDefault="00B439C2" w:rsidP="00E34326">
            <w:pPr>
              <w:pStyle w:val="appl19txtnospace"/>
              <w:rPr>
                <w:noProof/>
                <w:lang w:val="es-ES"/>
              </w:rPr>
            </w:pPr>
            <w:r w:rsidRPr="00AA48A4">
              <w:rPr>
                <w:noProof/>
                <w:lang w:val="es-ES"/>
              </w:rPr>
              <w:t>Los documentos adjuntos contienen información adecuada sobre todos los temas: DCLM, parte</w:t>
            </w:r>
            <w:r w:rsidR="00B2504D" w:rsidRPr="00AA48A4">
              <w:rPr>
                <w:noProof/>
                <w:lang w:val="es-ES"/>
              </w:rPr>
              <w:t> </w:t>
            </w:r>
            <w:r w:rsidRPr="00AA48A4">
              <w:rPr>
                <w:noProof/>
                <w:lang w:val="es-ES"/>
              </w:rPr>
              <w:t>I</w:t>
            </w:r>
            <w:r w:rsidR="00B2504D" w:rsidRPr="00AA48A4">
              <w:rPr>
                <w:noProof/>
                <w:lang w:val="es-ES"/>
              </w:rPr>
              <w:t> </w:t>
            </w:r>
            <w:r w:rsidR="00E34326">
              <w:rPr>
                <w:noProof/>
              </w:rPr>
              <w:fldChar w:fldCharType="begin">
                <w:ffData>
                  <w:name w:val="CaseACocher41"/>
                  <w:enabled/>
                  <w:calcOnExit w:val="0"/>
                  <w:checkBox>
                    <w:sizeAuto/>
                    <w:default w:val="0"/>
                  </w:checkBox>
                </w:ffData>
              </w:fldChar>
            </w:r>
            <w:bookmarkStart w:id="63" w:name="CaseACocher41"/>
            <w:r w:rsidR="00E34326" w:rsidRPr="00AA48A4">
              <w:rPr>
                <w:noProof/>
                <w:lang w:val="es-ES"/>
              </w:rPr>
              <w:instrText xml:space="preserve"> FORMCHECKBOX </w:instrText>
            </w:r>
            <w:r w:rsidR="001D58C1">
              <w:rPr>
                <w:noProof/>
              </w:rPr>
            </w:r>
            <w:r w:rsidR="001D58C1">
              <w:rPr>
                <w:noProof/>
              </w:rPr>
              <w:fldChar w:fldCharType="separate"/>
            </w:r>
            <w:r w:rsidR="00E34326">
              <w:rPr>
                <w:noProof/>
              </w:rPr>
              <w:fldChar w:fldCharType="end"/>
            </w:r>
            <w:bookmarkEnd w:id="63"/>
            <w:r w:rsidRPr="00AA48A4">
              <w:rPr>
                <w:noProof/>
                <w:lang w:val="es-ES"/>
              </w:rPr>
              <w:t xml:space="preserve">/parte II </w:t>
            </w:r>
            <w:r w:rsidR="00E34326">
              <w:rPr>
                <w:noProof/>
              </w:rPr>
              <w:fldChar w:fldCharType="begin">
                <w:ffData>
                  <w:name w:val="CaseACocher40"/>
                  <w:enabled/>
                  <w:calcOnExit w:val="0"/>
                  <w:checkBox>
                    <w:sizeAuto/>
                    <w:default w:val="0"/>
                  </w:checkBox>
                </w:ffData>
              </w:fldChar>
            </w:r>
            <w:bookmarkStart w:id="64" w:name="CaseACocher40"/>
            <w:r w:rsidR="00E34326" w:rsidRPr="00AA48A4">
              <w:rPr>
                <w:noProof/>
                <w:lang w:val="es-ES"/>
              </w:rPr>
              <w:instrText xml:space="preserve"> FORMCHECKBOX </w:instrText>
            </w:r>
            <w:r w:rsidR="001D58C1">
              <w:rPr>
                <w:noProof/>
              </w:rPr>
            </w:r>
            <w:r w:rsidR="001D58C1">
              <w:rPr>
                <w:noProof/>
              </w:rPr>
              <w:fldChar w:fldCharType="separate"/>
            </w:r>
            <w:r w:rsidR="00E34326">
              <w:rPr>
                <w:noProof/>
              </w:rPr>
              <w:fldChar w:fldCharType="end"/>
            </w:r>
            <w:bookmarkEnd w:id="64"/>
          </w:p>
          <w:p w14:paraId="689772E7" w14:textId="1858A786" w:rsidR="00B439C2" w:rsidRPr="00AA48A4" w:rsidRDefault="00B439C2" w:rsidP="00E34326">
            <w:pPr>
              <w:pStyle w:val="appl19txtnospace"/>
              <w:rPr>
                <w:noProof/>
                <w:lang w:val="es-ES"/>
              </w:rPr>
            </w:pPr>
            <w:r w:rsidRPr="00AA48A4">
              <w:rPr>
                <w:noProof/>
                <w:lang w:val="es-ES"/>
              </w:rPr>
              <w:t xml:space="preserve">Acuerdo de empleo de la gente de mar </w:t>
            </w:r>
            <w:r w:rsidRPr="00C41883">
              <w:rPr>
                <w:noProof/>
              </w:rPr>
              <w:sym w:font="Wingdings" w:char="F0A8"/>
            </w:r>
            <w:r w:rsidRPr="00AA48A4">
              <w:rPr>
                <w:noProof/>
                <w:lang w:val="es-ES"/>
              </w:rPr>
              <w:t xml:space="preserve">/Disposiciones de los convenios colectivos </w:t>
            </w:r>
            <w:r w:rsidR="00E34326">
              <w:rPr>
                <w:noProof/>
              </w:rPr>
              <w:fldChar w:fldCharType="begin">
                <w:ffData>
                  <w:name w:val="CaseACocher42"/>
                  <w:enabled/>
                  <w:calcOnExit w:val="0"/>
                  <w:checkBox>
                    <w:sizeAuto/>
                    <w:default w:val="0"/>
                  </w:checkBox>
                </w:ffData>
              </w:fldChar>
            </w:r>
            <w:bookmarkStart w:id="65" w:name="CaseACocher42"/>
            <w:r w:rsidR="00E34326" w:rsidRPr="00AA48A4">
              <w:rPr>
                <w:noProof/>
                <w:lang w:val="es-ES"/>
              </w:rPr>
              <w:instrText xml:space="preserve"> FORMCHECKBOX </w:instrText>
            </w:r>
            <w:r w:rsidR="001D58C1">
              <w:rPr>
                <w:noProof/>
              </w:rPr>
            </w:r>
            <w:r w:rsidR="001D58C1">
              <w:rPr>
                <w:noProof/>
              </w:rPr>
              <w:fldChar w:fldCharType="separate"/>
            </w:r>
            <w:r w:rsidR="00E34326">
              <w:rPr>
                <w:noProof/>
              </w:rPr>
              <w:fldChar w:fldCharType="end"/>
            </w:r>
            <w:bookmarkEnd w:id="65"/>
          </w:p>
          <w:p w14:paraId="05694707" w14:textId="77777777" w:rsidR="00B439C2" w:rsidRPr="00AA48A4" w:rsidRDefault="00B439C2" w:rsidP="00E34326">
            <w:pPr>
              <w:pStyle w:val="appl19txtnoindent"/>
              <w:rPr>
                <w:b/>
                <w:i/>
                <w:noProof/>
                <w:lang w:val="es-ES"/>
              </w:rPr>
            </w:pPr>
            <w:r w:rsidRPr="00AA48A4">
              <w:rPr>
                <w:b/>
                <w:i/>
                <w:noProof/>
                <w:lang w:val="es-ES"/>
              </w:rPr>
              <w:t>Sírvase puntear una o ambas casillas, o facilitar la información pertinente a continuación.</w:t>
            </w:r>
          </w:p>
        </w:tc>
      </w:tr>
      <w:tr w:rsidR="00B439C2" w:rsidRPr="00C41883" w14:paraId="3A1C878E" w14:textId="77777777" w:rsidTr="00E34326">
        <w:trPr>
          <w:cantSplit/>
        </w:trPr>
        <w:tc>
          <w:tcPr>
            <w:tcW w:w="5000" w:type="pct"/>
            <w:tcMar>
              <w:top w:w="57" w:type="dxa"/>
              <w:left w:w="57" w:type="dxa"/>
              <w:bottom w:w="57" w:type="dxa"/>
              <w:right w:w="57" w:type="dxa"/>
            </w:tcMar>
          </w:tcPr>
          <w:p w14:paraId="6D497D58" w14:textId="77777777" w:rsidR="00B439C2" w:rsidRPr="00AA48A4" w:rsidRDefault="00B439C2" w:rsidP="00E34326">
            <w:pPr>
              <w:pStyle w:val="appl19txtnospace"/>
              <w:rPr>
                <w:noProof/>
                <w:lang w:val="es-ES"/>
              </w:rPr>
            </w:pPr>
            <w:r w:rsidRPr="00AA48A4">
              <w:rPr>
                <w:noProof/>
                <w:lang w:val="es-ES"/>
              </w:rPr>
              <w:t xml:space="preserve">¿Se han adoptado medidas para garantizar que se brinde a la gente de mar que trabaje en buques que enarbolen el pabellón de su país protección de la salud, incluido el rápido acceso a bordo al diagnóstico y tratamiento por personal médico y/o odontológico calificado, y el acceso a los servicios, medicamentos, equipo y asesoramiento necesarios, que sea comparable con la que gozan los trabajadores en tierra? </w:t>
            </w:r>
          </w:p>
          <w:p w14:paraId="2A3738C9" w14:textId="1C1F745B" w:rsidR="00B439C2" w:rsidRPr="00AA48A4" w:rsidRDefault="0086739E" w:rsidP="00E34326">
            <w:pPr>
              <w:pStyle w:val="appl19txtnospace"/>
              <w:rPr>
                <w:i/>
                <w:iCs/>
                <w:noProof/>
                <w:lang w:val="es-ES"/>
              </w:rPr>
            </w:pPr>
            <w:r w:rsidRPr="00AA48A4">
              <w:rPr>
                <w:i/>
                <w:iCs/>
                <w:noProof/>
                <w:lang w:val="es-ES"/>
              </w:rPr>
              <w:t>(r</w:t>
            </w:r>
            <w:r w:rsidR="00B439C2" w:rsidRPr="00AA48A4">
              <w:rPr>
                <w:i/>
                <w:iCs/>
                <w:noProof/>
                <w:lang w:val="es-ES"/>
              </w:rPr>
              <w:t xml:space="preserve">egla 4.1, párrafo 1; norma A4.1, párrafos 1, a) </w:t>
            </w:r>
            <w:r w:rsidR="00B439C2" w:rsidRPr="00AA48A4">
              <w:rPr>
                <w:i/>
                <w:noProof/>
                <w:lang w:val="es-ES"/>
              </w:rPr>
              <w:t>y</w:t>
            </w:r>
            <w:r w:rsidR="00B439C2" w:rsidRPr="00AA48A4">
              <w:rPr>
                <w:i/>
                <w:iCs/>
                <w:noProof/>
                <w:lang w:val="es-ES"/>
              </w:rPr>
              <w:t xml:space="preserve"> b), 3 </w:t>
            </w:r>
            <w:r w:rsidR="00B439C2" w:rsidRPr="00AA48A4">
              <w:rPr>
                <w:i/>
                <w:noProof/>
                <w:lang w:val="es-ES"/>
              </w:rPr>
              <w:t>y</w:t>
            </w:r>
            <w:r w:rsidR="00B439C2" w:rsidRPr="00AA48A4">
              <w:rPr>
                <w:i/>
                <w:iCs/>
                <w:noProof/>
                <w:lang w:val="es-ES"/>
              </w:rPr>
              <w:t xml:space="preserve"> 4, a) </w:t>
            </w:r>
            <w:r w:rsidR="00B439C2" w:rsidRPr="00AA48A4">
              <w:rPr>
                <w:i/>
                <w:noProof/>
                <w:lang w:val="es-ES"/>
              </w:rPr>
              <w:t>a</w:t>
            </w:r>
            <w:r w:rsidR="00B439C2" w:rsidRPr="00AA48A4">
              <w:rPr>
                <w:i/>
                <w:iCs/>
                <w:noProof/>
                <w:lang w:val="es-ES"/>
              </w:rPr>
              <w:t xml:space="preserve"> c))</w:t>
            </w:r>
          </w:p>
          <w:p w14:paraId="07DD6CAE" w14:textId="7DBF9521" w:rsidR="00B439C2" w:rsidRPr="00AA48A4" w:rsidRDefault="00B439C2" w:rsidP="00E34326">
            <w:pPr>
              <w:pStyle w:val="appl19txtnoindent"/>
              <w:rPr>
                <w:noProof/>
                <w:lang w:val="es-ES"/>
              </w:rPr>
            </w:pPr>
            <w:r w:rsidRPr="00AA48A4">
              <w:rPr>
                <w:noProof/>
                <w:lang w:val="es-ES"/>
              </w:rPr>
              <w:t xml:space="preserve">En caso </w:t>
            </w:r>
            <w:r w:rsidR="00192F11" w:rsidRPr="00AA48A4">
              <w:rPr>
                <w:noProof/>
                <w:lang w:val="es-ES"/>
              </w:rPr>
              <w:t>afirmativo</w:t>
            </w:r>
            <w:r w:rsidRPr="00AA48A4">
              <w:rPr>
                <w:noProof/>
                <w:lang w:val="es-ES"/>
              </w:rPr>
              <w:t>, sírvase describir someram</w:t>
            </w:r>
            <w:r w:rsidR="009F2836" w:rsidRPr="00AA48A4">
              <w:rPr>
                <w:noProof/>
                <w:lang w:val="es-ES"/>
              </w:rPr>
              <w:t>ente los requisitos pertinentes.</w:t>
            </w:r>
          </w:p>
          <w:p w14:paraId="75A0EFCD" w14:textId="39C91D88" w:rsidR="00B439C2" w:rsidRPr="00AA48A4" w:rsidRDefault="00B439C2" w:rsidP="00E34326">
            <w:pPr>
              <w:pStyle w:val="appl19txtnoindent"/>
              <w:rPr>
                <w:noProof/>
                <w:u w:val="single"/>
                <w:lang w:val="es-ES"/>
              </w:rPr>
            </w:pPr>
            <w:r w:rsidRPr="00AA48A4">
              <w:rPr>
                <w:noProof/>
                <w:lang w:val="es-ES"/>
              </w:rPr>
              <w:t>Indique las disposiciones nacionales aplicables y, de ser posible, adjunte copia de los textos pertinentes.</w:t>
            </w:r>
          </w:p>
        </w:tc>
      </w:tr>
      <w:tr w:rsidR="00F55900" w:rsidRPr="00C41883" w14:paraId="6F8E19EE"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5483E62" w14:textId="77777777" w:rsidR="00F55900" w:rsidRPr="00C41883" w:rsidRDefault="00F55900" w:rsidP="004F039E">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5698E23C"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985A1B1" w14:textId="77777777" w:rsidR="00F55900" w:rsidRPr="00C41883" w:rsidRDefault="00F55900" w:rsidP="004F039E">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2BADE2B5"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22BF6F5" w14:textId="77777777" w:rsidR="00F55900" w:rsidRPr="00C41883" w:rsidRDefault="00F55900" w:rsidP="004F039E">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2D538A2E"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8DEFB17" w14:textId="77777777" w:rsidR="00F55900" w:rsidRPr="00C41883" w:rsidRDefault="00F55900" w:rsidP="004F039E">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6911DDC4" w14:textId="77777777" w:rsidTr="00E34326">
        <w:trPr>
          <w:cantSplit/>
        </w:trPr>
        <w:tc>
          <w:tcPr>
            <w:tcW w:w="5000" w:type="pct"/>
            <w:tcBorders>
              <w:bottom w:val="single" w:sz="4" w:space="0" w:color="auto"/>
            </w:tcBorders>
            <w:tcMar>
              <w:top w:w="57" w:type="dxa"/>
              <w:left w:w="57" w:type="dxa"/>
              <w:bottom w:w="57" w:type="dxa"/>
              <w:right w:w="57" w:type="dxa"/>
            </w:tcMar>
          </w:tcPr>
          <w:p w14:paraId="6F4F30B8" w14:textId="737EBEB3" w:rsidR="00B439C2" w:rsidRPr="00AA48A4" w:rsidRDefault="00B439C2" w:rsidP="00E34326">
            <w:pPr>
              <w:pStyle w:val="appl19txtnospace"/>
              <w:rPr>
                <w:i/>
                <w:iCs/>
                <w:noProof/>
                <w:lang w:val="es-ES"/>
              </w:rPr>
            </w:pPr>
            <w:r w:rsidRPr="00AA48A4">
              <w:rPr>
                <w:noProof/>
                <w:lang w:val="es-ES"/>
              </w:rPr>
              <w:t>¿Existen medidas que garanticen que el armador/capitán permita</w:t>
            </w:r>
            <w:r w:rsidR="00661876" w:rsidRPr="00AA48A4">
              <w:rPr>
                <w:noProof/>
                <w:lang w:val="es-ES"/>
              </w:rPr>
              <w:t xml:space="preserve"> </w:t>
            </w:r>
            <w:r w:rsidRPr="00AA48A4">
              <w:rPr>
                <w:noProof/>
                <w:lang w:val="es-ES"/>
              </w:rPr>
              <w:t xml:space="preserve">a un marino visitar sin demora a un médico o dentista calificado en los puertos de escala, cuando sea factible? </w:t>
            </w:r>
            <w:r w:rsidR="0086739E" w:rsidRPr="00AA48A4">
              <w:rPr>
                <w:i/>
                <w:iCs/>
                <w:noProof/>
                <w:lang w:val="es-ES"/>
              </w:rPr>
              <w:t>(n</w:t>
            </w:r>
            <w:r w:rsidRPr="00AA48A4">
              <w:rPr>
                <w:i/>
                <w:iCs/>
                <w:noProof/>
                <w:lang w:val="es-ES"/>
              </w:rPr>
              <w:t>orma A4.1, párrafo 1, c))</w:t>
            </w:r>
          </w:p>
          <w:p w14:paraId="256C6C76" w14:textId="6066C021" w:rsidR="00B439C2" w:rsidRPr="00AA48A4" w:rsidRDefault="00B439C2" w:rsidP="00E34326">
            <w:pPr>
              <w:pStyle w:val="appl19txtnoindent"/>
              <w:rPr>
                <w:noProof/>
                <w:lang w:val="es-ES"/>
              </w:rPr>
            </w:pPr>
            <w:r w:rsidRPr="00AA48A4">
              <w:rPr>
                <w:noProof/>
                <w:lang w:val="es-ES"/>
              </w:rPr>
              <w:t>En caso afirmativo, ¿en qué casos puede ser denegada una visita de ese tipo?</w:t>
            </w:r>
          </w:p>
          <w:p w14:paraId="7A63FDF0" w14:textId="60E5896E" w:rsidR="00B439C2" w:rsidRPr="00AA48A4" w:rsidDel="007C6A4F" w:rsidRDefault="00B439C2" w:rsidP="00E34326">
            <w:pPr>
              <w:pStyle w:val="appl19txtnoindent"/>
              <w:rPr>
                <w:noProof/>
                <w:u w:val="single"/>
                <w:lang w:val="es-ES"/>
              </w:rPr>
            </w:pPr>
            <w:r w:rsidRPr="00AA48A4">
              <w:rPr>
                <w:noProof/>
                <w:lang w:val="es-ES"/>
              </w:rPr>
              <w:t>Indique las disposiciones nacionales aplicables y, de ser posible, adjunte copia de los textos pertinentes.</w:t>
            </w:r>
          </w:p>
        </w:tc>
      </w:tr>
      <w:tr w:rsidR="00F55900" w:rsidRPr="00C41883" w14:paraId="19A4EB44"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8E8E4F8" w14:textId="77777777" w:rsidR="00F55900" w:rsidRPr="00C41883" w:rsidRDefault="00F55900" w:rsidP="004F039E">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14F82231"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6E25C34" w14:textId="77777777" w:rsidR="00F55900" w:rsidRPr="00C41883" w:rsidRDefault="00F55900" w:rsidP="004F039E">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718F1F38"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E44697A" w14:textId="77777777" w:rsidR="00F55900" w:rsidRPr="00C41883" w:rsidRDefault="00F55900" w:rsidP="004F039E">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12D9396B"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AADA680" w14:textId="77777777" w:rsidR="00F55900" w:rsidRPr="00C41883" w:rsidRDefault="00F55900" w:rsidP="004F039E">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6B998D02" w14:textId="77777777" w:rsidTr="00E34326">
        <w:trPr>
          <w:cantSplit/>
        </w:trPr>
        <w:tc>
          <w:tcPr>
            <w:tcW w:w="5000" w:type="pct"/>
            <w:shd w:val="clear" w:color="auto" w:fill="auto"/>
            <w:tcMar>
              <w:top w:w="57" w:type="dxa"/>
              <w:left w:w="57" w:type="dxa"/>
              <w:bottom w:w="57" w:type="dxa"/>
              <w:right w:w="57" w:type="dxa"/>
            </w:tcMar>
          </w:tcPr>
          <w:p w14:paraId="6D759286" w14:textId="77777777" w:rsidR="00B439C2" w:rsidRPr="00AA48A4" w:rsidRDefault="00B439C2" w:rsidP="00E34326">
            <w:pPr>
              <w:pStyle w:val="appl19txtnospace"/>
              <w:rPr>
                <w:noProof/>
                <w:lang w:val="es-ES"/>
              </w:rPr>
            </w:pPr>
            <w:r w:rsidRPr="00AA48A4">
              <w:rPr>
                <w:noProof/>
                <w:lang w:val="es-ES"/>
              </w:rPr>
              <w:t xml:space="preserve">¿En qué circunstancias se exige a los buques que enarbolen el pabellón de su país que lleven a bordo un médico calificado encargado de prestar atención médica a la gente de mar? </w:t>
            </w:r>
          </w:p>
          <w:p w14:paraId="09D1C69C" w14:textId="184A57B5" w:rsidR="00B439C2" w:rsidRPr="00AA48A4" w:rsidRDefault="0086739E" w:rsidP="00F55900">
            <w:pPr>
              <w:pStyle w:val="appl19txtnospace"/>
              <w:rPr>
                <w:noProof/>
                <w:lang w:val="es-ES"/>
              </w:rPr>
            </w:pPr>
            <w:r w:rsidRPr="00AA48A4">
              <w:rPr>
                <w:i/>
                <w:noProof/>
                <w:lang w:val="es-ES"/>
              </w:rPr>
              <w:t>(n</w:t>
            </w:r>
            <w:r w:rsidR="00B439C2" w:rsidRPr="00AA48A4">
              <w:rPr>
                <w:i/>
                <w:noProof/>
                <w:lang w:val="es-ES"/>
              </w:rPr>
              <w:t>orma A4.1, párrafo 4, b))</w:t>
            </w:r>
          </w:p>
          <w:p w14:paraId="223BCFA4" w14:textId="77138B39" w:rsidR="00B439C2" w:rsidRPr="00AA48A4" w:rsidRDefault="00B439C2" w:rsidP="00F55900">
            <w:pPr>
              <w:pStyle w:val="appl19txtnoindent"/>
              <w:rPr>
                <w:noProof/>
                <w:u w:val="single"/>
                <w:lang w:val="es-ES"/>
              </w:rPr>
            </w:pPr>
            <w:r w:rsidRPr="00AA48A4">
              <w:rPr>
                <w:noProof/>
                <w:lang w:val="es-ES"/>
              </w:rPr>
              <w:t>Indique las disposiciones nacionales aplicables y, de ser posible, adjunte copia de los textos pertinentes.</w:t>
            </w:r>
          </w:p>
        </w:tc>
      </w:tr>
      <w:tr w:rsidR="00F55900" w:rsidRPr="00C41883" w14:paraId="6EF4E862"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27C8B33" w14:textId="77777777" w:rsidR="00F55900" w:rsidRPr="00C41883" w:rsidRDefault="00F55900" w:rsidP="004F039E">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155C1072"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483F508" w14:textId="77777777" w:rsidR="00F55900" w:rsidRPr="00C41883" w:rsidRDefault="00F55900" w:rsidP="004F039E">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0FA93EE8"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7EFA568" w14:textId="77777777" w:rsidR="00F55900" w:rsidRPr="00C41883" w:rsidRDefault="00F55900" w:rsidP="004F039E">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0801A9EB"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ADEFFA1" w14:textId="77777777" w:rsidR="00F55900" w:rsidRPr="00C41883" w:rsidRDefault="00F55900" w:rsidP="004F039E">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17554C83" w14:textId="77777777" w:rsidTr="00E34326">
        <w:trPr>
          <w:cantSplit/>
        </w:trPr>
        <w:tc>
          <w:tcPr>
            <w:tcW w:w="5000" w:type="pct"/>
            <w:tcMar>
              <w:top w:w="57" w:type="dxa"/>
              <w:left w:w="57" w:type="dxa"/>
              <w:bottom w:w="57" w:type="dxa"/>
              <w:right w:w="57" w:type="dxa"/>
            </w:tcMar>
          </w:tcPr>
          <w:p w14:paraId="7CC37C09" w14:textId="77777777" w:rsidR="00B439C2" w:rsidRPr="00AA48A4" w:rsidRDefault="00B439C2" w:rsidP="00E34326">
            <w:pPr>
              <w:pStyle w:val="appl19txtnospace"/>
              <w:rPr>
                <w:noProof/>
                <w:lang w:val="es-ES"/>
              </w:rPr>
            </w:pPr>
            <w:r w:rsidRPr="00AA48A4">
              <w:rPr>
                <w:noProof/>
                <w:lang w:val="es-ES"/>
              </w:rPr>
              <w:t xml:space="preserve">¿Se ofrecen gratuitamente tratamientos médicos y odontológicos, los medicamentos necesarios y otros cuidados conexos a la gente de mar? </w:t>
            </w:r>
          </w:p>
          <w:p w14:paraId="5B7FB11E" w14:textId="43D10D0E" w:rsidR="00B439C2" w:rsidRPr="00AA48A4" w:rsidRDefault="0086739E" w:rsidP="00F55900">
            <w:pPr>
              <w:pStyle w:val="appl19txtnospace"/>
              <w:rPr>
                <w:i/>
                <w:iCs/>
                <w:noProof/>
                <w:lang w:val="es-ES"/>
              </w:rPr>
            </w:pPr>
            <w:r w:rsidRPr="00AA48A4">
              <w:rPr>
                <w:i/>
                <w:iCs/>
                <w:noProof/>
                <w:lang w:val="es-ES"/>
              </w:rPr>
              <w:t>(r</w:t>
            </w:r>
            <w:r w:rsidR="00B439C2" w:rsidRPr="00AA48A4">
              <w:rPr>
                <w:i/>
                <w:iCs/>
                <w:noProof/>
                <w:lang w:val="es-ES"/>
              </w:rPr>
              <w:t>egla 4.1, párrafo 2; norma A4.1, párrafo 1, d))</w:t>
            </w:r>
          </w:p>
          <w:p w14:paraId="323DF543" w14:textId="45EEBBF6" w:rsidR="00B439C2" w:rsidRPr="00AA48A4" w:rsidRDefault="00B439C2" w:rsidP="00F55900">
            <w:pPr>
              <w:pStyle w:val="appl19txtnoindent"/>
              <w:rPr>
                <w:i/>
                <w:iCs/>
                <w:noProof/>
                <w:u w:val="single"/>
                <w:lang w:val="es-ES"/>
              </w:rPr>
            </w:pPr>
            <w:r w:rsidRPr="00AA48A4">
              <w:rPr>
                <w:noProof/>
                <w:lang w:val="es-ES"/>
              </w:rPr>
              <w:t>Indique las disposiciones nacionales aplicables y, de ser posible, adjunte copia de los textos pertinentes.</w:t>
            </w:r>
          </w:p>
          <w:p w14:paraId="5002D294" w14:textId="72AD9917" w:rsidR="00B439C2" w:rsidRPr="00AA48A4" w:rsidDel="007C6A4F" w:rsidRDefault="00B94F79" w:rsidP="00F55900">
            <w:pPr>
              <w:pStyle w:val="appl19txtnoindent"/>
              <w:rPr>
                <w:noProof/>
                <w:lang w:val="es-ES"/>
              </w:rPr>
            </w:pPr>
            <w:r w:rsidRPr="00AA48A4">
              <w:rPr>
                <w:noProof/>
                <w:lang w:val="es-ES"/>
              </w:rPr>
              <w:t>Si la respuesta es no</w:t>
            </w:r>
            <w:r w:rsidR="00B439C2" w:rsidRPr="00AA48A4">
              <w:rPr>
                <w:noProof/>
                <w:lang w:val="es-ES"/>
              </w:rPr>
              <w:t>, sírvase indicar qué porcentaje de gastos tie</w:t>
            </w:r>
            <w:r w:rsidR="003E7002" w:rsidRPr="00AA48A4">
              <w:rPr>
                <w:noProof/>
                <w:lang w:val="es-ES"/>
              </w:rPr>
              <w:t>ne que sufragar la gente de mar.</w:t>
            </w:r>
          </w:p>
        </w:tc>
      </w:tr>
      <w:tr w:rsidR="00F55900" w:rsidRPr="00C41883" w14:paraId="34247555"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2E05B89" w14:textId="77777777" w:rsidR="00F55900" w:rsidRPr="00C41883" w:rsidRDefault="00F55900" w:rsidP="004F039E">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614C3278"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5B5FA31" w14:textId="77777777" w:rsidR="00F55900" w:rsidRPr="00C41883" w:rsidRDefault="00F55900" w:rsidP="004F039E">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7E78024D"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3390B6C" w14:textId="77777777" w:rsidR="00F55900" w:rsidRPr="00C41883" w:rsidRDefault="00F55900" w:rsidP="004F039E">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7A081148"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CFD3C88" w14:textId="77777777" w:rsidR="00F55900" w:rsidRPr="00C41883" w:rsidRDefault="00F55900" w:rsidP="004F039E">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4874C559" w14:textId="77777777" w:rsidTr="00E34326">
        <w:trPr>
          <w:cantSplit/>
        </w:trPr>
        <w:tc>
          <w:tcPr>
            <w:tcW w:w="5000" w:type="pct"/>
            <w:tcMar>
              <w:top w:w="57" w:type="dxa"/>
              <w:left w:w="57" w:type="dxa"/>
              <w:bottom w:w="57" w:type="dxa"/>
              <w:right w:w="57" w:type="dxa"/>
            </w:tcMar>
          </w:tcPr>
          <w:p w14:paraId="3E6501C6" w14:textId="77777777" w:rsidR="00B439C2" w:rsidRPr="00AA48A4" w:rsidRDefault="00B439C2" w:rsidP="00E34326">
            <w:pPr>
              <w:pStyle w:val="appl19txtnospace"/>
              <w:rPr>
                <w:noProof/>
                <w:lang w:val="es-ES"/>
              </w:rPr>
            </w:pPr>
            <w:r w:rsidRPr="00AA48A4">
              <w:rPr>
                <w:noProof/>
                <w:lang w:val="es-ES"/>
              </w:rPr>
              <w:t xml:space="preserve">¿Están obligados los armadores a asumir el costo de la atención médica prestada a los marinos cuando desembarcan en un puerto extranjero? </w:t>
            </w:r>
          </w:p>
          <w:p w14:paraId="19149DD8" w14:textId="08D70790" w:rsidR="00B439C2" w:rsidRPr="00AA48A4" w:rsidRDefault="0086739E" w:rsidP="00F55900">
            <w:pPr>
              <w:pStyle w:val="appl19txtnospace"/>
              <w:rPr>
                <w:i/>
                <w:iCs/>
                <w:noProof/>
                <w:lang w:val="es-ES"/>
              </w:rPr>
            </w:pPr>
            <w:r w:rsidRPr="00AA48A4">
              <w:rPr>
                <w:i/>
                <w:iCs/>
                <w:noProof/>
                <w:lang w:val="es-ES"/>
              </w:rPr>
              <w:t>(r</w:t>
            </w:r>
            <w:r w:rsidR="00B439C2" w:rsidRPr="00AA48A4">
              <w:rPr>
                <w:i/>
                <w:iCs/>
                <w:noProof/>
                <w:lang w:val="es-ES"/>
              </w:rPr>
              <w:t>egla 4.1, párrafo 2; norma A4.1, párrafo 1, d))</w:t>
            </w:r>
          </w:p>
          <w:p w14:paraId="36768FDD" w14:textId="3C49CAB2" w:rsidR="00B439C2" w:rsidRPr="00AA48A4" w:rsidRDefault="00B439C2" w:rsidP="00F55900">
            <w:pPr>
              <w:pStyle w:val="appl19txtnoindent"/>
              <w:rPr>
                <w:i/>
                <w:iCs/>
                <w:noProof/>
                <w:u w:val="single"/>
                <w:lang w:val="es-ES"/>
              </w:rPr>
            </w:pPr>
            <w:r w:rsidRPr="00AA48A4">
              <w:rPr>
                <w:noProof/>
                <w:lang w:val="es-ES"/>
              </w:rPr>
              <w:t>Indique las disposiciones nacionales aplicables y, de ser posible, adjunte copia de los textos pertinentes.</w:t>
            </w:r>
          </w:p>
          <w:p w14:paraId="7D79E5E0" w14:textId="1D11BFED" w:rsidR="00B439C2" w:rsidRPr="00AA48A4" w:rsidDel="007C6A4F" w:rsidRDefault="00B94F79" w:rsidP="00F55900">
            <w:pPr>
              <w:pStyle w:val="appl19txtnoindent"/>
              <w:rPr>
                <w:noProof/>
                <w:lang w:val="es-ES"/>
              </w:rPr>
            </w:pPr>
            <w:r w:rsidRPr="00AA48A4">
              <w:rPr>
                <w:noProof/>
                <w:lang w:val="es-ES"/>
              </w:rPr>
              <w:t>Si la respuesta es no</w:t>
            </w:r>
            <w:r w:rsidR="00B439C2" w:rsidRPr="00AA48A4">
              <w:rPr>
                <w:noProof/>
                <w:lang w:val="es-ES"/>
              </w:rPr>
              <w:t>, sírvase indicar qué porcentaje de gastos tie</w:t>
            </w:r>
            <w:r w:rsidR="003E7002" w:rsidRPr="00AA48A4">
              <w:rPr>
                <w:noProof/>
                <w:lang w:val="es-ES"/>
              </w:rPr>
              <w:t>ne que sufragar la gente de mar.</w:t>
            </w:r>
          </w:p>
        </w:tc>
      </w:tr>
      <w:tr w:rsidR="00F55900" w:rsidRPr="00C41883" w14:paraId="6F582DAF"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28BFC3B" w14:textId="77777777" w:rsidR="00F55900" w:rsidRPr="00C41883" w:rsidRDefault="00F55900" w:rsidP="004F039E">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635D4DBA"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4DD9301" w14:textId="77777777" w:rsidR="00F55900" w:rsidRPr="00C41883" w:rsidRDefault="00F55900" w:rsidP="004F039E">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5DA355E0"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D7BB389" w14:textId="77777777" w:rsidR="00F55900" w:rsidRPr="00C41883" w:rsidRDefault="00F55900" w:rsidP="004F039E">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66FD72B1"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E225AAC" w14:textId="77777777" w:rsidR="00F55900" w:rsidRPr="00C41883" w:rsidRDefault="00F55900" w:rsidP="004F039E">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212AF144" w14:textId="77777777" w:rsidTr="00E34326">
        <w:trPr>
          <w:cantSplit/>
        </w:trPr>
        <w:tc>
          <w:tcPr>
            <w:tcW w:w="5000" w:type="pct"/>
            <w:tcMar>
              <w:top w:w="57" w:type="dxa"/>
              <w:left w:w="57" w:type="dxa"/>
              <w:bottom w:w="57" w:type="dxa"/>
              <w:right w:w="57" w:type="dxa"/>
            </w:tcMar>
          </w:tcPr>
          <w:p w14:paraId="42C3D4A7" w14:textId="77777777" w:rsidR="00B439C2" w:rsidRPr="00AA48A4" w:rsidRDefault="00B439C2" w:rsidP="00E34326">
            <w:pPr>
              <w:pStyle w:val="appl19txtnospace"/>
              <w:rPr>
                <w:noProof/>
                <w:lang w:val="es-ES"/>
              </w:rPr>
            </w:pPr>
            <w:r w:rsidRPr="00AA48A4">
              <w:rPr>
                <w:noProof/>
                <w:lang w:val="es-ES"/>
              </w:rPr>
              <w:t xml:space="preserve">¿Se realizan inspecciones periódicas de los botiquines médicos, equipo médico y guías médicas de los buques para garantizar su adecuado mantenimiento? </w:t>
            </w:r>
          </w:p>
          <w:p w14:paraId="427C3FFE" w14:textId="75F1EF05" w:rsidR="00B439C2" w:rsidRPr="00AA48A4" w:rsidRDefault="00B439C2" w:rsidP="00F55900">
            <w:pPr>
              <w:pStyle w:val="appl19txtnospace"/>
              <w:rPr>
                <w:i/>
                <w:iCs/>
                <w:noProof/>
                <w:lang w:val="es-ES"/>
              </w:rPr>
            </w:pPr>
            <w:r w:rsidRPr="00AA48A4">
              <w:rPr>
                <w:i/>
                <w:iCs/>
                <w:noProof/>
                <w:lang w:val="es-ES"/>
              </w:rPr>
              <w:t>(</w:t>
            </w:r>
            <w:r w:rsidR="0086739E" w:rsidRPr="00AA48A4">
              <w:rPr>
                <w:i/>
                <w:iCs/>
                <w:noProof/>
                <w:lang w:val="es-ES"/>
              </w:rPr>
              <w:t>n</w:t>
            </w:r>
            <w:r w:rsidRPr="00AA48A4">
              <w:rPr>
                <w:i/>
                <w:iCs/>
                <w:noProof/>
                <w:lang w:val="es-ES"/>
              </w:rPr>
              <w:t>orma A4.1, párrafo 4, a);</w:t>
            </w:r>
            <w:r w:rsidRPr="00AA48A4">
              <w:rPr>
                <w:i/>
                <w:noProof/>
                <w:lang w:val="es-ES"/>
              </w:rPr>
              <w:t xml:space="preserve"> véanse las orientaciones que figuran en el párrafo 4 de la </w:t>
            </w:r>
            <w:r w:rsidR="0086739E" w:rsidRPr="00AA48A4">
              <w:rPr>
                <w:i/>
                <w:iCs/>
                <w:noProof/>
                <w:lang w:val="es-ES"/>
              </w:rPr>
              <w:t>pauta B4.1.1)</w:t>
            </w:r>
          </w:p>
          <w:p w14:paraId="33AFD641" w14:textId="4D2546B1" w:rsidR="00B439C2" w:rsidRPr="00AA48A4" w:rsidRDefault="00B439C2" w:rsidP="00F55900">
            <w:pPr>
              <w:pStyle w:val="appl19txtnoindent"/>
              <w:rPr>
                <w:noProof/>
                <w:lang w:val="es-ES"/>
              </w:rPr>
            </w:pPr>
            <w:r w:rsidRPr="00AA48A4">
              <w:rPr>
                <w:noProof/>
                <w:lang w:val="es-ES"/>
              </w:rPr>
              <w:t xml:space="preserve">En caso </w:t>
            </w:r>
            <w:r w:rsidR="00192F11" w:rsidRPr="00AA48A4">
              <w:rPr>
                <w:noProof/>
                <w:lang w:val="es-ES"/>
              </w:rPr>
              <w:t>afirmativo</w:t>
            </w:r>
            <w:r w:rsidRPr="00AA48A4">
              <w:rPr>
                <w:noProof/>
                <w:lang w:val="es-ES"/>
              </w:rPr>
              <w:t>, sírvase indicar en qué consisten esas inspecciones y quién las realiza y con qué frecuencia.</w:t>
            </w:r>
          </w:p>
          <w:p w14:paraId="2E201DFB" w14:textId="5D6B8348" w:rsidR="00B439C2" w:rsidRPr="00AA48A4" w:rsidDel="007C6A4F" w:rsidRDefault="00B439C2" w:rsidP="00F55900">
            <w:pPr>
              <w:pStyle w:val="appl19txtnoindent"/>
              <w:rPr>
                <w:noProof/>
                <w:u w:val="single"/>
                <w:lang w:val="es-ES"/>
              </w:rPr>
            </w:pPr>
            <w:r w:rsidRPr="00AA48A4">
              <w:rPr>
                <w:noProof/>
                <w:lang w:val="es-ES"/>
              </w:rPr>
              <w:t>Indique las disposiciones nacionales aplicables y, de ser posible, adjunte copia de los textos pertinentes.</w:t>
            </w:r>
          </w:p>
        </w:tc>
      </w:tr>
      <w:tr w:rsidR="00F55900" w:rsidRPr="00C41883" w14:paraId="5A4127CF"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425D3F5" w14:textId="77777777" w:rsidR="00F55900" w:rsidRPr="00C41883" w:rsidRDefault="00F55900" w:rsidP="004F039E">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0C8F58DE"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0A106D2" w14:textId="77777777" w:rsidR="00F55900" w:rsidRPr="00C41883" w:rsidRDefault="00F55900" w:rsidP="004F039E">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2996C514"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251076D" w14:textId="77777777" w:rsidR="00F55900" w:rsidRPr="00C41883" w:rsidRDefault="00F55900" w:rsidP="004F039E">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39733B28"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8135A13" w14:textId="77777777" w:rsidR="00F55900" w:rsidRPr="00C41883" w:rsidRDefault="00F55900" w:rsidP="004F039E">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6D310A7A" w14:textId="77777777" w:rsidTr="00E34326">
        <w:trPr>
          <w:cantSplit/>
        </w:trPr>
        <w:tc>
          <w:tcPr>
            <w:tcW w:w="5000" w:type="pct"/>
            <w:tcMar>
              <w:top w:w="57" w:type="dxa"/>
              <w:left w:w="57" w:type="dxa"/>
              <w:bottom w:w="57" w:type="dxa"/>
              <w:right w:w="57" w:type="dxa"/>
            </w:tcMar>
          </w:tcPr>
          <w:p w14:paraId="07767155" w14:textId="77777777" w:rsidR="00B439C2" w:rsidRPr="00AA48A4" w:rsidRDefault="00B439C2" w:rsidP="00E34326">
            <w:pPr>
              <w:pStyle w:val="appl19txtnospace"/>
              <w:rPr>
                <w:noProof/>
                <w:lang w:val="es-ES"/>
              </w:rPr>
            </w:pPr>
            <w:r w:rsidRPr="00AA48A4">
              <w:rPr>
                <w:noProof/>
                <w:lang w:val="es-ES"/>
              </w:rPr>
              <w:t xml:space="preserve">¿Se exige que los buques lleven equipo adecuado y mantengan actualizada la información de contacto para comunicarse por radio o por satélite con el fin de obtener asesoramiento médico desde tierra mientras están de travesía? </w:t>
            </w:r>
          </w:p>
          <w:p w14:paraId="574133C5" w14:textId="009853BA" w:rsidR="00B439C2" w:rsidRPr="00AA48A4" w:rsidRDefault="00B439C2" w:rsidP="00F55900">
            <w:pPr>
              <w:pStyle w:val="appl19txtnospace"/>
              <w:rPr>
                <w:i/>
                <w:iCs/>
                <w:noProof/>
                <w:lang w:val="es-ES"/>
              </w:rPr>
            </w:pPr>
            <w:r w:rsidRPr="00AA48A4">
              <w:rPr>
                <w:i/>
                <w:iCs/>
                <w:noProof/>
                <w:lang w:val="es-ES"/>
              </w:rPr>
              <w:t>(</w:t>
            </w:r>
            <w:r w:rsidR="0086739E" w:rsidRPr="00AA48A4">
              <w:rPr>
                <w:i/>
                <w:iCs/>
                <w:noProof/>
                <w:lang w:val="es-ES"/>
              </w:rPr>
              <w:t>n</w:t>
            </w:r>
            <w:r w:rsidRPr="00AA48A4">
              <w:rPr>
                <w:i/>
                <w:iCs/>
                <w:noProof/>
                <w:lang w:val="es-ES"/>
              </w:rPr>
              <w:t xml:space="preserve">orma A4.1, párrafos 1, b), </w:t>
            </w:r>
            <w:r w:rsidRPr="00AA48A4">
              <w:rPr>
                <w:i/>
                <w:noProof/>
                <w:lang w:val="es-ES"/>
              </w:rPr>
              <w:t>y</w:t>
            </w:r>
            <w:r w:rsidRPr="00AA48A4">
              <w:rPr>
                <w:i/>
                <w:iCs/>
                <w:noProof/>
                <w:lang w:val="es-ES"/>
              </w:rPr>
              <w:t xml:space="preserve"> 4, d); véanse las orientaciones que figuran en el párrafo 6 de la</w:t>
            </w:r>
            <w:r w:rsidRPr="00AA48A4">
              <w:rPr>
                <w:i/>
                <w:noProof/>
                <w:lang w:val="es-ES"/>
              </w:rPr>
              <w:t xml:space="preserve"> </w:t>
            </w:r>
            <w:r w:rsidRPr="00AA48A4">
              <w:rPr>
                <w:i/>
                <w:iCs/>
                <w:noProof/>
                <w:lang w:val="es-ES"/>
              </w:rPr>
              <w:t>pauta</w:t>
            </w:r>
            <w:r w:rsidR="0086739E" w:rsidRPr="00AA48A4">
              <w:rPr>
                <w:i/>
                <w:iCs/>
                <w:noProof/>
                <w:lang w:val="es-ES"/>
              </w:rPr>
              <w:t> </w:t>
            </w:r>
            <w:r w:rsidR="00E7073D" w:rsidRPr="00AA48A4">
              <w:rPr>
                <w:i/>
                <w:iCs/>
                <w:noProof/>
                <w:lang w:val="es-ES"/>
              </w:rPr>
              <w:t>B4.1.1)</w:t>
            </w:r>
          </w:p>
          <w:p w14:paraId="7991E5FD" w14:textId="6ED0AFA1" w:rsidR="00B439C2" w:rsidRPr="00AA48A4" w:rsidRDefault="00B439C2" w:rsidP="00F55900">
            <w:pPr>
              <w:pStyle w:val="appl19txtnoindent"/>
              <w:rPr>
                <w:noProof/>
                <w:u w:val="single"/>
                <w:lang w:val="es-ES"/>
              </w:rPr>
            </w:pPr>
            <w:r w:rsidRPr="00AA48A4">
              <w:rPr>
                <w:noProof/>
                <w:lang w:val="es-ES"/>
              </w:rPr>
              <w:t>Indique las disposiciones nacionales aplicables y, de ser posible, adjunte copia de los textos pertinentes.</w:t>
            </w:r>
          </w:p>
        </w:tc>
      </w:tr>
      <w:tr w:rsidR="00F55900" w:rsidRPr="00C41883" w14:paraId="6FE95ABC"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4B14679" w14:textId="77777777" w:rsidR="00F55900" w:rsidRPr="00C41883" w:rsidRDefault="00F55900" w:rsidP="004F039E">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5D1F1619"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64AC2C6" w14:textId="77777777" w:rsidR="00F55900" w:rsidRPr="00C41883" w:rsidRDefault="00F55900" w:rsidP="004F039E">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60F212F7"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C9F93B4" w14:textId="77777777" w:rsidR="00F55900" w:rsidRPr="00C41883" w:rsidRDefault="00F55900" w:rsidP="004F039E">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29E6157E"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1CE7EDF" w14:textId="77777777" w:rsidR="00F55900" w:rsidRPr="00C41883" w:rsidRDefault="00F55900" w:rsidP="004F039E">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7CFD4BDC" w14:textId="77777777" w:rsidTr="00E34326">
        <w:trPr>
          <w:cantSplit/>
        </w:trPr>
        <w:tc>
          <w:tcPr>
            <w:tcW w:w="5000" w:type="pct"/>
            <w:tcMar>
              <w:top w:w="57" w:type="dxa"/>
              <w:left w:w="57" w:type="dxa"/>
              <w:bottom w:w="57" w:type="dxa"/>
              <w:right w:w="57" w:type="dxa"/>
            </w:tcMar>
          </w:tcPr>
          <w:p w14:paraId="0D6BD5FF" w14:textId="77777777" w:rsidR="00B439C2" w:rsidRPr="00C41883" w:rsidRDefault="00B439C2" w:rsidP="00F55900">
            <w:pPr>
              <w:pStyle w:val="appl19PART"/>
              <w:spacing w:after="0"/>
              <w:rPr>
                <w:noProof/>
              </w:rPr>
            </w:pPr>
            <w:r w:rsidRPr="00C41883">
              <w:rPr>
                <w:noProof/>
              </w:rPr>
              <w:t>ATENCIÓN MÉDICA EN TIERRA</w:t>
            </w:r>
          </w:p>
        </w:tc>
      </w:tr>
      <w:tr w:rsidR="00B439C2" w:rsidRPr="00C41883" w:rsidDel="007C6A4F" w14:paraId="56253FDA" w14:textId="77777777" w:rsidTr="00E34326">
        <w:trPr>
          <w:cantSplit/>
        </w:trPr>
        <w:tc>
          <w:tcPr>
            <w:tcW w:w="5000" w:type="pct"/>
            <w:tcMar>
              <w:top w:w="57" w:type="dxa"/>
              <w:left w:w="57" w:type="dxa"/>
              <w:bottom w:w="57" w:type="dxa"/>
              <w:right w:w="57" w:type="dxa"/>
            </w:tcMar>
          </w:tcPr>
          <w:p w14:paraId="1C5427EB" w14:textId="77777777" w:rsidR="00B439C2" w:rsidRPr="00AA48A4" w:rsidRDefault="00B439C2" w:rsidP="00E34326">
            <w:pPr>
              <w:pStyle w:val="appl19txtnospace"/>
              <w:rPr>
                <w:noProof/>
                <w:lang w:val="es-ES"/>
              </w:rPr>
            </w:pPr>
            <w:r w:rsidRPr="00AA48A4">
              <w:rPr>
                <w:noProof/>
                <w:lang w:val="es-ES"/>
              </w:rPr>
              <w:t xml:space="preserve">¿Se permite a los marinos a bordo de buques que navegan en las aguas territoriales de su país o que atracan en sus puertos acceder a instalaciones médicas en tierra en caso de que necesiten atención médica u odontológica inmediata? </w:t>
            </w:r>
          </w:p>
          <w:p w14:paraId="0FB07D33" w14:textId="56EEA202" w:rsidR="00B439C2" w:rsidRPr="00AA48A4" w:rsidRDefault="006936CF" w:rsidP="00F55900">
            <w:pPr>
              <w:pStyle w:val="appl19txtnospace"/>
              <w:rPr>
                <w:i/>
                <w:iCs/>
                <w:noProof/>
                <w:lang w:val="es-ES"/>
              </w:rPr>
            </w:pPr>
            <w:r w:rsidRPr="00AA48A4">
              <w:rPr>
                <w:i/>
                <w:iCs/>
                <w:noProof/>
                <w:lang w:val="es-ES"/>
              </w:rPr>
              <w:t>(r</w:t>
            </w:r>
            <w:r w:rsidR="00B439C2" w:rsidRPr="00AA48A4">
              <w:rPr>
                <w:i/>
                <w:iCs/>
                <w:noProof/>
                <w:lang w:val="es-ES"/>
              </w:rPr>
              <w:t>egla 4.1, párrafo 3; véanse las orientaciones que figuran en la</w:t>
            </w:r>
            <w:r w:rsidR="00B439C2" w:rsidRPr="00AA48A4">
              <w:rPr>
                <w:i/>
                <w:noProof/>
                <w:lang w:val="es-ES"/>
              </w:rPr>
              <w:t xml:space="preserve"> </w:t>
            </w:r>
            <w:r w:rsidRPr="00AA48A4">
              <w:rPr>
                <w:i/>
                <w:iCs/>
                <w:noProof/>
                <w:lang w:val="es-ES"/>
              </w:rPr>
              <w:t>pauta B4.1.3)</w:t>
            </w:r>
          </w:p>
          <w:p w14:paraId="55B867EA" w14:textId="1BCA091C" w:rsidR="00B439C2" w:rsidRPr="00AA48A4" w:rsidRDefault="00B439C2" w:rsidP="00F55900">
            <w:pPr>
              <w:pStyle w:val="appl19txtnoindent"/>
              <w:rPr>
                <w:i/>
                <w:iCs/>
                <w:noProof/>
                <w:lang w:val="es-ES"/>
              </w:rPr>
            </w:pPr>
            <w:r w:rsidRPr="00AA48A4">
              <w:rPr>
                <w:noProof/>
                <w:lang w:val="es-ES"/>
              </w:rPr>
              <w:t>Indique las disposiciones nacionales aplicables y, de ser posible, adjunte copia de los textos pertinentes.</w:t>
            </w:r>
          </w:p>
          <w:p w14:paraId="6702167A" w14:textId="2B9AE182" w:rsidR="00B439C2" w:rsidRPr="00AA48A4" w:rsidRDefault="00B439C2" w:rsidP="00F55900">
            <w:pPr>
              <w:pStyle w:val="appl19txtnoindent"/>
              <w:rPr>
                <w:noProof/>
                <w:lang w:val="es-ES"/>
              </w:rPr>
            </w:pPr>
            <w:r w:rsidRPr="00AA48A4">
              <w:rPr>
                <w:noProof/>
                <w:lang w:val="es-ES"/>
              </w:rPr>
              <w:t xml:space="preserve">El país no tiene litoral </w:t>
            </w:r>
            <w:r w:rsidR="00F55900">
              <w:rPr>
                <w:noProof/>
              </w:rPr>
              <w:fldChar w:fldCharType="begin">
                <w:ffData>
                  <w:name w:val="CaseACocher44"/>
                  <w:enabled/>
                  <w:calcOnExit w:val="0"/>
                  <w:checkBox>
                    <w:sizeAuto/>
                    <w:default w:val="0"/>
                  </w:checkBox>
                </w:ffData>
              </w:fldChar>
            </w:r>
            <w:bookmarkStart w:id="66" w:name="CaseACocher44"/>
            <w:r w:rsidR="00F55900" w:rsidRPr="00AA48A4">
              <w:rPr>
                <w:noProof/>
                <w:lang w:val="es-ES"/>
              </w:rPr>
              <w:instrText xml:space="preserve"> FORMCHECKBOX </w:instrText>
            </w:r>
            <w:r w:rsidR="001D58C1">
              <w:rPr>
                <w:noProof/>
              </w:rPr>
            </w:r>
            <w:r w:rsidR="001D58C1">
              <w:rPr>
                <w:noProof/>
              </w:rPr>
              <w:fldChar w:fldCharType="separate"/>
            </w:r>
            <w:r w:rsidR="00F55900">
              <w:rPr>
                <w:noProof/>
              </w:rPr>
              <w:fldChar w:fldCharType="end"/>
            </w:r>
            <w:bookmarkEnd w:id="66"/>
          </w:p>
        </w:tc>
      </w:tr>
      <w:tr w:rsidR="00F55900" w:rsidRPr="00C41883" w14:paraId="172AC084"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AD34C80" w14:textId="77777777" w:rsidR="00F55900" w:rsidRPr="00C41883" w:rsidRDefault="00F55900" w:rsidP="004F039E">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48FB36F1"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E283EB9" w14:textId="77777777" w:rsidR="00F55900" w:rsidRPr="00C41883" w:rsidRDefault="00F55900" w:rsidP="004F039E">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502C1DAB"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8779F6E" w14:textId="77777777" w:rsidR="00F55900" w:rsidRPr="00C41883" w:rsidRDefault="00F55900" w:rsidP="004F039E">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589741B9"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77B19BD" w14:textId="77777777" w:rsidR="00F55900" w:rsidRPr="00C41883" w:rsidRDefault="00F55900" w:rsidP="004F039E">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1EBC0369" w14:textId="77777777" w:rsidTr="00E34326">
        <w:trPr>
          <w:cantSplit/>
        </w:trPr>
        <w:tc>
          <w:tcPr>
            <w:tcW w:w="5000" w:type="pct"/>
            <w:tcMar>
              <w:top w:w="57" w:type="dxa"/>
              <w:left w:w="57" w:type="dxa"/>
              <w:bottom w:w="57" w:type="dxa"/>
              <w:right w:w="57" w:type="dxa"/>
            </w:tcMar>
          </w:tcPr>
          <w:p w14:paraId="6E0F7FDC" w14:textId="77777777" w:rsidR="00B439C2" w:rsidRPr="00AA48A4" w:rsidRDefault="00B439C2" w:rsidP="00E34326">
            <w:pPr>
              <w:pStyle w:val="appl19txtnospace"/>
              <w:rPr>
                <w:noProof/>
                <w:lang w:val="es-ES"/>
              </w:rPr>
            </w:pPr>
            <w:r w:rsidRPr="00AA48A4">
              <w:rPr>
                <w:noProof/>
                <w:lang w:val="es-ES"/>
              </w:rPr>
              <w:t xml:space="preserve">¿Existe alguna ley que disponga el establecimiento de un sistema de comunicación por radio, satélite o cualquier otro medio para poder proporcionar asesoramiento médico gratuito a cualquier hora del día o de la noche a todos los buques? </w:t>
            </w:r>
          </w:p>
          <w:p w14:paraId="66EA6A2B" w14:textId="26643342" w:rsidR="00B439C2" w:rsidRPr="00AA48A4" w:rsidRDefault="004E7148" w:rsidP="00F55900">
            <w:pPr>
              <w:pStyle w:val="appl19txtnospace"/>
              <w:rPr>
                <w:i/>
                <w:iCs/>
                <w:noProof/>
                <w:lang w:val="es-ES"/>
              </w:rPr>
            </w:pPr>
            <w:r w:rsidRPr="00AA48A4">
              <w:rPr>
                <w:i/>
                <w:iCs/>
                <w:noProof/>
                <w:lang w:val="es-ES"/>
              </w:rPr>
              <w:t>(n</w:t>
            </w:r>
            <w:r w:rsidR="00B439C2" w:rsidRPr="00AA48A4">
              <w:rPr>
                <w:i/>
                <w:iCs/>
                <w:noProof/>
                <w:lang w:val="es-ES"/>
              </w:rPr>
              <w:t>orma A4.1, párrafo 4, d))</w:t>
            </w:r>
          </w:p>
          <w:p w14:paraId="49F7EC41" w14:textId="77777777" w:rsidR="00B439C2" w:rsidRPr="00AA48A4" w:rsidRDefault="00B439C2" w:rsidP="00F55900">
            <w:pPr>
              <w:pStyle w:val="appl19txtnoindent"/>
              <w:rPr>
                <w:noProof/>
                <w:lang w:val="es-ES"/>
              </w:rPr>
            </w:pPr>
            <w:r w:rsidRPr="00AA48A4">
              <w:rPr>
                <w:noProof/>
                <w:lang w:val="es-ES"/>
              </w:rPr>
              <w:t>Indique las disposiciones nacionales aplicables y, de ser posible, adjunte copia de los textos pertinentes.</w:t>
            </w:r>
          </w:p>
          <w:p w14:paraId="0C4F323F" w14:textId="2AA6549D" w:rsidR="00B439C2" w:rsidRPr="00AA48A4" w:rsidRDefault="00B439C2" w:rsidP="00F55900">
            <w:pPr>
              <w:pStyle w:val="appl19txtnoindent"/>
              <w:rPr>
                <w:noProof/>
                <w:lang w:val="es-ES"/>
              </w:rPr>
            </w:pPr>
            <w:r w:rsidRPr="00AA48A4">
              <w:rPr>
                <w:noProof/>
                <w:lang w:val="es-ES"/>
              </w:rPr>
              <w:t xml:space="preserve">El país no tiene litoral </w:t>
            </w:r>
            <w:r w:rsidR="00F55900">
              <w:rPr>
                <w:noProof/>
              </w:rPr>
              <w:fldChar w:fldCharType="begin">
                <w:ffData>
                  <w:name w:val="CaseACocher43"/>
                  <w:enabled/>
                  <w:calcOnExit w:val="0"/>
                  <w:checkBox>
                    <w:sizeAuto/>
                    <w:default w:val="0"/>
                  </w:checkBox>
                </w:ffData>
              </w:fldChar>
            </w:r>
            <w:bookmarkStart w:id="67" w:name="CaseACocher43"/>
            <w:r w:rsidR="00F55900" w:rsidRPr="00AA48A4">
              <w:rPr>
                <w:noProof/>
                <w:lang w:val="es-ES"/>
              </w:rPr>
              <w:instrText xml:space="preserve"> FORMCHECKBOX </w:instrText>
            </w:r>
            <w:r w:rsidR="001D58C1">
              <w:rPr>
                <w:noProof/>
              </w:rPr>
            </w:r>
            <w:r w:rsidR="001D58C1">
              <w:rPr>
                <w:noProof/>
              </w:rPr>
              <w:fldChar w:fldCharType="separate"/>
            </w:r>
            <w:r w:rsidR="00F55900">
              <w:rPr>
                <w:noProof/>
              </w:rPr>
              <w:fldChar w:fldCharType="end"/>
            </w:r>
            <w:bookmarkEnd w:id="67"/>
          </w:p>
          <w:p w14:paraId="2B094C2C" w14:textId="7CB90424" w:rsidR="00B439C2" w:rsidRPr="00AA48A4" w:rsidRDefault="00B94F79" w:rsidP="00F55900">
            <w:pPr>
              <w:pStyle w:val="appl19txtnoindent"/>
              <w:rPr>
                <w:noProof/>
                <w:lang w:val="es-ES"/>
              </w:rPr>
            </w:pPr>
            <w:r w:rsidRPr="00AA48A4">
              <w:rPr>
                <w:noProof/>
                <w:lang w:val="es-ES"/>
              </w:rPr>
              <w:t>Si la respuesta es no</w:t>
            </w:r>
            <w:r w:rsidR="00B439C2" w:rsidRPr="00AA48A4">
              <w:rPr>
                <w:noProof/>
                <w:lang w:val="es-ES"/>
              </w:rPr>
              <w:t>, sírvase explicar si se proporciona algún servicio y, en su caso, mencione los obstáculos que impiden</w:t>
            </w:r>
            <w:r w:rsidR="00E65D2D" w:rsidRPr="00AA48A4">
              <w:rPr>
                <w:noProof/>
                <w:lang w:val="es-ES"/>
              </w:rPr>
              <w:t xml:space="preserve"> la prestación de los servicios.</w:t>
            </w:r>
          </w:p>
        </w:tc>
      </w:tr>
      <w:tr w:rsidR="00F55900" w:rsidRPr="00C41883" w14:paraId="3945B80C"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DC13CC9" w14:textId="77777777" w:rsidR="00F55900" w:rsidRPr="00C41883" w:rsidRDefault="00F55900" w:rsidP="004F039E">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530DCE4E"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2B273B5" w14:textId="77777777" w:rsidR="00F55900" w:rsidRPr="00C41883" w:rsidRDefault="00F55900" w:rsidP="004F039E">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308EAE36"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3B06139" w14:textId="77777777" w:rsidR="00F55900" w:rsidRPr="00C41883" w:rsidRDefault="00F55900" w:rsidP="004F039E">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5305A751"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CBE13AC" w14:textId="77777777" w:rsidR="00F55900" w:rsidRPr="00C41883" w:rsidRDefault="00F55900" w:rsidP="004F039E">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33F68CAC" w14:textId="77777777" w:rsidTr="00E34326">
        <w:trPr>
          <w:cantSplit/>
        </w:trPr>
        <w:tc>
          <w:tcPr>
            <w:tcW w:w="5000" w:type="pct"/>
            <w:tcMar>
              <w:top w:w="57" w:type="dxa"/>
              <w:left w:w="57" w:type="dxa"/>
              <w:bottom w:w="57" w:type="dxa"/>
              <w:right w:w="57" w:type="dxa"/>
            </w:tcMar>
          </w:tcPr>
          <w:p w14:paraId="591FCC89" w14:textId="60E0C2A7" w:rsidR="00B439C2" w:rsidRPr="00AA48A4" w:rsidRDefault="00B439C2" w:rsidP="00F55900">
            <w:pPr>
              <w:pStyle w:val="appl19txtnospace"/>
              <w:rPr>
                <w:noProof/>
                <w:lang w:val="es-ES"/>
              </w:rPr>
            </w:pPr>
            <w:r w:rsidRPr="00AA48A4">
              <w:rPr>
                <w:b/>
                <w:bCs/>
                <w:i/>
                <w:iCs/>
                <w:noProof/>
                <w:lang w:val="es-ES"/>
              </w:rPr>
              <w:t xml:space="preserve">Información adicional </w:t>
            </w:r>
            <w:r w:rsidRPr="00AA48A4">
              <w:rPr>
                <w:noProof/>
                <w:lang w:val="es-ES"/>
              </w:rPr>
              <w:t>relativa a la aplicación de la regla 4.1, incluidas las equivalencias sustanciales.</w:t>
            </w:r>
          </w:p>
        </w:tc>
      </w:tr>
      <w:tr w:rsidR="00F55900" w:rsidRPr="00C41883" w14:paraId="1F797319"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AF0B5C1" w14:textId="77777777" w:rsidR="00F55900" w:rsidRPr="00C41883" w:rsidRDefault="00F55900" w:rsidP="004F039E">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120A096E"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1415296" w14:textId="77777777" w:rsidR="00F55900" w:rsidRPr="00C41883" w:rsidRDefault="00F55900" w:rsidP="004F039E">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13D8B71F"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61878A2" w14:textId="77777777" w:rsidR="00F55900" w:rsidRPr="00C41883" w:rsidRDefault="00F55900" w:rsidP="004F039E">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55900" w:rsidRPr="00C41883" w14:paraId="20A08D25" w14:textId="77777777" w:rsidTr="004F0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BF5D2AF" w14:textId="77777777" w:rsidR="00F55900" w:rsidRPr="00C41883" w:rsidRDefault="00F55900" w:rsidP="004F039E">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6A86B4F2" w14:textId="77777777" w:rsidTr="00460629">
        <w:trPr>
          <w:cantSplit/>
        </w:trPr>
        <w:tc>
          <w:tcPr>
            <w:tcW w:w="5000" w:type="pct"/>
            <w:tcMar>
              <w:top w:w="57" w:type="dxa"/>
              <w:left w:w="57" w:type="dxa"/>
              <w:bottom w:w="57" w:type="dxa"/>
              <w:right w:w="57" w:type="dxa"/>
            </w:tcMar>
          </w:tcPr>
          <w:p w14:paraId="0EE3B84E" w14:textId="77777777" w:rsidR="00B439C2" w:rsidRPr="00AA48A4" w:rsidRDefault="00B439C2" w:rsidP="00E34326">
            <w:pPr>
              <w:pStyle w:val="appl19txtnospace"/>
              <w:rPr>
                <w:noProof/>
                <w:lang w:val="es-ES"/>
              </w:rPr>
            </w:pPr>
            <w:r w:rsidRPr="00AA48A4">
              <w:rPr>
                <w:b/>
                <w:bCs/>
                <w:i/>
                <w:iCs/>
                <w:noProof/>
                <w:lang w:val="es-ES"/>
              </w:rPr>
              <w:t>Documentación:</w:t>
            </w:r>
            <w:r w:rsidRPr="00AA48A4">
              <w:rPr>
                <w:noProof/>
                <w:lang w:val="es-ES"/>
              </w:rPr>
              <w:t xml:space="preserve"> sírvase facilitar:</w:t>
            </w:r>
          </w:p>
          <w:p w14:paraId="5122367E" w14:textId="32A4FDA5" w:rsidR="00B439C2" w:rsidRPr="00AA48A4" w:rsidRDefault="00B439C2" w:rsidP="00F55900">
            <w:pPr>
              <w:pStyle w:val="appl19a"/>
              <w:rPr>
                <w:noProof/>
                <w:lang w:val="es-ES"/>
              </w:rPr>
            </w:pPr>
            <w:r w:rsidRPr="00AA48A4">
              <w:rPr>
                <w:noProof/>
                <w:lang w:val="es-ES"/>
              </w:rPr>
              <w:t>–</w:t>
            </w:r>
            <w:r w:rsidRPr="00AA48A4">
              <w:rPr>
                <w:noProof/>
                <w:lang w:val="es-ES"/>
              </w:rPr>
              <w:tab/>
              <w:t xml:space="preserve">un ejemplar del formulario normalizado de informe médico para la gente de mar </w:t>
            </w:r>
            <w:r w:rsidR="008F45E4" w:rsidRPr="00AA48A4">
              <w:rPr>
                <w:i/>
                <w:noProof/>
                <w:lang w:val="es-ES"/>
              </w:rPr>
              <w:t>(norma A4.1, párrafo </w:t>
            </w:r>
            <w:r w:rsidRPr="00AA48A4">
              <w:rPr>
                <w:i/>
                <w:noProof/>
                <w:lang w:val="es-ES"/>
              </w:rPr>
              <w:t xml:space="preserve">2; </w:t>
            </w:r>
            <w:r w:rsidRPr="00AA48A4">
              <w:rPr>
                <w:noProof/>
                <w:lang w:val="es-ES"/>
              </w:rPr>
              <w:t>véanse las orientaciones que figuran en el</w:t>
            </w:r>
            <w:r w:rsidRPr="00AA48A4">
              <w:rPr>
                <w:i/>
                <w:noProof/>
                <w:lang w:val="es-ES"/>
              </w:rPr>
              <w:t xml:space="preserve"> párrafo 1 de la pauta B4.1.2);</w:t>
            </w:r>
          </w:p>
          <w:p w14:paraId="2891556B" w14:textId="10C254F0" w:rsidR="00B439C2" w:rsidRPr="00AA48A4" w:rsidRDefault="00B439C2" w:rsidP="00F55900">
            <w:pPr>
              <w:pStyle w:val="appl19a"/>
              <w:rPr>
                <w:noProof/>
                <w:lang w:val="es-ES"/>
              </w:rPr>
            </w:pPr>
            <w:r w:rsidRPr="00AA48A4">
              <w:rPr>
                <w:noProof/>
                <w:lang w:val="es-ES"/>
              </w:rPr>
              <w:t>–</w:t>
            </w:r>
            <w:r w:rsidRPr="00AA48A4">
              <w:rPr>
                <w:noProof/>
                <w:lang w:val="es-ES"/>
              </w:rPr>
              <w:tab/>
              <w:t xml:space="preserve">una copia de los requisitos relativos al botiquín, el equipo médico y la guía médica </w:t>
            </w:r>
            <w:r w:rsidR="00FE6848" w:rsidRPr="00AA48A4">
              <w:rPr>
                <w:i/>
                <w:noProof/>
                <w:lang w:val="es-ES"/>
              </w:rPr>
              <w:t>(norma A4.1, párrafo 4, </w:t>
            </w:r>
            <w:r w:rsidRPr="00AA48A4">
              <w:rPr>
                <w:i/>
                <w:noProof/>
                <w:lang w:val="es-ES"/>
              </w:rPr>
              <w:t xml:space="preserve">a); </w:t>
            </w:r>
            <w:r w:rsidRPr="00AA48A4">
              <w:rPr>
                <w:noProof/>
                <w:lang w:val="es-ES"/>
              </w:rPr>
              <w:t>véanse las orientaciones que figuran en los</w:t>
            </w:r>
            <w:r w:rsidRPr="00AA48A4">
              <w:rPr>
                <w:i/>
                <w:noProof/>
                <w:lang w:val="es-ES"/>
              </w:rPr>
              <w:t xml:space="preserve"> párrafos 4 y 5 de la pauta B4.1.1).</w:t>
            </w:r>
          </w:p>
        </w:tc>
      </w:tr>
      <w:tr w:rsidR="00460629" w:rsidRPr="00C41883" w14:paraId="77CF679C"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2D10592" w14:textId="77777777" w:rsidR="00460629" w:rsidRPr="00C41883" w:rsidRDefault="00460629" w:rsidP="007E2C2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460629" w:rsidRPr="00C41883" w14:paraId="66CD4A9A"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AC6C700" w14:textId="77777777" w:rsidR="00460629" w:rsidRPr="00C41883" w:rsidRDefault="00460629" w:rsidP="007E2C2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460629" w:rsidRPr="00C41883" w14:paraId="4B258D72"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CB3DCAB" w14:textId="77777777" w:rsidR="00460629" w:rsidRPr="00C41883" w:rsidRDefault="00460629" w:rsidP="007E2C2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460629" w:rsidRPr="00C41883" w14:paraId="55FBF524"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AB03C08" w14:textId="77777777" w:rsidR="00460629" w:rsidRPr="00C41883" w:rsidRDefault="00460629" w:rsidP="007E2C2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4CD8A844" w14:textId="77777777" w:rsidR="00B439C2" w:rsidRPr="00C41883" w:rsidRDefault="00B439C2" w:rsidP="00F55900">
      <w:pPr>
        <w:pStyle w:val="appl19txtnoindent"/>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B439C2" w:rsidRPr="00C41883" w14:paraId="19129498" w14:textId="77777777" w:rsidTr="00516848">
        <w:trPr>
          <w:cantSplit/>
        </w:trPr>
        <w:tc>
          <w:tcPr>
            <w:tcW w:w="5000" w:type="pct"/>
            <w:tcBorders>
              <w:bottom w:val="single" w:sz="4" w:space="0" w:color="auto"/>
            </w:tcBorders>
            <w:shd w:val="clear" w:color="auto" w:fill="D9D9D9" w:themeFill="background1" w:themeFillShade="D9"/>
            <w:tcMar>
              <w:top w:w="57" w:type="dxa"/>
              <w:left w:w="57" w:type="dxa"/>
              <w:bottom w:w="57" w:type="dxa"/>
              <w:right w:w="57" w:type="dxa"/>
            </w:tcMar>
          </w:tcPr>
          <w:p w14:paraId="2EBC1850" w14:textId="77777777" w:rsidR="00B439C2" w:rsidRPr="00AA48A4" w:rsidRDefault="00B439C2" w:rsidP="00516848">
            <w:pPr>
              <w:pStyle w:val="appl19txtnospace"/>
              <w:rPr>
                <w:b/>
                <w:noProof/>
                <w:lang w:val="es-ES"/>
              </w:rPr>
            </w:pPr>
            <w:r w:rsidRPr="00AA48A4">
              <w:rPr>
                <w:b/>
                <w:noProof/>
                <w:lang w:val="es-ES"/>
              </w:rPr>
              <w:t>Regla 4.2 – Responsabilidad del armador</w:t>
            </w:r>
          </w:p>
          <w:p w14:paraId="00FD8637" w14:textId="098864DE" w:rsidR="00B439C2" w:rsidRPr="00AA48A4" w:rsidRDefault="00B439C2" w:rsidP="00516848">
            <w:pPr>
              <w:pStyle w:val="appl19txtnospace"/>
              <w:rPr>
                <w:iCs/>
                <w:noProof/>
                <w:lang w:val="es-ES"/>
              </w:rPr>
            </w:pPr>
            <w:r w:rsidRPr="00AA48A4">
              <w:rPr>
                <w:b/>
                <w:noProof/>
                <w:lang w:val="es-ES"/>
              </w:rPr>
              <w:t>Norma</w:t>
            </w:r>
            <w:r w:rsidR="001A15D3" w:rsidRPr="00AA48A4">
              <w:rPr>
                <w:b/>
                <w:noProof/>
                <w:lang w:val="es-ES"/>
              </w:rPr>
              <w:t>s</w:t>
            </w:r>
            <w:r w:rsidRPr="00AA48A4">
              <w:rPr>
                <w:b/>
                <w:noProof/>
                <w:lang w:val="es-ES"/>
              </w:rPr>
              <w:t xml:space="preserve"> A4.2</w:t>
            </w:r>
            <w:r w:rsidR="001A15D3" w:rsidRPr="00AA48A4">
              <w:rPr>
                <w:b/>
                <w:noProof/>
                <w:lang w:val="es-ES"/>
              </w:rPr>
              <w:t>.1 y A4.2.2</w:t>
            </w:r>
            <w:r w:rsidRPr="00AA48A4">
              <w:rPr>
                <w:b/>
                <w:noProof/>
                <w:lang w:val="es-ES"/>
              </w:rPr>
              <w:t>; véa</w:t>
            </w:r>
            <w:r w:rsidR="001A15D3" w:rsidRPr="00AA48A4">
              <w:rPr>
                <w:b/>
                <w:noProof/>
                <w:lang w:val="es-ES"/>
              </w:rPr>
              <w:t>n</w:t>
            </w:r>
            <w:r w:rsidRPr="00AA48A4">
              <w:rPr>
                <w:b/>
                <w:noProof/>
                <w:lang w:val="es-ES"/>
              </w:rPr>
              <w:t>se también la</w:t>
            </w:r>
            <w:r w:rsidR="001A15D3" w:rsidRPr="00AA48A4">
              <w:rPr>
                <w:b/>
                <w:noProof/>
                <w:lang w:val="es-ES"/>
              </w:rPr>
              <w:t>s</w:t>
            </w:r>
            <w:r w:rsidRPr="00AA48A4">
              <w:rPr>
                <w:b/>
                <w:noProof/>
                <w:lang w:val="es-ES"/>
              </w:rPr>
              <w:t xml:space="preserve"> pauta</w:t>
            </w:r>
            <w:r w:rsidR="001A15D3" w:rsidRPr="00AA48A4">
              <w:rPr>
                <w:b/>
                <w:noProof/>
                <w:lang w:val="es-ES"/>
              </w:rPr>
              <w:t>s</w:t>
            </w:r>
            <w:r w:rsidRPr="00AA48A4">
              <w:rPr>
                <w:b/>
                <w:noProof/>
                <w:lang w:val="es-ES"/>
              </w:rPr>
              <w:t xml:space="preserve"> B4.2</w:t>
            </w:r>
            <w:r w:rsidR="001A15D3" w:rsidRPr="00AA48A4">
              <w:rPr>
                <w:b/>
                <w:noProof/>
                <w:lang w:val="es-ES"/>
              </w:rPr>
              <w:t>.1 y B4.2.2</w:t>
            </w:r>
          </w:p>
        </w:tc>
      </w:tr>
      <w:tr w:rsidR="00B439C2" w:rsidRPr="00C41883" w14:paraId="10963218" w14:textId="77777777" w:rsidTr="00516848">
        <w:trPr>
          <w:cantSplit/>
        </w:trPr>
        <w:tc>
          <w:tcPr>
            <w:tcW w:w="5000" w:type="pct"/>
            <w:tcBorders>
              <w:bottom w:val="single" w:sz="4" w:space="0" w:color="auto"/>
            </w:tcBorders>
            <w:shd w:val="clear" w:color="auto" w:fill="auto"/>
            <w:tcMar>
              <w:top w:w="57" w:type="dxa"/>
              <w:left w:w="57" w:type="dxa"/>
              <w:bottom w:w="57" w:type="dxa"/>
              <w:right w:w="57" w:type="dxa"/>
            </w:tcMar>
          </w:tcPr>
          <w:p w14:paraId="78DB4FED" w14:textId="77777777" w:rsidR="00B439C2" w:rsidRPr="00AA48A4" w:rsidRDefault="00B439C2" w:rsidP="00516848">
            <w:pPr>
              <w:pStyle w:val="appl19txtnospace"/>
              <w:rPr>
                <w:b/>
                <w:bCs/>
                <w:noProof/>
                <w:lang w:val="es-ES"/>
              </w:rPr>
            </w:pPr>
            <w:r w:rsidRPr="00AA48A4">
              <w:rPr>
                <w:noProof/>
                <w:lang w:val="es-ES"/>
              </w:rPr>
              <w:t xml:space="preserve">Las disposiciones del Código para la aplicación de la regla 4.2 </w:t>
            </w:r>
            <w:r w:rsidRPr="00AA48A4">
              <w:rPr>
                <w:i/>
                <w:noProof/>
                <w:lang w:val="es-ES"/>
              </w:rPr>
              <w:t>(norma A4.2 y pauta B4.2)</w:t>
            </w:r>
            <w:r w:rsidRPr="00AA48A4">
              <w:rPr>
                <w:noProof/>
                <w:lang w:val="es-ES"/>
              </w:rPr>
              <w:t xml:space="preserve"> se modificaron en 2014.</w:t>
            </w:r>
          </w:p>
        </w:tc>
      </w:tr>
      <w:tr w:rsidR="008B3C1F" w:rsidRPr="00C41883" w14:paraId="227D9D4B" w14:textId="77777777" w:rsidTr="00516848">
        <w:tc>
          <w:tcPr>
            <w:tcW w:w="5000" w:type="pct"/>
            <w:tcMar>
              <w:top w:w="57" w:type="dxa"/>
              <w:left w:w="57" w:type="dxa"/>
              <w:bottom w:w="57" w:type="dxa"/>
              <w:right w:w="57" w:type="dxa"/>
            </w:tcMar>
          </w:tcPr>
          <w:p w14:paraId="2236CB20" w14:textId="77777777" w:rsidR="008B3C1F" w:rsidRPr="00AA48A4" w:rsidRDefault="008B3C1F" w:rsidP="00516848">
            <w:pPr>
              <w:pStyle w:val="appl19anospace"/>
              <w:rPr>
                <w:noProof/>
                <w:lang w:val="es-ES"/>
              </w:rPr>
            </w:pPr>
            <w:r w:rsidRPr="00AA48A4">
              <w:rPr>
                <w:noProof/>
                <w:sz w:val="20"/>
                <w:lang w:val="es-ES"/>
              </w:rPr>
              <w:t>■</w:t>
            </w:r>
            <w:r w:rsidRPr="00AA48A4">
              <w:rPr>
                <w:noProof/>
                <w:lang w:val="es-ES"/>
              </w:rPr>
              <w:tab/>
              <w:t>La gente de mar tiene derecho a recibir ayuda y apoyo material del armador en relación con las consecuencias financieras de una enfermedad, lesión o muerte ocurridas mientras preste servicio en virtud de un acuerdo de empleo de la gente de mar o que se deriven del empleo en virtud de ese acuerdo.</w:t>
            </w:r>
          </w:p>
          <w:p w14:paraId="2B1B53AF" w14:textId="77777777" w:rsidR="008B3C1F" w:rsidRPr="00AA48A4" w:rsidRDefault="008B3C1F" w:rsidP="00516848">
            <w:pPr>
              <w:pStyle w:val="appl19a"/>
              <w:rPr>
                <w:noProof/>
                <w:lang w:val="es-ES"/>
              </w:rPr>
            </w:pPr>
            <w:r w:rsidRPr="00AA48A4">
              <w:rPr>
                <w:noProof/>
                <w:sz w:val="20"/>
                <w:lang w:val="es-ES"/>
              </w:rPr>
              <w:t>■</w:t>
            </w:r>
            <w:r w:rsidRPr="00AA48A4">
              <w:rPr>
                <w:noProof/>
                <w:lang w:val="es-ES"/>
              </w:rPr>
              <w:tab/>
              <w:t>Los armadores deben sufragar los gastos de atención médica, incluido el tratamiento médico, los medicamentos necesarios y aparatos terapéuticos, así como el alojamiento y alimentación fuera del hogar hasta la recuperación de la gente de mar enferma o herida, o hasta que se compruebe el carácter permanente de la enfermedad o de la discapacidad.</w:t>
            </w:r>
          </w:p>
          <w:p w14:paraId="5266235F" w14:textId="227C720F" w:rsidR="008B3C1F" w:rsidRPr="00AA48A4" w:rsidRDefault="008B3C1F" w:rsidP="00516848">
            <w:pPr>
              <w:pStyle w:val="appl19a"/>
              <w:rPr>
                <w:noProof/>
                <w:lang w:val="es-ES"/>
              </w:rPr>
            </w:pPr>
            <w:r w:rsidRPr="00AA48A4">
              <w:rPr>
                <w:noProof/>
                <w:sz w:val="20"/>
                <w:lang w:val="es-ES"/>
              </w:rPr>
              <w:t>■</w:t>
            </w:r>
            <w:r w:rsidRPr="00AA48A4">
              <w:rPr>
                <w:noProof/>
                <w:lang w:val="es-ES"/>
              </w:rPr>
              <w:tab/>
              <w:t>Los armadores o sus representantes deberán adoptar medidas para proteger los bienes dejados a bordo por la gente de mar enferma, lesionada o fallecida.</w:t>
            </w:r>
          </w:p>
          <w:p w14:paraId="03184C2F" w14:textId="77777777" w:rsidR="008B3C1F" w:rsidRPr="00AA48A4" w:rsidRDefault="008B3C1F" w:rsidP="00516848">
            <w:pPr>
              <w:pStyle w:val="appl19a"/>
              <w:rPr>
                <w:noProof/>
                <w:lang w:val="es-ES"/>
              </w:rPr>
            </w:pPr>
            <w:r w:rsidRPr="00AA48A4">
              <w:rPr>
                <w:noProof/>
                <w:sz w:val="20"/>
                <w:lang w:val="es-ES"/>
              </w:rPr>
              <w:t>■</w:t>
            </w:r>
            <w:r w:rsidRPr="00AA48A4">
              <w:rPr>
                <w:noProof/>
                <w:lang w:val="es-ES"/>
              </w:rPr>
              <w:tab/>
              <w:t>Los armadores deben constituir una garantía financiera (que puede consistir en un régimen de seguridad social, un seguro o un fondo u otro régimen similar) para asegurar el pago de una indemnización en caso de muerte o de discapacidad prolongada de la gente de mar como resultado de un accidente del trabajo, una enfermedad o un riesgo profesionales, de conformidad con lo dispuesto en la legislación nacional, en el acuerdo de empleo o en un convenio colectivo de la gente de mar.</w:t>
            </w:r>
          </w:p>
          <w:p w14:paraId="562F5348" w14:textId="77777777" w:rsidR="008B3C1F" w:rsidRPr="00AA48A4" w:rsidRDefault="008B3C1F" w:rsidP="00516848">
            <w:pPr>
              <w:pStyle w:val="appl19a"/>
              <w:rPr>
                <w:noProof/>
                <w:lang w:val="es-ES"/>
              </w:rPr>
            </w:pPr>
            <w:r w:rsidRPr="00AA48A4">
              <w:rPr>
                <w:noProof/>
                <w:sz w:val="20"/>
                <w:lang w:val="es-ES"/>
              </w:rPr>
              <w:t>■</w:t>
            </w:r>
            <w:r w:rsidRPr="00AA48A4">
              <w:rPr>
                <w:noProof/>
                <w:lang w:val="es-ES"/>
              </w:rPr>
              <w:tab/>
              <w:t>El sistema de garantía financiera ha de cumplir con los siguientes requisitos:</w:t>
            </w:r>
          </w:p>
          <w:p w14:paraId="709AD170" w14:textId="77777777" w:rsidR="008B3C1F" w:rsidRPr="00AA48A4" w:rsidRDefault="008B3C1F" w:rsidP="00516848">
            <w:pPr>
              <w:pStyle w:val="appl19a"/>
              <w:spacing w:before="0"/>
              <w:ind w:left="680"/>
              <w:rPr>
                <w:noProof/>
                <w:lang w:val="es-ES"/>
              </w:rPr>
            </w:pPr>
            <w:r w:rsidRPr="00AA48A4">
              <w:rPr>
                <w:noProof/>
                <w:lang w:val="es-ES"/>
              </w:rPr>
              <w:t>–</w:t>
            </w:r>
            <w:r w:rsidRPr="00AA48A4">
              <w:rPr>
                <w:noProof/>
                <w:lang w:val="es-ES"/>
              </w:rPr>
              <w:tab/>
              <w:t xml:space="preserve">la indemnización contractual se debe pagar en su totalidad y sin demora; </w:t>
            </w:r>
          </w:p>
          <w:p w14:paraId="7E61B630" w14:textId="77777777" w:rsidR="008B3C1F" w:rsidRPr="00AA48A4" w:rsidRDefault="008B3C1F" w:rsidP="00516848">
            <w:pPr>
              <w:pStyle w:val="appl19a"/>
              <w:spacing w:before="0"/>
              <w:ind w:left="680"/>
              <w:rPr>
                <w:noProof/>
                <w:lang w:val="es-ES"/>
              </w:rPr>
            </w:pPr>
            <w:r w:rsidRPr="00AA48A4">
              <w:rPr>
                <w:noProof/>
                <w:lang w:val="es-ES"/>
              </w:rPr>
              <w:t>–</w:t>
            </w:r>
            <w:r w:rsidRPr="00AA48A4">
              <w:rPr>
                <w:noProof/>
                <w:lang w:val="es-ES"/>
              </w:rPr>
              <w:tab/>
              <w:t>no deberán ejercerse presiones para la aceptación de un pago inferior a la suma contractual;</w:t>
            </w:r>
          </w:p>
          <w:p w14:paraId="05973D10" w14:textId="77777777" w:rsidR="008B3C1F" w:rsidRPr="00AA48A4" w:rsidRDefault="008B3C1F" w:rsidP="00516848">
            <w:pPr>
              <w:pStyle w:val="appl19a"/>
              <w:spacing w:before="0"/>
              <w:ind w:left="680"/>
              <w:rPr>
                <w:noProof/>
                <w:lang w:val="es-ES"/>
              </w:rPr>
            </w:pPr>
            <w:r w:rsidRPr="00AA48A4">
              <w:rPr>
                <w:noProof/>
                <w:lang w:val="es-ES"/>
              </w:rPr>
              <w:t>–</w:t>
            </w:r>
            <w:r w:rsidRPr="00AA48A4">
              <w:rPr>
                <w:noProof/>
                <w:lang w:val="es-ES"/>
              </w:rPr>
              <w:tab/>
              <w:t>cuando se necesite tiempo para evaluar la indemnización total, se deberán efectuar pagos provisionales para evitar que el marino se encuentre en una situación de precariedad indebida;</w:t>
            </w:r>
          </w:p>
          <w:p w14:paraId="160E3867" w14:textId="77777777" w:rsidR="008B3C1F" w:rsidRPr="00AA48A4" w:rsidRDefault="008B3C1F" w:rsidP="00516848">
            <w:pPr>
              <w:pStyle w:val="appl19a"/>
              <w:spacing w:before="0"/>
              <w:ind w:left="680"/>
              <w:rPr>
                <w:noProof/>
                <w:lang w:val="es-ES"/>
              </w:rPr>
            </w:pPr>
            <w:r w:rsidRPr="00AA48A4">
              <w:rPr>
                <w:noProof/>
                <w:lang w:val="es-ES"/>
              </w:rPr>
              <w:t>–</w:t>
            </w:r>
            <w:r w:rsidRPr="00AA48A4">
              <w:rPr>
                <w:noProof/>
                <w:lang w:val="es-ES"/>
              </w:rPr>
              <w:tab/>
              <w:t>el marino debe recibir el pago sin perjuicio de otros derechos legales (pero el armador podrá deducir dicho pago de cualquier otra indemnización resultante de cualquier otra reclamación presentada por la gente de mar contra el armador y relacionada con el mismo incidente), y</w:t>
            </w:r>
          </w:p>
          <w:p w14:paraId="3A9673A0" w14:textId="77777777" w:rsidR="008B3C1F" w:rsidRPr="00AA48A4" w:rsidRDefault="008B3C1F" w:rsidP="00516848">
            <w:pPr>
              <w:pStyle w:val="appl19a"/>
              <w:spacing w:before="0"/>
              <w:ind w:left="680"/>
              <w:rPr>
                <w:noProof/>
                <w:lang w:val="es-ES"/>
              </w:rPr>
            </w:pPr>
            <w:r w:rsidRPr="00AA48A4">
              <w:rPr>
                <w:noProof/>
                <w:lang w:val="es-ES"/>
              </w:rPr>
              <w:t>–</w:t>
            </w:r>
            <w:r w:rsidRPr="00AA48A4">
              <w:rPr>
                <w:noProof/>
                <w:lang w:val="es-ES"/>
              </w:rPr>
              <w:tab/>
              <w:t>toda reclamación contractual de indemnización podrá presentarla directamente la gente de mar interesada, o su pariente más cercano, un representante de la gente de mar o un beneficiario designado.</w:t>
            </w:r>
          </w:p>
          <w:p w14:paraId="38DEA169" w14:textId="77777777" w:rsidR="008B3C1F" w:rsidRPr="00AA48A4" w:rsidRDefault="008B3C1F" w:rsidP="00516848">
            <w:pPr>
              <w:pStyle w:val="appl19a"/>
              <w:rPr>
                <w:noProof/>
                <w:lang w:val="es-ES"/>
              </w:rPr>
            </w:pPr>
            <w:r w:rsidRPr="00AA48A4">
              <w:rPr>
                <w:noProof/>
                <w:sz w:val="20"/>
                <w:lang w:val="es-ES"/>
              </w:rPr>
              <w:t>■</w:t>
            </w:r>
            <w:r w:rsidRPr="00AA48A4">
              <w:rPr>
                <w:noProof/>
                <w:lang w:val="es-ES"/>
              </w:rPr>
              <w:tab/>
              <w:t>Deben existir disposiciones eficaces para la recepción, tramitación y resolución imparcial de las reclamaciones contractuales a través de procedimientos rápidos y equitativos.</w:t>
            </w:r>
          </w:p>
          <w:p w14:paraId="7EAF347D" w14:textId="110EB2FB" w:rsidR="008B3C1F" w:rsidRPr="00AA48A4" w:rsidRDefault="008B3C1F" w:rsidP="00516848">
            <w:pPr>
              <w:pStyle w:val="appl19a"/>
              <w:rPr>
                <w:noProof/>
                <w:sz w:val="20"/>
                <w:lang w:val="es-ES"/>
              </w:rPr>
            </w:pPr>
            <w:r w:rsidRPr="00AA48A4">
              <w:rPr>
                <w:noProof/>
                <w:sz w:val="20"/>
                <w:lang w:val="es-ES"/>
              </w:rPr>
              <w:t>■</w:t>
            </w:r>
            <w:r w:rsidRPr="00AA48A4">
              <w:rPr>
                <w:noProof/>
                <w:lang w:val="es-ES"/>
              </w:rPr>
              <w:tab/>
              <w:t>Los buques deberán llevar a bordo</w:t>
            </w:r>
            <w:r w:rsidR="00516848" w:rsidRPr="00AA48A4">
              <w:rPr>
                <w:noProof/>
                <w:lang w:val="es-ES"/>
              </w:rPr>
              <w:t> – </w:t>
            </w:r>
            <w:r w:rsidRPr="00AA48A4">
              <w:rPr>
                <w:noProof/>
                <w:lang w:val="es-ES"/>
              </w:rPr>
              <w:t>expuesto en un lugar visible</w:t>
            </w:r>
            <w:r w:rsidR="00516848" w:rsidRPr="00AA48A4">
              <w:rPr>
                <w:noProof/>
                <w:lang w:val="es-ES"/>
              </w:rPr>
              <w:t> – </w:t>
            </w:r>
            <w:r w:rsidRPr="00AA48A4">
              <w:rPr>
                <w:noProof/>
                <w:lang w:val="es-ES"/>
              </w:rPr>
              <w:t>un certificado u otras pruebas documentales de la garantía financiera expedida por el proveedor de la misma.</w:t>
            </w:r>
          </w:p>
        </w:tc>
      </w:tr>
      <w:tr w:rsidR="00B439C2" w:rsidRPr="00C41883" w14:paraId="1E792EA5" w14:textId="77777777" w:rsidTr="00516848">
        <w:trPr>
          <w:cantSplit/>
        </w:trPr>
        <w:tc>
          <w:tcPr>
            <w:tcW w:w="5000" w:type="pct"/>
            <w:tcMar>
              <w:top w:w="57" w:type="dxa"/>
              <w:left w:w="57" w:type="dxa"/>
              <w:bottom w:w="57" w:type="dxa"/>
              <w:right w:w="57" w:type="dxa"/>
            </w:tcMar>
          </w:tcPr>
          <w:p w14:paraId="239AB982" w14:textId="25C29B09" w:rsidR="00B439C2" w:rsidRPr="00AA48A4" w:rsidRDefault="00B439C2" w:rsidP="00516848">
            <w:pPr>
              <w:pStyle w:val="appl19txtnospace"/>
              <w:rPr>
                <w:noProof/>
                <w:spacing w:val="2"/>
                <w:u w:val="single"/>
                <w:lang w:val="es-ES"/>
              </w:rPr>
            </w:pPr>
            <w:r w:rsidRPr="00AA48A4">
              <w:rPr>
                <w:noProof/>
                <w:lang w:val="es-ES"/>
              </w:rPr>
              <w:t xml:space="preserve">Los documentos adjuntos contienen información adecuada sobre todos los temas: </w:t>
            </w:r>
            <w:r w:rsidRPr="00AA48A4">
              <w:rPr>
                <w:noProof/>
                <w:spacing w:val="2"/>
                <w:lang w:val="es-ES"/>
              </w:rPr>
              <w:t xml:space="preserve">Acuerdo de empleo de la gente de mar </w:t>
            </w:r>
            <w:r w:rsidR="00516848">
              <w:rPr>
                <w:noProof/>
                <w:spacing w:val="2"/>
              </w:rPr>
              <w:fldChar w:fldCharType="begin">
                <w:ffData>
                  <w:name w:val="CaseACocher45"/>
                  <w:enabled/>
                  <w:calcOnExit w:val="0"/>
                  <w:checkBox>
                    <w:sizeAuto/>
                    <w:default w:val="0"/>
                  </w:checkBox>
                </w:ffData>
              </w:fldChar>
            </w:r>
            <w:bookmarkStart w:id="68" w:name="CaseACocher45"/>
            <w:r w:rsidR="00516848" w:rsidRPr="00AA48A4">
              <w:rPr>
                <w:noProof/>
                <w:spacing w:val="2"/>
                <w:lang w:val="es-ES"/>
              </w:rPr>
              <w:instrText xml:space="preserve"> FORMCHECKBOX </w:instrText>
            </w:r>
            <w:r w:rsidR="001D58C1">
              <w:rPr>
                <w:noProof/>
                <w:spacing w:val="2"/>
              </w:rPr>
            </w:r>
            <w:r w:rsidR="001D58C1">
              <w:rPr>
                <w:noProof/>
                <w:spacing w:val="2"/>
              </w:rPr>
              <w:fldChar w:fldCharType="separate"/>
            </w:r>
            <w:r w:rsidR="00516848">
              <w:rPr>
                <w:noProof/>
                <w:spacing w:val="2"/>
              </w:rPr>
              <w:fldChar w:fldCharType="end"/>
            </w:r>
            <w:bookmarkEnd w:id="68"/>
            <w:r w:rsidR="00AB25B0" w:rsidRPr="00AA48A4">
              <w:rPr>
                <w:noProof/>
                <w:spacing w:val="2"/>
                <w:lang w:val="es-ES"/>
              </w:rPr>
              <w:t>/</w:t>
            </w:r>
            <w:r w:rsidRPr="00AA48A4">
              <w:rPr>
                <w:noProof/>
                <w:spacing w:val="2"/>
                <w:lang w:val="es-ES"/>
              </w:rPr>
              <w:t xml:space="preserve">Disposiciones de los convenios colectivos </w:t>
            </w:r>
            <w:r w:rsidR="00516848">
              <w:rPr>
                <w:noProof/>
                <w:spacing w:val="2"/>
              </w:rPr>
              <w:fldChar w:fldCharType="begin">
                <w:ffData>
                  <w:name w:val="CaseACocher46"/>
                  <w:enabled/>
                  <w:calcOnExit w:val="0"/>
                  <w:checkBox>
                    <w:sizeAuto/>
                    <w:default w:val="0"/>
                  </w:checkBox>
                </w:ffData>
              </w:fldChar>
            </w:r>
            <w:bookmarkStart w:id="69" w:name="CaseACocher46"/>
            <w:r w:rsidR="00516848" w:rsidRPr="00AA48A4">
              <w:rPr>
                <w:noProof/>
                <w:spacing w:val="2"/>
                <w:lang w:val="es-ES"/>
              </w:rPr>
              <w:instrText xml:space="preserve"> FORMCHECKBOX </w:instrText>
            </w:r>
            <w:r w:rsidR="001D58C1">
              <w:rPr>
                <w:noProof/>
                <w:spacing w:val="2"/>
              </w:rPr>
            </w:r>
            <w:r w:rsidR="001D58C1">
              <w:rPr>
                <w:noProof/>
                <w:spacing w:val="2"/>
              </w:rPr>
              <w:fldChar w:fldCharType="separate"/>
            </w:r>
            <w:r w:rsidR="00516848">
              <w:rPr>
                <w:noProof/>
                <w:spacing w:val="2"/>
              </w:rPr>
              <w:fldChar w:fldCharType="end"/>
            </w:r>
            <w:bookmarkEnd w:id="69"/>
            <w:r w:rsidRPr="00AA48A4">
              <w:rPr>
                <w:noProof/>
                <w:spacing w:val="2"/>
                <w:lang w:val="es-ES"/>
              </w:rPr>
              <w:t xml:space="preserve"> DCLM, parte I</w:t>
            </w:r>
            <w:r w:rsidR="00C21C03" w:rsidRPr="00AA48A4">
              <w:rPr>
                <w:noProof/>
                <w:spacing w:val="2"/>
                <w:lang w:val="es-ES"/>
              </w:rPr>
              <w:t> </w:t>
            </w:r>
            <w:r w:rsidR="00516848">
              <w:rPr>
                <w:noProof/>
                <w:spacing w:val="2"/>
              </w:rPr>
              <w:fldChar w:fldCharType="begin">
                <w:ffData>
                  <w:name w:val="CaseACocher47"/>
                  <w:enabled/>
                  <w:calcOnExit w:val="0"/>
                  <w:checkBox>
                    <w:sizeAuto/>
                    <w:default w:val="0"/>
                  </w:checkBox>
                </w:ffData>
              </w:fldChar>
            </w:r>
            <w:bookmarkStart w:id="70" w:name="CaseACocher47"/>
            <w:r w:rsidR="00516848" w:rsidRPr="00AA48A4">
              <w:rPr>
                <w:noProof/>
                <w:spacing w:val="2"/>
                <w:lang w:val="es-ES"/>
              </w:rPr>
              <w:instrText xml:space="preserve"> FORMCHECKBOX </w:instrText>
            </w:r>
            <w:r w:rsidR="001D58C1">
              <w:rPr>
                <w:noProof/>
                <w:spacing w:val="2"/>
              </w:rPr>
            </w:r>
            <w:r w:rsidR="001D58C1">
              <w:rPr>
                <w:noProof/>
                <w:spacing w:val="2"/>
              </w:rPr>
              <w:fldChar w:fldCharType="separate"/>
            </w:r>
            <w:r w:rsidR="00516848">
              <w:rPr>
                <w:noProof/>
                <w:spacing w:val="2"/>
              </w:rPr>
              <w:fldChar w:fldCharType="end"/>
            </w:r>
            <w:bookmarkEnd w:id="70"/>
            <w:r w:rsidRPr="00AA48A4">
              <w:rPr>
                <w:noProof/>
                <w:spacing w:val="2"/>
                <w:lang w:val="es-ES"/>
              </w:rPr>
              <w:t xml:space="preserve">/parte II </w:t>
            </w:r>
            <w:r w:rsidR="00516848">
              <w:rPr>
                <w:noProof/>
                <w:spacing w:val="2"/>
              </w:rPr>
              <w:fldChar w:fldCharType="begin">
                <w:ffData>
                  <w:name w:val="CaseACocher48"/>
                  <w:enabled/>
                  <w:calcOnExit w:val="0"/>
                  <w:checkBox>
                    <w:sizeAuto/>
                    <w:default w:val="0"/>
                  </w:checkBox>
                </w:ffData>
              </w:fldChar>
            </w:r>
            <w:bookmarkStart w:id="71" w:name="CaseACocher48"/>
            <w:r w:rsidR="00516848" w:rsidRPr="00AA48A4">
              <w:rPr>
                <w:noProof/>
                <w:spacing w:val="2"/>
                <w:lang w:val="es-ES"/>
              </w:rPr>
              <w:instrText xml:space="preserve"> FORMCHECKBOX </w:instrText>
            </w:r>
            <w:r w:rsidR="001D58C1">
              <w:rPr>
                <w:noProof/>
                <w:spacing w:val="2"/>
              </w:rPr>
            </w:r>
            <w:r w:rsidR="001D58C1">
              <w:rPr>
                <w:noProof/>
                <w:spacing w:val="2"/>
              </w:rPr>
              <w:fldChar w:fldCharType="separate"/>
            </w:r>
            <w:r w:rsidR="00516848">
              <w:rPr>
                <w:noProof/>
                <w:spacing w:val="2"/>
              </w:rPr>
              <w:fldChar w:fldCharType="end"/>
            </w:r>
            <w:bookmarkEnd w:id="71"/>
          </w:p>
          <w:p w14:paraId="76E73214" w14:textId="5D756168" w:rsidR="00B439C2" w:rsidRPr="00AA48A4" w:rsidRDefault="00B439C2" w:rsidP="00516848">
            <w:pPr>
              <w:pStyle w:val="appl19txtnoindent"/>
              <w:rPr>
                <w:b/>
                <w:i/>
                <w:noProof/>
                <w:lang w:val="es-ES"/>
              </w:rPr>
            </w:pPr>
            <w:r w:rsidRPr="00AA48A4">
              <w:rPr>
                <w:b/>
                <w:i/>
                <w:noProof/>
                <w:lang w:val="es-ES"/>
              </w:rPr>
              <w:t>Sírvase puntear una o más casillas, o facilitar la información pertinente a continuación.</w:t>
            </w:r>
          </w:p>
        </w:tc>
      </w:tr>
      <w:tr w:rsidR="00B439C2" w:rsidRPr="00C41883" w14:paraId="25D91543" w14:textId="77777777" w:rsidTr="00516848">
        <w:trPr>
          <w:cantSplit/>
        </w:trPr>
        <w:tc>
          <w:tcPr>
            <w:tcW w:w="5000" w:type="pct"/>
            <w:tcMar>
              <w:top w:w="57" w:type="dxa"/>
              <w:left w:w="57" w:type="dxa"/>
              <w:bottom w:w="57" w:type="dxa"/>
              <w:right w:w="57" w:type="dxa"/>
            </w:tcMar>
          </w:tcPr>
          <w:p w14:paraId="29FF206C" w14:textId="77777777" w:rsidR="00B439C2" w:rsidRPr="00AA48A4" w:rsidRDefault="00B439C2" w:rsidP="00516848">
            <w:pPr>
              <w:pStyle w:val="appl19txtnospace"/>
              <w:rPr>
                <w:noProof/>
                <w:lang w:val="es-ES"/>
              </w:rPr>
            </w:pPr>
            <w:r w:rsidRPr="00AA48A4">
              <w:rPr>
                <w:noProof/>
                <w:lang w:val="es-ES"/>
              </w:rPr>
              <w:t xml:space="preserve">¿Ha adoptado su país disposiciones jurídicas por las que se exija a los armadores que proporcionen a la gente de mar ayuda y apoyo material en relación con las consecuencias financieras, incluidos los gastos de sepelio, de una enfermedad, lesión o muerte ocurridas mientras preste servicio en virtud de un acuerdo de empleo de la gente de mar o que se deriven del empleo en virtud de ese acuerdo? </w:t>
            </w:r>
          </w:p>
          <w:p w14:paraId="7521CF42" w14:textId="7FD43753" w:rsidR="00B439C2" w:rsidRPr="00AA48A4" w:rsidRDefault="00B439C2" w:rsidP="004F039E">
            <w:pPr>
              <w:pStyle w:val="appl19txtnospace"/>
              <w:rPr>
                <w:i/>
                <w:iCs/>
                <w:noProof/>
                <w:lang w:val="es-ES"/>
              </w:rPr>
            </w:pPr>
            <w:r w:rsidRPr="00AA48A4">
              <w:rPr>
                <w:i/>
                <w:iCs/>
                <w:noProof/>
                <w:lang w:val="es-ES"/>
              </w:rPr>
              <w:t>(</w:t>
            </w:r>
            <w:r w:rsidR="00995EDB" w:rsidRPr="00AA48A4">
              <w:rPr>
                <w:i/>
                <w:iCs/>
                <w:noProof/>
                <w:lang w:val="es-ES"/>
              </w:rPr>
              <w:t>r</w:t>
            </w:r>
            <w:r w:rsidRPr="00AA48A4">
              <w:rPr>
                <w:i/>
                <w:iCs/>
                <w:noProof/>
                <w:lang w:val="es-ES"/>
              </w:rPr>
              <w:t xml:space="preserve">egla 4.2, párrafo 1; norma A4.2.1, párrafos 1 </w:t>
            </w:r>
            <w:r w:rsidRPr="00AA48A4">
              <w:rPr>
                <w:i/>
                <w:noProof/>
                <w:lang w:val="es-ES"/>
              </w:rPr>
              <w:t>y</w:t>
            </w:r>
            <w:r w:rsidRPr="00AA48A4">
              <w:rPr>
                <w:i/>
                <w:iCs/>
                <w:noProof/>
                <w:lang w:val="es-ES"/>
              </w:rPr>
              <w:t xml:space="preserve"> 3)</w:t>
            </w:r>
          </w:p>
          <w:p w14:paraId="01DD6785" w14:textId="0B5B76F9" w:rsidR="00B439C2" w:rsidRPr="00AA48A4" w:rsidRDefault="00B439C2" w:rsidP="0033282F">
            <w:pPr>
              <w:pStyle w:val="appl19txtnoindent"/>
              <w:rPr>
                <w:strike/>
                <w:noProof/>
                <w:lang w:val="es-ES"/>
              </w:rPr>
            </w:pPr>
            <w:r w:rsidRPr="00AA48A4">
              <w:rPr>
                <w:noProof/>
                <w:lang w:val="es-ES"/>
              </w:rPr>
              <w:t>Indique las disposiciones nacionales aplicables y, de ser posible, adjunte copia de los textos pertinentes.</w:t>
            </w:r>
          </w:p>
        </w:tc>
      </w:tr>
      <w:tr w:rsidR="00F4543F" w:rsidRPr="00C41883" w14:paraId="71BD677A"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CA42F74" w14:textId="77777777" w:rsidR="00F4543F" w:rsidRPr="00C41883" w:rsidRDefault="00F4543F"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1702E104"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A37BAB8" w14:textId="77777777" w:rsidR="00F4543F" w:rsidRPr="00C41883" w:rsidRDefault="00F4543F"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77DAEA92"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47F0475" w14:textId="77777777" w:rsidR="00F4543F" w:rsidRPr="00C41883" w:rsidRDefault="00F4543F"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72D17E72"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465DCBA" w14:textId="77777777" w:rsidR="00F4543F" w:rsidRPr="00C41883" w:rsidRDefault="00F4543F"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40D0D689" w14:textId="77777777" w:rsidTr="00516848">
        <w:trPr>
          <w:cantSplit/>
        </w:trPr>
        <w:tc>
          <w:tcPr>
            <w:tcW w:w="5000" w:type="pct"/>
            <w:tcMar>
              <w:top w:w="57" w:type="dxa"/>
              <w:left w:w="57" w:type="dxa"/>
              <w:bottom w:w="57" w:type="dxa"/>
              <w:right w:w="57" w:type="dxa"/>
            </w:tcMar>
          </w:tcPr>
          <w:p w14:paraId="14116ACF" w14:textId="51DFB573" w:rsidR="00B439C2" w:rsidRPr="00AA48A4" w:rsidRDefault="00B439C2" w:rsidP="00516848">
            <w:pPr>
              <w:pStyle w:val="appl19txtnospace"/>
              <w:rPr>
                <w:noProof/>
                <w:lang w:val="es-ES"/>
              </w:rPr>
            </w:pPr>
            <w:r w:rsidRPr="00AA48A4">
              <w:rPr>
                <w:noProof/>
                <w:lang w:val="es-ES"/>
              </w:rPr>
              <w:t>¿Se limita en la legislación nacional el período durante el cual el armador está obligado a sufragar los g</w:t>
            </w:r>
            <w:r w:rsidR="00995EDB" w:rsidRPr="00AA48A4">
              <w:rPr>
                <w:noProof/>
                <w:lang w:val="es-ES"/>
              </w:rPr>
              <w:t xml:space="preserve">astos médicos y de otro tipo en </w:t>
            </w:r>
            <w:r w:rsidRPr="00AA48A4">
              <w:rPr>
                <w:noProof/>
                <w:lang w:val="es-ES"/>
              </w:rPr>
              <w:t>que se hubiera incurrido por les</w:t>
            </w:r>
            <w:r w:rsidR="00995EDB" w:rsidRPr="00AA48A4">
              <w:rPr>
                <w:noProof/>
                <w:lang w:val="es-ES"/>
              </w:rPr>
              <w:t xml:space="preserve">ión o enfermedad de la gente de </w:t>
            </w:r>
            <w:r w:rsidRPr="00AA48A4">
              <w:rPr>
                <w:noProof/>
                <w:lang w:val="es-ES"/>
              </w:rPr>
              <w:t xml:space="preserve">mar y a pagar el salario de la gente de mar desembarcada? </w:t>
            </w:r>
          </w:p>
          <w:p w14:paraId="2CDBF2C7" w14:textId="4EEFDFD6" w:rsidR="00B439C2" w:rsidRPr="00AA48A4" w:rsidRDefault="00B439C2" w:rsidP="004F039E">
            <w:pPr>
              <w:pStyle w:val="appl19txtnospace"/>
              <w:rPr>
                <w:i/>
                <w:iCs/>
                <w:noProof/>
                <w:lang w:val="es-ES"/>
              </w:rPr>
            </w:pPr>
            <w:r w:rsidRPr="00AA48A4">
              <w:rPr>
                <w:i/>
                <w:iCs/>
                <w:noProof/>
                <w:lang w:val="es-ES"/>
              </w:rPr>
              <w:t>(</w:t>
            </w:r>
            <w:r w:rsidR="00995EDB" w:rsidRPr="00AA48A4">
              <w:rPr>
                <w:i/>
                <w:iCs/>
                <w:noProof/>
                <w:lang w:val="es-ES"/>
              </w:rPr>
              <w:t>n</w:t>
            </w:r>
            <w:r w:rsidRPr="00AA48A4">
              <w:rPr>
                <w:i/>
                <w:iCs/>
                <w:noProof/>
                <w:lang w:val="es-ES"/>
              </w:rPr>
              <w:t xml:space="preserve">orma A4.2.1, párrafos 2 </w:t>
            </w:r>
            <w:r w:rsidRPr="00AA48A4">
              <w:rPr>
                <w:i/>
                <w:noProof/>
                <w:lang w:val="es-ES"/>
              </w:rPr>
              <w:t>y</w:t>
            </w:r>
            <w:r w:rsidRPr="00AA48A4">
              <w:rPr>
                <w:i/>
                <w:iCs/>
                <w:noProof/>
                <w:lang w:val="es-ES"/>
              </w:rPr>
              <w:t xml:space="preserve"> 4)</w:t>
            </w:r>
          </w:p>
          <w:p w14:paraId="4CBE6FB8" w14:textId="636AE31E" w:rsidR="00B439C2" w:rsidRPr="00AA48A4" w:rsidDel="007C6A4F" w:rsidRDefault="00B439C2" w:rsidP="0033282F">
            <w:pPr>
              <w:pStyle w:val="appl19txtnoindent"/>
              <w:rPr>
                <w:noProof/>
                <w:u w:val="single"/>
                <w:lang w:val="es-ES"/>
              </w:rPr>
            </w:pPr>
            <w:r w:rsidRPr="00AA48A4">
              <w:rPr>
                <w:noProof/>
                <w:lang w:val="es-ES"/>
              </w:rPr>
              <w:t xml:space="preserve">En caso </w:t>
            </w:r>
            <w:r w:rsidR="00192F11" w:rsidRPr="00AA48A4">
              <w:rPr>
                <w:noProof/>
                <w:lang w:val="es-ES"/>
              </w:rPr>
              <w:t xml:space="preserve">afirmativo </w:t>
            </w:r>
            <w:r w:rsidRPr="00AA48A4">
              <w:rPr>
                <w:noProof/>
                <w:lang w:val="es-ES"/>
              </w:rPr>
              <w:t>sírvase especificar el número de semanas, contadas a partir del día en que se produjo la lesión o del comienzo de la enfermedad, durante las cuales el armador es responsable de pago.</w:t>
            </w:r>
          </w:p>
        </w:tc>
      </w:tr>
      <w:tr w:rsidR="00F4543F" w:rsidRPr="00C41883" w14:paraId="3ADDDA52"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9ECC210" w14:textId="77777777" w:rsidR="00F4543F" w:rsidRPr="00C41883" w:rsidRDefault="00F4543F"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5680F453"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C0D54F4" w14:textId="77777777" w:rsidR="00F4543F" w:rsidRPr="00C41883" w:rsidRDefault="00F4543F"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5F5CBDCA"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C29EC58" w14:textId="77777777" w:rsidR="00F4543F" w:rsidRPr="00C41883" w:rsidRDefault="00F4543F"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3CB86D1A"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3E9D5B7" w14:textId="77777777" w:rsidR="00F4543F" w:rsidRPr="00C41883" w:rsidRDefault="00F4543F"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2E93C1D2" w14:textId="77777777" w:rsidTr="00516848">
        <w:trPr>
          <w:cantSplit/>
        </w:trPr>
        <w:tc>
          <w:tcPr>
            <w:tcW w:w="5000" w:type="pct"/>
            <w:tcMar>
              <w:top w:w="57" w:type="dxa"/>
              <w:left w:w="57" w:type="dxa"/>
              <w:bottom w:w="57" w:type="dxa"/>
              <w:right w:w="57" w:type="dxa"/>
            </w:tcMar>
          </w:tcPr>
          <w:p w14:paraId="26C326CE" w14:textId="77777777" w:rsidR="00B439C2" w:rsidRPr="00AA48A4" w:rsidRDefault="00B439C2" w:rsidP="00516848">
            <w:pPr>
              <w:pStyle w:val="appl19txtnospace"/>
              <w:rPr>
                <w:noProof/>
                <w:spacing w:val="-3"/>
                <w:lang w:val="es-ES"/>
              </w:rPr>
            </w:pPr>
            <w:r w:rsidRPr="00AA48A4">
              <w:rPr>
                <w:noProof/>
                <w:spacing w:val="-3"/>
                <w:lang w:val="es-ES"/>
              </w:rPr>
              <w:t xml:space="preserve">¿Exime la legislación nacional de responsabilidad al armador en algunos casos? </w:t>
            </w:r>
          </w:p>
          <w:p w14:paraId="4F2A3FDC" w14:textId="1697CF97" w:rsidR="00B439C2" w:rsidRPr="00AA48A4" w:rsidRDefault="00995EDB" w:rsidP="004F039E">
            <w:pPr>
              <w:pStyle w:val="appl19txtnospace"/>
              <w:rPr>
                <w:i/>
                <w:iCs/>
                <w:noProof/>
                <w:spacing w:val="-3"/>
                <w:lang w:val="es-ES"/>
              </w:rPr>
            </w:pPr>
            <w:r w:rsidRPr="00AA48A4">
              <w:rPr>
                <w:i/>
                <w:iCs/>
                <w:noProof/>
                <w:spacing w:val="-3"/>
                <w:lang w:val="es-ES"/>
              </w:rPr>
              <w:t>(n</w:t>
            </w:r>
            <w:r w:rsidR="00B439C2" w:rsidRPr="00AA48A4">
              <w:rPr>
                <w:i/>
                <w:iCs/>
                <w:noProof/>
                <w:spacing w:val="-3"/>
                <w:lang w:val="es-ES"/>
              </w:rPr>
              <w:t>orma A4.2.1, párrafo 5)</w:t>
            </w:r>
          </w:p>
          <w:p w14:paraId="2529A47C" w14:textId="59039797" w:rsidR="00B439C2" w:rsidRPr="00AA48A4" w:rsidRDefault="00B439C2" w:rsidP="0033282F">
            <w:pPr>
              <w:pStyle w:val="appl19txtnoindent"/>
              <w:rPr>
                <w:noProof/>
                <w:lang w:val="es-ES"/>
              </w:rPr>
            </w:pPr>
            <w:r w:rsidRPr="00AA48A4">
              <w:rPr>
                <w:noProof/>
                <w:lang w:val="es-ES"/>
              </w:rPr>
              <w:t xml:space="preserve">En caso </w:t>
            </w:r>
            <w:r w:rsidR="00192F11" w:rsidRPr="00AA48A4">
              <w:rPr>
                <w:noProof/>
                <w:lang w:val="es-ES"/>
              </w:rPr>
              <w:t>afirmativo</w:t>
            </w:r>
            <w:r w:rsidRPr="00AA48A4">
              <w:rPr>
                <w:noProof/>
                <w:lang w:val="es-ES"/>
              </w:rPr>
              <w:t>, sírvase indicar en qué casos.</w:t>
            </w:r>
          </w:p>
          <w:p w14:paraId="6263ED4E" w14:textId="79DB5D7C" w:rsidR="00B439C2" w:rsidRPr="00AA48A4" w:rsidDel="007C6A4F" w:rsidRDefault="00B439C2" w:rsidP="0033282F">
            <w:pPr>
              <w:pStyle w:val="appl19txtnoindent"/>
              <w:rPr>
                <w:noProof/>
                <w:lang w:val="es-ES"/>
              </w:rPr>
            </w:pPr>
            <w:r w:rsidRPr="00AA48A4">
              <w:rPr>
                <w:noProof/>
                <w:lang w:val="es-ES"/>
              </w:rPr>
              <w:t>Indique las disposiciones nacionales aplicables y, de ser posible, adjunte copia de los textos pertinentes.</w:t>
            </w:r>
          </w:p>
        </w:tc>
      </w:tr>
      <w:tr w:rsidR="00F4543F" w:rsidRPr="00C41883" w14:paraId="12CE1137"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A3E4AF3" w14:textId="77777777" w:rsidR="00F4543F" w:rsidRPr="00C41883" w:rsidRDefault="00F4543F"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237938F0"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67722A8" w14:textId="77777777" w:rsidR="00F4543F" w:rsidRPr="00C41883" w:rsidRDefault="00F4543F"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556CC73D"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C8A019C" w14:textId="77777777" w:rsidR="00F4543F" w:rsidRPr="00C41883" w:rsidRDefault="00F4543F"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12E5B616"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9245BE2" w14:textId="77777777" w:rsidR="00F4543F" w:rsidRPr="00C41883" w:rsidRDefault="00F4543F"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5F086C5B" w14:textId="77777777" w:rsidTr="00516848">
        <w:trPr>
          <w:cantSplit/>
        </w:trPr>
        <w:tc>
          <w:tcPr>
            <w:tcW w:w="5000" w:type="pct"/>
            <w:tcBorders>
              <w:bottom w:val="single" w:sz="4" w:space="0" w:color="auto"/>
            </w:tcBorders>
            <w:tcMar>
              <w:top w:w="57" w:type="dxa"/>
              <w:left w:w="57" w:type="dxa"/>
              <w:bottom w:w="57" w:type="dxa"/>
              <w:right w:w="57" w:type="dxa"/>
            </w:tcMar>
          </w:tcPr>
          <w:p w14:paraId="354A117D" w14:textId="6F9E51E2" w:rsidR="00B439C2" w:rsidRPr="00AA48A4" w:rsidRDefault="00B439C2" w:rsidP="004F039E">
            <w:pPr>
              <w:pStyle w:val="appl19txtnospace"/>
              <w:rPr>
                <w:noProof/>
                <w:lang w:val="es-ES"/>
              </w:rPr>
            </w:pPr>
            <w:r w:rsidRPr="00AA48A4">
              <w:rPr>
                <w:noProof/>
                <w:lang w:val="es-ES"/>
              </w:rPr>
              <w:t xml:space="preserve">¿Qué tipos de garantías financieras deben constituir los armadores para asegurar el pago de una indemnización en caso de muerte o de incapacidad prolongada de la gente de mar como resultado de un accidente de trabajo, una enfermedad o un riesgo profesionales? </w:t>
            </w:r>
          </w:p>
          <w:p w14:paraId="758DB68F" w14:textId="77777777" w:rsidR="00B439C2" w:rsidRPr="00AA48A4" w:rsidRDefault="00B439C2" w:rsidP="0033282F">
            <w:pPr>
              <w:pStyle w:val="appl19txtnoindent"/>
              <w:rPr>
                <w:noProof/>
                <w:lang w:val="es-ES"/>
              </w:rPr>
            </w:pPr>
            <w:r w:rsidRPr="00AA48A4">
              <w:rPr>
                <w:noProof/>
                <w:lang w:val="es-ES"/>
              </w:rPr>
              <w:t>Especifique la modalidad del sistema de garantía financiera y si ésta se determinó previa consulta con las organizaciones de los armadores y la gente de mar interesadas.</w:t>
            </w:r>
          </w:p>
          <w:p w14:paraId="4562CA55" w14:textId="27B8446A" w:rsidR="00B439C2" w:rsidRPr="00AA48A4" w:rsidRDefault="00B439C2" w:rsidP="004F039E">
            <w:pPr>
              <w:pStyle w:val="appl19txtnospace"/>
              <w:rPr>
                <w:noProof/>
                <w:lang w:val="es-ES"/>
              </w:rPr>
            </w:pPr>
            <w:r w:rsidRPr="00AA48A4">
              <w:rPr>
                <w:i/>
                <w:iCs/>
                <w:noProof/>
                <w:lang w:val="es-ES"/>
              </w:rPr>
              <w:t>(</w:t>
            </w:r>
            <w:r w:rsidR="00995EDB" w:rsidRPr="00AA48A4">
              <w:rPr>
                <w:i/>
                <w:iCs/>
                <w:noProof/>
                <w:lang w:val="es-ES"/>
              </w:rPr>
              <w:t>n</w:t>
            </w:r>
            <w:r w:rsidRPr="00AA48A4">
              <w:rPr>
                <w:i/>
                <w:iCs/>
                <w:noProof/>
                <w:lang w:val="es-ES"/>
              </w:rPr>
              <w:t>orma A4.2</w:t>
            </w:r>
            <w:r w:rsidR="00A432A0" w:rsidRPr="00AA48A4">
              <w:rPr>
                <w:i/>
                <w:iCs/>
                <w:noProof/>
                <w:lang w:val="es-ES"/>
              </w:rPr>
              <w:t>.1</w:t>
            </w:r>
            <w:r w:rsidRPr="00AA48A4">
              <w:rPr>
                <w:i/>
                <w:iCs/>
                <w:noProof/>
                <w:lang w:val="es-ES"/>
              </w:rPr>
              <w:t>, párrafos 1, b</w:t>
            </w:r>
            <w:r w:rsidR="00995EDB" w:rsidRPr="00AA48A4">
              <w:rPr>
                <w:i/>
                <w:iCs/>
                <w:noProof/>
                <w:lang w:val="es-ES"/>
              </w:rPr>
              <w:t>), y 8; norma A4.2.2, párrafo 2</w:t>
            </w:r>
            <w:r w:rsidRPr="00AA48A4">
              <w:rPr>
                <w:i/>
                <w:iCs/>
                <w:noProof/>
                <w:lang w:val="es-ES"/>
              </w:rPr>
              <w:t>)</w:t>
            </w:r>
          </w:p>
          <w:p w14:paraId="4C5E7702" w14:textId="63254CFB" w:rsidR="00B439C2" w:rsidRPr="00036FB3" w:rsidDel="007C6A4F" w:rsidRDefault="00B439C2" w:rsidP="0033282F">
            <w:pPr>
              <w:pStyle w:val="appl19txtnoindent"/>
              <w:rPr>
                <w:noProof/>
                <w:lang w:val="es-ES"/>
              </w:rPr>
            </w:pPr>
            <w:r w:rsidRPr="00036FB3">
              <w:rPr>
                <w:noProof/>
                <w:lang w:val="es-ES"/>
              </w:rPr>
              <w:t>Indique las disposiciones nacionales aplicables y, de ser posible, adjunte copia de los textos pertinentes.</w:t>
            </w:r>
          </w:p>
        </w:tc>
      </w:tr>
      <w:tr w:rsidR="00F4543F" w:rsidRPr="00C41883" w14:paraId="07099BB3"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1871A53" w14:textId="77777777" w:rsidR="00F4543F" w:rsidRPr="00C41883" w:rsidRDefault="00F4543F"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1C39666E"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6A6E8B0" w14:textId="77777777" w:rsidR="00F4543F" w:rsidRPr="00C41883" w:rsidRDefault="00F4543F"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6FDF6306"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11B502B" w14:textId="77777777" w:rsidR="00F4543F" w:rsidRPr="00C41883" w:rsidRDefault="00F4543F"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1F8B418E"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7E6E27A" w14:textId="77777777" w:rsidR="00F4543F" w:rsidRPr="00C41883" w:rsidRDefault="00F4543F"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A432A0" w:rsidRPr="00C41883" w:rsidDel="007C6A4F" w14:paraId="4B3BC4FA" w14:textId="77777777" w:rsidTr="00516848">
        <w:trPr>
          <w:cantSplit/>
        </w:trPr>
        <w:tc>
          <w:tcPr>
            <w:tcW w:w="5000" w:type="pct"/>
            <w:shd w:val="clear" w:color="auto" w:fill="auto"/>
            <w:tcMar>
              <w:top w:w="57" w:type="dxa"/>
              <w:left w:w="57" w:type="dxa"/>
              <w:bottom w:w="57" w:type="dxa"/>
              <w:right w:w="57" w:type="dxa"/>
            </w:tcMar>
          </w:tcPr>
          <w:p w14:paraId="4B8722A0" w14:textId="77777777" w:rsidR="00A432A0" w:rsidRPr="00036FB3" w:rsidRDefault="00A432A0" w:rsidP="00516848">
            <w:pPr>
              <w:pStyle w:val="appl19txtnospace"/>
              <w:rPr>
                <w:noProof/>
                <w:lang w:val="es-ES"/>
              </w:rPr>
            </w:pPr>
            <w:r w:rsidRPr="00036FB3">
              <w:rPr>
                <w:noProof/>
                <w:lang w:val="es-ES"/>
              </w:rPr>
              <w:t>Indique cómo garantiza la legislación nacional que el sistema de garantía financiera cumpla unos requisitos mínimos relacionados con:</w:t>
            </w:r>
          </w:p>
          <w:p w14:paraId="1A482187" w14:textId="77777777" w:rsidR="00A432A0" w:rsidRPr="00036FB3" w:rsidRDefault="00A432A0" w:rsidP="0033282F">
            <w:pPr>
              <w:pStyle w:val="appl19a"/>
              <w:rPr>
                <w:noProof/>
                <w:lang w:val="es-ES"/>
              </w:rPr>
            </w:pPr>
            <w:r w:rsidRPr="00036FB3">
              <w:rPr>
                <w:i/>
                <w:noProof/>
                <w:lang w:val="es-ES"/>
              </w:rPr>
              <w:t>a)</w:t>
            </w:r>
            <w:r w:rsidRPr="00036FB3">
              <w:rPr>
                <w:i/>
                <w:noProof/>
                <w:lang w:val="es-ES"/>
              </w:rPr>
              <w:tab/>
            </w:r>
            <w:r w:rsidRPr="00036FB3">
              <w:rPr>
                <w:noProof/>
                <w:lang w:val="es-ES"/>
              </w:rPr>
              <w:t>el pago íntegro y sin demora de la indemnización;</w:t>
            </w:r>
          </w:p>
          <w:p w14:paraId="5C3B03DE" w14:textId="77777777" w:rsidR="00A432A0" w:rsidRPr="00036FB3" w:rsidRDefault="00A432A0" w:rsidP="0033282F">
            <w:pPr>
              <w:pStyle w:val="appl19a"/>
              <w:rPr>
                <w:noProof/>
                <w:lang w:val="es-ES"/>
              </w:rPr>
            </w:pPr>
            <w:r w:rsidRPr="00036FB3">
              <w:rPr>
                <w:i/>
                <w:noProof/>
                <w:lang w:val="es-ES"/>
              </w:rPr>
              <w:t>b)</w:t>
            </w:r>
            <w:r w:rsidRPr="00036FB3">
              <w:rPr>
                <w:i/>
                <w:noProof/>
                <w:lang w:val="es-ES"/>
              </w:rPr>
              <w:tab/>
            </w:r>
            <w:r w:rsidRPr="00036FB3">
              <w:rPr>
                <w:noProof/>
                <w:lang w:val="es-ES"/>
              </w:rPr>
              <w:t>la ausencia de presiones para la aceptación de un pago inferior a la suma contractual;</w:t>
            </w:r>
          </w:p>
          <w:p w14:paraId="5F1054F5" w14:textId="77777777" w:rsidR="00A432A0" w:rsidRPr="00036FB3" w:rsidRDefault="00A432A0" w:rsidP="0033282F">
            <w:pPr>
              <w:pStyle w:val="appl19a"/>
              <w:rPr>
                <w:noProof/>
                <w:lang w:val="es-ES"/>
              </w:rPr>
            </w:pPr>
            <w:r w:rsidRPr="00036FB3">
              <w:rPr>
                <w:i/>
                <w:noProof/>
                <w:lang w:val="es-ES"/>
              </w:rPr>
              <w:t>c)</w:t>
            </w:r>
            <w:r w:rsidRPr="00036FB3">
              <w:rPr>
                <w:noProof/>
                <w:lang w:val="es-ES"/>
              </w:rPr>
              <w:tab/>
              <w:t>la realización de pagos provisionales (mientras se evalúa la situación) para evitar una situación de precariedad indebida;</w:t>
            </w:r>
          </w:p>
          <w:p w14:paraId="109817C5" w14:textId="77777777" w:rsidR="00A432A0" w:rsidRPr="00036FB3" w:rsidRDefault="00A432A0" w:rsidP="0033282F">
            <w:pPr>
              <w:pStyle w:val="appl19a"/>
              <w:rPr>
                <w:noProof/>
                <w:lang w:val="es-ES"/>
              </w:rPr>
            </w:pPr>
            <w:r w:rsidRPr="00036FB3">
              <w:rPr>
                <w:i/>
                <w:noProof/>
                <w:lang w:val="es-ES"/>
              </w:rPr>
              <w:t>d)</w:t>
            </w:r>
            <w:r w:rsidRPr="00036FB3">
              <w:rPr>
                <w:noProof/>
                <w:lang w:val="es-ES"/>
              </w:rPr>
              <w:tab/>
              <w:t>la deducción del pago en cuestión de cualquier otra indemnización resultante de cualquier otra reclamación presentada por la gente de mar contra el armador y relacionada con el mismo incidente, y</w:t>
            </w:r>
          </w:p>
          <w:p w14:paraId="35D48F19" w14:textId="77777777" w:rsidR="00A432A0" w:rsidRPr="00036FB3" w:rsidRDefault="00A432A0" w:rsidP="0033282F">
            <w:pPr>
              <w:pStyle w:val="appl19a"/>
              <w:rPr>
                <w:noProof/>
                <w:lang w:val="es-ES"/>
              </w:rPr>
            </w:pPr>
            <w:r w:rsidRPr="00036FB3">
              <w:rPr>
                <w:i/>
                <w:noProof/>
                <w:lang w:val="es-ES"/>
              </w:rPr>
              <w:t>e)</w:t>
            </w:r>
            <w:r w:rsidRPr="00036FB3">
              <w:rPr>
                <w:noProof/>
                <w:lang w:val="es-ES"/>
              </w:rPr>
              <w:tab/>
              <w:t>las personas que pueden presentar la reclamación contractual de indemnización (la gente de mar interesada, o su pariente más cercano, un representante de la gente de mar o un beneficiario designado).</w:t>
            </w:r>
          </w:p>
          <w:p w14:paraId="48169BBA" w14:textId="2907150C" w:rsidR="00A432A0" w:rsidRPr="00036FB3" w:rsidRDefault="00A432A0" w:rsidP="004F039E">
            <w:pPr>
              <w:pStyle w:val="appl19txtnospace"/>
              <w:rPr>
                <w:i/>
                <w:noProof/>
                <w:lang w:val="es-ES"/>
              </w:rPr>
            </w:pPr>
            <w:r w:rsidRPr="00036FB3">
              <w:rPr>
                <w:i/>
                <w:noProof/>
                <w:lang w:val="es-ES"/>
              </w:rPr>
              <w:t>(norma A4.2.1, párrafo 8)</w:t>
            </w:r>
          </w:p>
          <w:p w14:paraId="6131B6B9" w14:textId="0FBF3B5D" w:rsidR="00A432A0" w:rsidRPr="00036FB3" w:rsidRDefault="00A432A0" w:rsidP="0033282F">
            <w:pPr>
              <w:pStyle w:val="appl19txtnoindent"/>
              <w:rPr>
                <w:noProof/>
                <w:u w:val="single"/>
                <w:lang w:val="es-ES"/>
              </w:rPr>
            </w:pPr>
            <w:r w:rsidRPr="00036FB3">
              <w:rPr>
                <w:noProof/>
                <w:lang w:val="es-ES"/>
              </w:rPr>
              <w:t>Indique las disposiciones nacionales aplicables y, de ser posible, adjunte copia de los textos pertinentes.</w:t>
            </w:r>
          </w:p>
        </w:tc>
      </w:tr>
      <w:tr w:rsidR="00F4543F" w:rsidRPr="00C41883" w14:paraId="18F5D632"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C5EB941" w14:textId="77777777" w:rsidR="00F4543F" w:rsidRPr="00C41883" w:rsidRDefault="00F4543F"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35117DBD"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A26FF00" w14:textId="77777777" w:rsidR="00F4543F" w:rsidRPr="00C41883" w:rsidRDefault="00F4543F"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6C70435E"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B119439" w14:textId="77777777" w:rsidR="00F4543F" w:rsidRPr="00C41883" w:rsidRDefault="00F4543F"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7AC2B398"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9D5664F" w14:textId="77777777" w:rsidR="00F4543F" w:rsidRPr="00C41883" w:rsidRDefault="00F4543F"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403E32F6" w14:textId="77777777" w:rsidTr="00516848">
        <w:trPr>
          <w:cantSplit/>
        </w:trPr>
        <w:tc>
          <w:tcPr>
            <w:tcW w:w="5000" w:type="pct"/>
            <w:shd w:val="clear" w:color="auto" w:fill="auto"/>
            <w:tcMar>
              <w:top w:w="57" w:type="dxa"/>
              <w:left w:w="57" w:type="dxa"/>
              <w:bottom w:w="57" w:type="dxa"/>
              <w:right w:w="57" w:type="dxa"/>
            </w:tcMar>
          </w:tcPr>
          <w:p w14:paraId="6510FEA6" w14:textId="365515A2" w:rsidR="00B439C2" w:rsidRPr="00036FB3" w:rsidRDefault="00B439C2" w:rsidP="004F039E">
            <w:pPr>
              <w:pStyle w:val="appl19txtnospace"/>
              <w:rPr>
                <w:noProof/>
                <w:lang w:val="es-ES"/>
              </w:rPr>
            </w:pPr>
            <w:r w:rsidRPr="00036FB3">
              <w:rPr>
                <w:noProof/>
                <w:lang w:val="es-ES"/>
              </w:rPr>
              <w:t>¿Se prevé en la legislación nacional que los buques deben llevar a bordo un certificado u otras pruebas documentales de la garantía financiera expedida por el proveedor de la misma?</w:t>
            </w:r>
          </w:p>
          <w:p w14:paraId="5806004B" w14:textId="77777777" w:rsidR="00B439C2" w:rsidRPr="00036FB3" w:rsidRDefault="00B439C2" w:rsidP="00516848">
            <w:pPr>
              <w:pStyle w:val="appl19txtnospace"/>
              <w:rPr>
                <w:noProof/>
                <w:lang w:val="es-ES"/>
              </w:rPr>
            </w:pPr>
            <w:r w:rsidRPr="00036FB3">
              <w:rPr>
                <w:noProof/>
                <w:lang w:val="es-ES"/>
              </w:rPr>
              <w:t>En caso afirmativo, especifique si el certificado u otras pruebas documentales deben contener la información requerida en el anexo A4-I y estar redactados en inglés o ir acompañados de una traducción al inglés, y si se deben exponer a bordo en un lugar bien visible.</w:t>
            </w:r>
          </w:p>
          <w:p w14:paraId="11CDCEB6" w14:textId="792BC030" w:rsidR="00B439C2" w:rsidRPr="00036FB3" w:rsidRDefault="00D30E61" w:rsidP="004F039E">
            <w:pPr>
              <w:pStyle w:val="appl19txtnospace"/>
              <w:rPr>
                <w:noProof/>
                <w:lang w:val="es-ES"/>
              </w:rPr>
            </w:pPr>
            <w:r w:rsidRPr="00036FB3">
              <w:rPr>
                <w:i/>
                <w:noProof/>
                <w:lang w:val="es-ES"/>
              </w:rPr>
              <w:t>(norma A4.2.1, párrafos 11 y 14</w:t>
            </w:r>
            <w:r w:rsidR="00B439C2" w:rsidRPr="00036FB3">
              <w:rPr>
                <w:i/>
                <w:noProof/>
                <w:lang w:val="es-ES"/>
              </w:rPr>
              <w:t>)</w:t>
            </w:r>
          </w:p>
          <w:p w14:paraId="03ADDE84" w14:textId="1E78F790" w:rsidR="00B439C2" w:rsidRPr="00036FB3" w:rsidRDefault="00B439C2" w:rsidP="001E0DCF">
            <w:pPr>
              <w:pStyle w:val="appl19txtnoindent"/>
              <w:spacing w:before="80"/>
              <w:rPr>
                <w:noProof/>
                <w:lang w:val="es-ES"/>
              </w:rPr>
            </w:pPr>
            <w:r w:rsidRPr="00036FB3">
              <w:rPr>
                <w:noProof/>
                <w:lang w:val="es-ES"/>
              </w:rPr>
              <w:t>Indique las disposiciones nacionales aplicables y, de ser posible, adjunte copia de los textos pertinentes.</w:t>
            </w:r>
          </w:p>
        </w:tc>
      </w:tr>
      <w:tr w:rsidR="00F4543F" w:rsidRPr="00C41883" w14:paraId="7635A530"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A70D8B0" w14:textId="77777777" w:rsidR="00F4543F" w:rsidRPr="00C41883" w:rsidRDefault="00F4543F"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72808FA3"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30F06B2" w14:textId="77777777" w:rsidR="00F4543F" w:rsidRPr="00C41883" w:rsidRDefault="00F4543F"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04111809"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9134A2A" w14:textId="77777777" w:rsidR="00F4543F" w:rsidRPr="00C41883" w:rsidRDefault="00F4543F"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3C410FCB"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ED3BE87" w14:textId="77777777" w:rsidR="00F4543F" w:rsidRPr="00C41883" w:rsidRDefault="00F4543F"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5CA69A52" w14:textId="77777777" w:rsidTr="00516848">
        <w:trPr>
          <w:cantSplit/>
        </w:trPr>
        <w:tc>
          <w:tcPr>
            <w:tcW w:w="5000" w:type="pct"/>
            <w:shd w:val="clear" w:color="auto" w:fill="auto"/>
            <w:tcMar>
              <w:top w:w="57" w:type="dxa"/>
              <w:left w:w="57" w:type="dxa"/>
              <w:bottom w:w="57" w:type="dxa"/>
              <w:right w:w="57" w:type="dxa"/>
            </w:tcMar>
          </w:tcPr>
          <w:p w14:paraId="2D35EC5F" w14:textId="77777777" w:rsidR="00B439C2" w:rsidRPr="00036FB3" w:rsidRDefault="00B439C2" w:rsidP="00516848">
            <w:pPr>
              <w:pStyle w:val="appl19txtnospace"/>
              <w:rPr>
                <w:noProof/>
                <w:lang w:val="es-ES"/>
              </w:rPr>
            </w:pPr>
            <w:r w:rsidRPr="00036FB3">
              <w:rPr>
                <w:noProof/>
                <w:lang w:val="es-ES"/>
              </w:rPr>
              <w:t>Sírvase indicar si la legislación nacional prevé lo siguiente:</w:t>
            </w:r>
          </w:p>
          <w:p w14:paraId="08B9CCA9" w14:textId="77777777" w:rsidR="00B439C2" w:rsidRPr="00036FB3" w:rsidRDefault="00B439C2" w:rsidP="001E0DCF">
            <w:pPr>
              <w:pStyle w:val="appl19a"/>
              <w:spacing w:before="40"/>
              <w:rPr>
                <w:noProof/>
                <w:lang w:val="es-ES"/>
              </w:rPr>
            </w:pPr>
            <w:r w:rsidRPr="00036FB3">
              <w:rPr>
                <w:i/>
                <w:noProof/>
                <w:lang w:val="es-ES"/>
              </w:rPr>
              <w:t>a)</w:t>
            </w:r>
            <w:r w:rsidRPr="00036FB3">
              <w:rPr>
                <w:noProof/>
                <w:lang w:val="es-ES"/>
              </w:rPr>
              <w:tab/>
              <w:t>que para que la garantía financiera finalice el proveedor de esa garantía debe enviar la notificación oportuna a la autoridad competente del Estado del pabellón con 30 días de antelación;</w:t>
            </w:r>
          </w:p>
          <w:p w14:paraId="5AED2232" w14:textId="481848DD" w:rsidR="00B439C2" w:rsidRPr="00036FB3" w:rsidRDefault="00B439C2" w:rsidP="001E0DCF">
            <w:pPr>
              <w:pStyle w:val="appl19a"/>
              <w:spacing w:before="40"/>
              <w:rPr>
                <w:noProof/>
                <w:lang w:val="es-ES"/>
              </w:rPr>
            </w:pPr>
            <w:r w:rsidRPr="00036FB3">
              <w:rPr>
                <w:i/>
                <w:noProof/>
                <w:lang w:val="es-ES"/>
              </w:rPr>
              <w:t>b)</w:t>
            </w:r>
            <w:r w:rsidRPr="00036FB3">
              <w:rPr>
                <w:noProof/>
                <w:lang w:val="es-ES"/>
              </w:rPr>
              <w:tab/>
              <w:t>que el proveedor de la garantía financiera debe notificar a la autoridad competente que se ha anulado o rescindido la ga</w:t>
            </w:r>
            <w:r w:rsidR="00542C10" w:rsidRPr="00036FB3">
              <w:rPr>
                <w:noProof/>
                <w:lang w:val="es-ES"/>
              </w:rPr>
              <w:t>rantía financiera del armador;</w:t>
            </w:r>
          </w:p>
          <w:p w14:paraId="5645B7D9" w14:textId="77777777" w:rsidR="00B439C2" w:rsidRPr="00036FB3" w:rsidRDefault="00B439C2" w:rsidP="001E0DCF">
            <w:pPr>
              <w:pStyle w:val="appl19a"/>
              <w:spacing w:before="40"/>
              <w:rPr>
                <w:noProof/>
                <w:lang w:val="es-ES"/>
              </w:rPr>
            </w:pPr>
            <w:r w:rsidRPr="00036FB3">
              <w:rPr>
                <w:i/>
                <w:noProof/>
                <w:lang w:val="es-ES"/>
              </w:rPr>
              <w:t>c)</w:t>
            </w:r>
            <w:r w:rsidRPr="00036FB3">
              <w:rPr>
                <w:noProof/>
                <w:lang w:val="es-ES"/>
              </w:rPr>
              <w:tab/>
              <w:t>que la gente de mar debe recibir un preaviso para notificar que se va a anular o rescindir la garantía financiera del armador.</w:t>
            </w:r>
          </w:p>
          <w:p w14:paraId="3CADED70" w14:textId="21BE082F" w:rsidR="00B439C2" w:rsidRPr="00036FB3" w:rsidRDefault="00D30E61" w:rsidP="004F039E">
            <w:pPr>
              <w:pStyle w:val="appl19txtnospace"/>
              <w:rPr>
                <w:noProof/>
                <w:lang w:val="es-ES"/>
              </w:rPr>
            </w:pPr>
            <w:r w:rsidRPr="00036FB3">
              <w:rPr>
                <w:i/>
                <w:noProof/>
                <w:lang w:val="es-ES"/>
              </w:rPr>
              <w:t>(n</w:t>
            </w:r>
            <w:r w:rsidR="00B439C2" w:rsidRPr="00036FB3">
              <w:rPr>
                <w:i/>
                <w:noProof/>
                <w:lang w:val="es-ES"/>
              </w:rPr>
              <w:t>orma A4.2.1, párrafos 9, 10 y</w:t>
            </w:r>
            <w:r w:rsidRPr="00036FB3">
              <w:rPr>
                <w:i/>
                <w:noProof/>
                <w:lang w:val="es-ES"/>
              </w:rPr>
              <w:t xml:space="preserve"> 12</w:t>
            </w:r>
            <w:r w:rsidR="00B439C2" w:rsidRPr="00036FB3">
              <w:rPr>
                <w:i/>
                <w:noProof/>
                <w:lang w:val="es-ES"/>
              </w:rPr>
              <w:t>)</w:t>
            </w:r>
          </w:p>
          <w:p w14:paraId="37769E60" w14:textId="124CC7BF" w:rsidR="00B439C2" w:rsidRPr="00036FB3" w:rsidRDefault="00B439C2" w:rsidP="0033282F">
            <w:pPr>
              <w:pStyle w:val="appl19txtnoindent"/>
              <w:rPr>
                <w:noProof/>
                <w:lang w:val="es-ES"/>
              </w:rPr>
            </w:pPr>
            <w:r w:rsidRPr="00036FB3">
              <w:rPr>
                <w:noProof/>
                <w:lang w:val="es-ES"/>
              </w:rPr>
              <w:t>Indique las disposiciones nacionales aplicables y, de ser posible, adjunte copia de los textos pertinentes.</w:t>
            </w:r>
          </w:p>
        </w:tc>
      </w:tr>
      <w:tr w:rsidR="00F4543F" w:rsidRPr="00C41883" w14:paraId="6DB44A80"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707B4EA" w14:textId="77777777" w:rsidR="00F4543F" w:rsidRPr="00C41883" w:rsidRDefault="00F4543F"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2B8FAC99"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89AF401" w14:textId="77777777" w:rsidR="00F4543F" w:rsidRPr="00C41883" w:rsidRDefault="00F4543F"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5B713174"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1DD2214" w14:textId="77777777" w:rsidR="00F4543F" w:rsidRPr="00C41883" w:rsidRDefault="00F4543F"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6288827A"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0832754" w14:textId="77777777" w:rsidR="00F4543F" w:rsidRPr="00C41883" w:rsidRDefault="00F4543F"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2398DB06" w14:textId="77777777" w:rsidTr="00516848">
        <w:trPr>
          <w:cantSplit/>
        </w:trPr>
        <w:tc>
          <w:tcPr>
            <w:tcW w:w="5000" w:type="pct"/>
            <w:shd w:val="clear" w:color="auto" w:fill="auto"/>
            <w:tcMar>
              <w:top w:w="57" w:type="dxa"/>
              <w:left w:w="57" w:type="dxa"/>
              <w:bottom w:w="57" w:type="dxa"/>
              <w:right w:w="57" w:type="dxa"/>
            </w:tcMar>
          </w:tcPr>
          <w:p w14:paraId="7E7B26A2" w14:textId="77777777" w:rsidR="00B439C2" w:rsidRPr="00036FB3" w:rsidRDefault="00B439C2" w:rsidP="00516848">
            <w:pPr>
              <w:pStyle w:val="appl19txtnospace"/>
              <w:rPr>
                <w:noProof/>
                <w:lang w:val="es-ES"/>
              </w:rPr>
            </w:pPr>
            <w:r w:rsidRPr="00036FB3">
              <w:rPr>
                <w:noProof/>
                <w:lang w:val="es-ES"/>
              </w:rPr>
              <w:t>¿Cómo vela la legislación nacional por que existan disposiciones eficaces para la recepción, tramitación y resolución imparcial de las reclamaciones contractuales relacionadas con las indemnizaciones en caso de muerte o discapacidad prolongada de la gente de mar como resultado de un accidente de trabajo, una enfermedad o un riesgo profesionales, a través de procedimientos rápidos y equitativos?</w:t>
            </w:r>
          </w:p>
          <w:p w14:paraId="13FF4A8B" w14:textId="2697A79B" w:rsidR="00B439C2" w:rsidRPr="00036FB3" w:rsidRDefault="00D30E61" w:rsidP="004F039E">
            <w:pPr>
              <w:pStyle w:val="appl19txtnospace"/>
              <w:rPr>
                <w:noProof/>
                <w:lang w:val="es-ES"/>
              </w:rPr>
            </w:pPr>
            <w:r w:rsidRPr="00036FB3">
              <w:rPr>
                <w:i/>
                <w:noProof/>
                <w:lang w:val="es-ES"/>
              </w:rPr>
              <w:t>(norma A4.2.2, párrafo 3</w:t>
            </w:r>
            <w:r w:rsidR="00B439C2" w:rsidRPr="00036FB3">
              <w:rPr>
                <w:i/>
                <w:noProof/>
                <w:lang w:val="es-ES"/>
              </w:rPr>
              <w:t>)</w:t>
            </w:r>
          </w:p>
          <w:p w14:paraId="540A20CA" w14:textId="2305A826" w:rsidR="00B439C2" w:rsidRPr="00036FB3" w:rsidRDefault="00B439C2" w:rsidP="0033282F">
            <w:pPr>
              <w:pStyle w:val="appl19txtnoindent"/>
              <w:rPr>
                <w:noProof/>
                <w:lang w:val="es-ES"/>
              </w:rPr>
            </w:pPr>
            <w:r w:rsidRPr="00036FB3">
              <w:rPr>
                <w:noProof/>
                <w:lang w:val="es-ES"/>
              </w:rPr>
              <w:t>Indique las disposiciones nacionales aplicables y, de ser posible, adjunte copia de los textos pertinentes.</w:t>
            </w:r>
          </w:p>
        </w:tc>
      </w:tr>
      <w:tr w:rsidR="00F4543F" w:rsidRPr="00C41883" w14:paraId="3A5C62A0"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A026EAB" w14:textId="77777777" w:rsidR="00F4543F" w:rsidRPr="00C41883" w:rsidRDefault="00F4543F"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10A5727D"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5405910" w14:textId="77777777" w:rsidR="00F4543F" w:rsidRPr="00C41883" w:rsidRDefault="00F4543F"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64C1F0DA"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625D750" w14:textId="77777777" w:rsidR="00F4543F" w:rsidRPr="00C41883" w:rsidRDefault="00F4543F"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18323BC7"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F41BE66" w14:textId="77777777" w:rsidR="00F4543F" w:rsidRPr="00C41883" w:rsidRDefault="00F4543F"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697DC6AB" w14:textId="77777777" w:rsidTr="00516848">
        <w:trPr>
          <w:cantSplit/>
        </w:trPr>
        <w:tc>
          <w:tcPr>
            <w:tcW w:w="5000" w:type="pct"/>
            <w:tcMar>
              <w:top w:w="57" w:type="dxa"/>
              <w:left w:w="57" w:type="dxa"/>
              <w:bottom w:w="57" w:type="dxa"/>
              <w:right w:w="57" w:type="dxa"/>
            </w:tcMar>
          </w:tcPr>
          <w:p w14:paraId="3A172F66" w14:textId="77777777" w:rsidR="00B439C2" w:rsidRPr="00036FB3" w:rsidRDefault="00B439C2" w:rsidP="00516848">
            <w:pPr>
              <w:pStyle w:val="appl19txtnospace"/>
              <w:rPr>
                <w:noProof/>
                <w:lang w:val="es-ES"/>
              </w:rPr>
            </w:pPr>
            <w:r w:rsidRPr="00036FB3">
              <w:rPr>
                <w:noProof/>
                <w:lang w:val="es-ES"/>
              </w:rPr>
              <w:t xml:space="preserve">¿Se ha previsto algún caso en que la obligación de los armadores de sufragar los gastos en concepto de atención médica, alimentación y alojamiento, así como los gastos de sepelio, sea asumida por los poderes públicos? </w:t>
            </w:r>
          </w:p>
          <w:p w14:paraId="6D20BAF0" w14:textId="2B106E2E" w:rsidR="00B439C2" w:rsidRPr="00036FB3" w:rsidRDefault="00D30E61" w:rsidP="004F039E">
            <w:pPr>
              <w:pStyle w:val="appl19txtnospace"/>
              <w:rPr>
                <w:i/>
                <w:iCs/>
                <w:noProof/>
                <w:spacing w:val="-2"/>
                <w:lang w:val="es-ES"/>
              </w:rPr>
            </w:pPr>
            <w:r w:rsidRPr="00036FB3">
              <w:rPr>
                <w:i/>
                <w:iCs/>
                <w:noProof/>
                <w:spacing w:val="-2"/>
                <w:lang w:val="es-ES"/>
              </w:rPr>
              <w:t>(n</w:t>
            </w:r>
            <w:r w:rsidR="00B439C2" w:rsidRPr="00036FB3">
              <w:rPr>
                <w:i/>
                <w:iCs/>
                <w:noProof/>
                <w:spacing w:val="-2"/>
                <w:lang w:val="es-ES"/>
              </w:rPr>
              <w:t xml:space="preserve">orma A4.2.1, párrafo 6; </w:t>
            </w:r>
            <w:r w:rsidR="00B439C2" w:rsidRPr="00036FB3">
              <w:rPr>
                <w:iCs/>
                <w:noProof/>
                <w:spacing w:val="-2"/>
                <w:lang w:val="es-ES"/>
              </w:rPr>
              <w:t>véanse las orientaciones que figuran en los</w:t>
            </w:r>
            <w:r w:rsidR="00B439C2" w:rsidRPr="00036FB3">
              <w:rPr>
                <w:i/>
                <w:iCs/>
                <w:noProof/>
                <w:spacing w:val="-2"/>
                <w:lang w:val="es-ES"/>
              </w:rPr>
              <w:t xml:space="preserve"> párrafos 2 </w:t>
            </w:r>
            <w:r w:rsidR="00B439C2" w:rsidRPr="00036FB3">
              <w:rPr>
                <w:i/>
                <w:noProof/>
                <w:spacing w:val="-2"/>
                <w:lang w:val="es-ES"/>
              </w:rPr>
              <w:t>y</w:t>
            </w:r>
            <w:r w:rsidR="00B439C2" w:rsidRPr="00036FB3">
              <w:rPr>
                <w:i/>
                <w:iCs/>
                <w:noProof/>
                <w:spacing w:val="-2"/>
                <w:lang w:val="es-ES"/>
              </w:rPr>
              <w:t xml:space="preserve"> 3 de la pauta B4.2.1</w:t>
            </w:r>
            <w:r w:rsidRPr="00036FB3">
              <w:rPr>
                <w:i/>
                <w:iCs/>
                <w:noProof/>
                <w:spacing w:val="-2"/>
                <w:lang w:val="es-ES"/>
              </w:rPr>
              <w:t>)</w:t>
            </w:r>
          </w:p>
          <w:p w14:paraId="5C23CF36" w14:textId="305FB347" w:rsidR="00B439C2" w:rsidRPr="00036FB3" w:rsidRDefault="00B439C2" w:rsidP="0033282F">
            <w:pPr>
              <w:pStyle w:val="appl19txtnoindent"/>
              <w:rPr>
                <w:noProof/>
                <w:lang w:val="es-ES"/>
              </w:rPr>
            </w:pPr>
            <w:r w:rsidRPr="00036FB3">
              <w:rPr>
                <w:noProof/>
                <w:lang w:val="es-ES"/>
              </w:rPr>
              <w:t xml:space="preserve">En caso </w:t>
            </w:r>
            <w:r w:rsidR="002D44B8" w:rsidRPr="00036FB3">
              <w:rPr>
                <w:noProof/>
                <w:lang w:val="es-ES"/>
              </w:rPr>
              <w:t>afirmativo</w:t>
            </w:r>
            <w:r w:rsidRPr="00036FB3">
              <w:rPr>
                <w:noProof/>
                <w:lang w:val="es-ES"/>
              </w:rPr>
              <w:t>, sírvase indicar en qué casos.</w:t>
            </w:r>
          </w:p>
          <w:p w14:paraId="4A3EE255" w14:textId="626D7917" w:rsidR="00B439C2" w:rsidRPr="00036FB3" w:rsidDel="007C6A4F" w:rsidRDefault="00B439C2" w:rsidP="0033282F">
            <w:pPr>
              <w:pStyle w:val="appl19txtnoindent"/>
              <w:rPr>
                <w:noProof/>
                <w:lang w:val="es-ES"/>
              </w:rPr>
            </w:pPr>
            <w:r w:rsidRPr="00036FB3">
              <w:rPr>
                <w:noProof/>
                <w:lang w:val="es-ES"/>
              </w:rPr>
              <w:t>Indique las disposiciones nacionales aplicables y, de ser posible, adjunte copia de los textos pertinentes.</w:t>
            </w:r>
          </w:p>
        </w:tc>
      </w:tr>
      <w:tr w:rsidR="00F4543F" w:rsidRPr="00C41883" w14:paraId="6695D5FE"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A2C0A59" w14:textId="77777777" w:rsidR="00F4543F" w:rsidRPr="00C41883" w:rsidRDefault="00F4543F"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207C25D9"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D3F4D10" w14:textId="77777777" w:rsidR="00F4543F" w:rsidRPr="00C41883" w:rsidRDefault="00F4543F"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75BF806F"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5C4B0CD" w14:textId="77777777" w:rsidR="00F4543F" w:rsidRPr="00C41883" w:rsidRDefault="00F4543F"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3136967F"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EAF2BF8" w14:textId="77777777" w:rsidR="00F4543F" w:rsidRPr="00C41883" w:rsidRDefault="00F4543F"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6706B778" w14:textId="77777777" w:rsidTr="00516848">
        <w:trPr>
          <w:cantSplit/>
        </w:trPr>
        <w:tc>
          <w:tcPr>
            <w:tcW w:w="5000" w:type="pct"/>
            <w:tcMar>
              <w:top w:w="57" w:type="dxa"/>
              <w:left w:w="57" w:type="dxa"/>
              <w:bottom w:w="57" w:type="dxa"/>
              <w:right w:w="57" w:type="dxa"/>
            </w:tcMar>
          </w:tcPr>
          <w:p w14:paraId="193B8EA0" w14:textId="77777777" w:rsidR="00B439C2" w:rsidRPr="00036FB3" w:rsidRDefault="00B439C2" w:rsidP="00516848">
            <w:pPr>
              <w:pStyle w:val="appl19txtnospace"/>
              <w:rPr>
                <w:noProof/>
                <w:lang w:val="es-ES"/>
              </w:rPr>
            </w:pPr>
            <w:r w:rsidRPr="00036FB3">
              <w:rPr>
                <w:noProof/>
                <w:lang w:val="es-ES"/>
              </w:rPr>
              <w:t xml:space="preserve">¿Deben los armadores o sus representantes proteger los bienes personales de la gente de mar enferma, lesionada o fallecida y/o devolvérselos a sus parientes más próximos? </w:t>
            </w:r>
          </w:p>
          <w:p w14:paraId="25B13A9B" w14:textId="1CCB6071" w:rsidR="00B439C2" w:rsidRPr="00036FB3" w:rsidRDefault="00D30E61" w:rsidP="004F039E">
            <w:pPr>
              <w:pStyle w:val="appl19txtnospace"/>
              <w:rPr>
                <w:i/>
                <w:iCs/>
                <w:noProof/>
                <w:lang w:val="es-ES"/>
              </w:rPr>
            </w:pPr>
            <w:r w:rsidRPr="00036FB3">
              <w:rPr>
                <w:i/>
                <w:iCs/>
                <w:noProof/>
                <w:lang w:val="es-ES"/>
              </w:rPr>
              <w:t>(n</w:t>
            </w:r>
            <w:r w:rsidR="00B439C2" w:rsidRPr="00036FB3">
              <w:rPr>
                <w:i/>
                <w:iCs/>
                <w:noProof/>
                <w:lang w:val="es-ES"/>
              </w:rPr>
              <w:t>orma A4.2.1, párrafo 7)</w:t>
            </w:r>
          </w:p>
          <w:p w14:paraId="069A42F0" w14:textId="413F96E8" w:rsidR="00B439C2" w:rsidRPr="00036FB3" w:rsidRDefault="00B439C2" w:rsidP="0033282F">
            <w:pPr>
              <w:pStyle w:val="appl19txtnoindent"/>
              <w:rPr>
                <w:noProof/>
                <w:u w:val="single"/>
                <w:lang w:val="es-ES"/>
              </w:rPr>
            </w:pPr>
            <w:r w:rsidRPr="00036FB3">
              <w:rPr>
                <w:noProof/>
                <w:lang w:val="es-ES"/>
              </w:rPr>
              <w:t>Indique las disposiciones nacionales aplicables y, de ser posible, adjunte copia de los textos pertinentes.</w:t>
            </w:r>
          </w:p>
        </w:tc>
      </w:tr>
      <w:tr w:rsidR="00F4543F" w:rsidRPr="00C41883" w14:paraId="09AD43AE"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63851F8" w14:textId="77777777" w:rsidR="00F4543F" w:rsidRPr="00C41883" w:rsidRDefault="00F4543F"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3A91D591"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70A209C" w14:textId="77777777" w:rsidR="00F4543F" w:rsidRPr="00C41883" w:rsidRDefault="00F4543F"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294187F2"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7BAEDCD" w14:textId="77777777" w:rsidR="00F4543F" w:rsidRPr="00C41883" w:rsidRDefault="00F4543F"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44BAE24B"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2092AC6" w14:textId="77777777" w:rsidR="00F4543F" w:rsidRPr="00C41883" w:rsidRDefault="00F4543F"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42F44D2E" w14:textId="77777777" w:rsidTr="00516848">
        <w:trPr>
          <w:cantSplit/>
        </w:trPr>
        <w:tc>
          <w:tcPr>
            <w:tcW w:w="5000" w:type="pct"/>
            <w:tcMar>
              <w:top w:w="57" w:type="dxa"/>
              <w:left w:w="57" w:type="dxa"/>
              <w:bottom w:w="57" w:type="dxa"/>
              <w:right w:w="57" w:type="dxa"/>
            </w:tcMar>
          </w:tcPr>
          <w:p w14:paraId="75E3E5D0" w14:textId="3F8D238A" w:rsidR="00B439C2" w:rsidRPr="00036FB3" w:rsidRDefault="00B439C2" w:rsidP="004F039E">
            <w:pPr>
              <w:pStyle w:val="appl19txtnospace"/>
              <w:rPr>
                <w:strike/>
                <w:noProof/>
                <w:lang w:val="es-ES"/>
              </w:rPr>
            </w:pPr>
            <w:r w:rsidRPr="00036FB3">
              <w:rPr>
                <w:b/>
                <w:i/>
                <w:noProof/>
                <w:lang w:val="es-ES"/>
              </w:rPr>
              <w:t xml:space="preserve">Información adicional </w:t>
            </w:r>
            <w:r w:rsidRPr="00036FB3">
              <w:rPr>
                <w:noProof/>
                <w:lang w:val="es-ES"/>
              </w:rPr>
              <w:t>relativa a la aplicación de la regla 4.2, incluidas las equivalencias sustanciales.</w:t>
            </w:r>
          </w:p>
        </w:tc>
      </w:tr>
      <w:tr w:rsidR="00F4543F" w:rsidRPr="00C41883" w14:paraId="145144D9"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0883475" w14:textId="77777777" w:rsidR="00F4543F" w:rsidRPr="00C41883" w:rsidRDefault="00F4543F"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60BB7A27"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CCAF23B" w14:textId="77777777" w:rsidR="00F4543F" w:rsidRPr="00C41883" w:rsidRDefault="00F4543F"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1C6B512A"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34A1744" w14:textId="77777777" w:rsidR="00F4543F" w:rsidRPr="00C41883" w:rsidRDefault="00F4543F"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4543F" w:rsidRPr="00C41883" w14:paraId="3F0363C0"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C157A58" w14:textId="77777777" w:rsidR="00F4543F" w:rsidRPr="00C41883" w:rsidRDefault="00F4543F"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6A6D7A2A" w14:textId="77777777" w:rsidTr="00B97D56">
        <w:trPr>
          <w:cantSplit/>
        </w:trPr>
        <w:tc>
          <w:tcPr>
            <w:tcW w:w="5000" w:type="pct"/>
            <w:tcMar>
              <w:top w:w="57" w:type="dxa"/>
              <w:left w:w="57" w:type="dxa"/>
              <w:bottom w:w="57" w:type="dxa"/>
              <w:right w:w="57" w:type="dxa"/>
            </w:tcMar>
          </w:tcPr>
          <w:p w14:paraId="16443A2B" w14:textId="1B305C1A" w:rsidR="00B439C2" w:rsidRPr="00036FB3" w:rsidRDefault="00B439C2" w:rsidP="00516848">
            <w:pPr>
              <w:pStyle w:val="appl19txtnospace"/>
              <w:rPr>
                <w:noProof/>
                <w:lang w:val="es-ES"/>
              </w:rPr>
            </w:pPr>
            <w:r w:rsidRPr="00036FB3">
              <w:rPr>
                <w:b/>
                <w:bCs/>
                <w:i/>
                <w:iCs/>
                <w:noProof/>
                <w:lang w:val="es-ES"/>
              </w:rPr>
              <w:t>Documentación:</w:t>
            </w:r>
            <w:r w:rsidRPr="00036FB3">
              <w:rPr>
                <w:noProof/>
                <w:lang w:val="es-ES"/>
              </w:rPr>
              <w:t xml:space="preserve"> sírvase facilitar un ejemplar del tipo de documentación que se acepta o expide en relación con la garantía financiera que deben constituir los armadores </w:t>
            </w:r>
            <w:r w:rsidRPr="00036FB3">
              <w:rPr>
                <w:i/>
                <w:iCs/>
                <w:noProof/>
                <w:lang w:val="es-ES"/>
              </w:rPr>
              <w:t>(norma A</w:t>
            </w:r>
            <w:r w:rsidR="009E73CD" w:rsidRPr="00036FB3">
              <w:rPr>
                <w:i/>
                <w:iCs/>
                <w:noProof/>
                <w:lang w:val="es-ES"/>
              </w:rPr>
              <w:t>4.2.1</w:t>
            </w:r>
            <w:r w:rsidRPr="00036FB3">
              <w:rPr>
                <w:i/>
                <w:iCs/>
                <w:noProof/>
                <w:lang w:val="es-ES"/>
              </w:rPr>
              <w:t>, párrafo 1, b))</w:t>
            </w:r>
            <w:r w:rsidRPr="00036FB3">
              <w:rPr>
                <w:noProof/>
                <w:lang w:val="es-ES"/>
              </w:rPr>
              <w:t>.</w:t>
            </w:r>
          </w:p>
          <w:p w14:paraId="52784149" w14:textId="77777777" w:rsidR="00B439C2" w:rsidRPr="00036FB3" w:rsidRDefault="00B439C2" w:rsidP="00516848">
            <w:pPr>
              <w:pStyle w:val="appl19txtnospace"/>
              <w:rPr>
                <w:noProof/>
                <w:lang w:val="es-ES"/>
              </w:rPr>
            </w:pPr>
            <w:r w:rsidRPr="00036FB3">
              <w:rPr>
                <w:noProof/>
                <w:lang w:val="es-ES"/>
              </w:rPr>
              <w:t>En el supuesto de que esta documentación no esté disponible en español, francés o inglés, le agradeceremos facilite un resumen en uno de esos tres idiomas.</w:t>
            </w:r>
          </w:p>
        </w:tc>
      </w:tr>
      <w:tr w:rsidR="00B97D56" w:rsidRPr="00C41883" w14:paraId="5F117FF5"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09DC168" w14:textId="77777777" w:rsidR="00B97D56" w:rsidRPr="00C41883" w:rsidRDefault="00B97D56" w:rsidP="007E2C2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97D56" w:rsidRPr="00C41883" w14:paraId="28927131"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D66B74A" w14:textId="77777777" w:rsidR="00B97D56" w:rsidRPr="00C41883" w:rsidRDefault="00B97D56" w:rsidP="007E2C2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97D56" w:rsidRPr="00C41883" w14:paraId="386DE826"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50D4071" w14:textId="77777777" w:rsidR="00B97D56" w:rsidRPr="00C41883" w:rsidRDefault="00B97D56" w:rsidP="007E2C2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97D56" w:rsidRPr="00C41883" w14:paraId="38B319AC"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B6FBD03" w14:textId="77777777" w:rsidR="00B97D56" w:rsidRPr="00C41883" w:rsidRDefault="00B97D56" w:rsidP="007E2C2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545B5230" w14:textId="77777777" w:rsidR="00B439C2" w:rsidRDefault="00B439C2" w:rsidP="0095461C">
      <w:pPr>
        <w:pStyle w:val="appl19txtnoindent"/>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95461C" w:rsidRPr="00C41883" w14:paraId="710F5A88" w14:textId="77777777" w:rsidTr="0095461C">
        <w:trPr>
          <w:cantSplit/>
        </w:trPr>
        <w:tc>
          <w:tcPr>
            <w:tcW w:w="5000" w:type="pct"/>
            <w:tcBorders>
              <w:bottom w:val="single" w:sz="4" w:space="0" w:color="auto"/>
            </w:tcBorders>
            <w:shd w:val="clear" w:color="auto" w:fill="D9D9D9" w:themeFill="background1" w:themeFillShade="D9"/>
            <w:tcMar>
              <w:top w:w="57" w:type="dxa"/>
              <w:left w:w="57" w:type="dxa"/>
              <w:bottom w:w="57" w:type="dxa"/>
              <w:right w:w="57" w:type="dxa"/>
            </w:tcMar>
          </w:tcPr>
          <w:p w14:paraId="300DB9A6" w14:textId="77777777" w:rsidR="0095461C" w:rsidRPr="00036FB3" w:rsidRDefault="0095461C" w:rsidP="0091492A">
            <w:pPr>
              <w:pStyle w:val="appl19txtnospace"/>
              <w:rPr>
                <w:b/>
                <w:noProof/>
                <w:lang w:val="es-ES"/>
              </w:rPr>
            </w:pPr>
            <w:r w:rsidRPr="00036FB3">
              <w:rPr>
                <w:b/>
                <w:noProof/>
                <w:lang w:val="es-ES"/>
              </w:rPr>
              <w:t>Regla 4.3 – Protección de la seguridad y la salud y prevención de accidentes</w:t>
            </w:r>
          </w:p>
          <w:p w14:paraId="1997D692" w14:textId="77777777" w:rsidR="0095461C" w:rsidRPr="00036FB3" w:rsidRDefault="0095461C" w:rsidP="0091492A">
            <w:pPr>
              <w:pStyle w:val="appl19txtnospace"/>
              <w:rPr>
                <w:noProof/>
                <w:lang w:val="es-ES"/>
              </w:rPr>
            </w:pPr>
            <w:r w:rsidRPr="00036FB3">
              <w:rPr>
                <w:b/>
                <w:noProof/>
                <w:lang w:val="es-ES"/>
              </w:rPr>
              <w:t>Norma A4.3; véase también la pauta B4.3</w:t>
            </w:r>
          </w:p>
        </w:tc>
      </w:tr>
      <w:tr w:rsidR="0095461C" w:rsidRPr="00C41883" w14:paraId="172CFA4B" w14:textId="77777777" w:rsidTr="002D6165">
        <w:tc>
          <w:tcPr>
            <w:tcW w:w="5000" w:type="pct"/>
            <w:tcMar>
              <w:top w:w="57" w:type="dxa"/>
              <w:left w:w="57" w:type="dxa"/>
              <w:bottom w:w="57" w:type="dxa"/>
              <w:right w:w="57" w:type="dxa"/>
            </w:tcMar>
          </w:tcPr>
          <w:p w14:paraId="7510F5C9" w14:textId="77777777" w:rsidR="0095461C" w:rsidRPr="00036FB3" w:rsidRDefault="0095461C" w:rsidP="0095461C">
            <w:pPr>
              <w:pStyle w:val="appl19anospace"/>
              <w:rPr>
                <w:noProof/>
                <w:lang w:val="es-ES"/>
              </w:rPr>
            </w:pPr>
            <w:r w:rsidRPr="00036FB3">
              <w:rPr>
                <w:rFonts w:hint="eastAsia"/>
                <w:noProof/>
                <w:sz w:val="20"/>
                <w:lang w:val="es-ES"/>
              </w:rPr>
              <w:t>■</w:t>
            </w:r>
            <w:r w:rsidRPr="00036FB3">
              <w:rPr>
                <w:noProof/>
                <w:lang w:val="es-ES"/>
              </w:rPr>
              <w:tab/>
              <w:t>El entorno de trabajo, vida y formación en los buques debe ser seguro e higiénico y ajustarse a lo dispuesto en la legislación nacional y otras disposiciones relativas a la protección de la seguridad y la salud en el trabajo y la prevención de accidentes a bordo de buques. Deben adoptarse precauciones razonables para prevenir los accidentes de trabajo, las lesiones y las enfermedades profesionales a bordo de buques, incluidos el riesgo de exposición a niveles perjudiciales de factores ambientales y de sustancias químicas, así como al riesgo de lesiones o enfermedades que puedan derivarse del uso del equipo y de la maquinaria a bordo de buques.</w:t>
            </w:r>
          </w:p>
          <w:p w14:paraId="26B20CE4" w14:textId="77777777" w:rsidR="0095461C" w:rsidRPr="00036FB3" w:rsidRDefault="0095461C" w:rsidP="0095461C">
            <w:pPr>
              <w:pStyle w:val="appl19a"/>
              <w:rPr>
                <w:noProof/>
                <w:lang w:val="es-ES"/>
              </w:rPr>
            </w:pPr>
            <w:r w:rsidRPr="00036FB3">
              <w:rPr>
                <w:rFonts w:hint="eastAsia"/>
                <w:noProof/>
                <w:sz w:val="20"/>
                <w:lang w:val="es-ES"/>
              </w:rPr>
              <w:t>■</w:t>
            </w:r>
            <w:r w:rsidRPr="00036FB3">
              <w:rPr>
                <w:noProof/>
                <w:lang w:val="es-ES"/>
              </w:rPr>
              <w:tab/>
              <w:t>Deben adoptarse políticas y programas de seguridad y salud en el trabajo a bordo de buques para prevenir accidentes de trabajo, lesiones y enfermedades profesionales, en los que se preste particular atención a la seguridad y la salud de la gente de mar menor de 18 años.</w:t>
            </w:r>
          </w:p>
          <w:p w14:paraId="17A55DD3" w14:textId="77777777" w:rsidR="0095461C" w:rsidRPr="00036FB3" w:rsidRDefault="0095461C" w:rsidP="0095461C">
            <w:pPr>
              <w:pStyle w:val="appl19a"/>
              <w:rPr>
                <w:noProof/>
                <w:lang w:val="es-ES"/>
              </w:rPr>
            </w:pPr>
            <w:r w:rsidRPr="00036FB3">
              <w:rPr>
                <w:rFonts w:hint="eastAsia"/>
                <w:noProof/>
                <w:sz w:val="20"/>
                <w:lang w:val="es-ES"/>
              </w:rPr>
              <w:t>■</w:t>
            </w:r>
            <w:r w:rsidRPr="00036FB3">
              <w:rPr>
                <w:noProof/>
                <w:lang w:val="es-ES"/>
              </w:rPr>
              <w:tab/>
              <w:t>Deben crearse comités de seguridad del buque que cuenten con la participación de un representante encargado de las cuestiones de seguridad de la gente de mar (en todo buque a bordo del cual haya por lo menos cinco marinos).</w:t>
            </w:r>
          </w:p>
          <w:p w14:paraId="3E0D16B5" w14:textId="77777777" w:rsidR="0095461C" w:rsidRPr="00036FB3" w:rsidRDefault="0095461C" w:rsidP="0095461C">
            <w:pPr>
              <w:pStyle w:val="appl19a"/>
              <w:rPr>
                <w:noProof/>
                <w:lang w:val="es-ES"/>
              </w:rPr>
            </w:pPr>
            <w:r w:rsidRPr="00036FB3">
              <w:rPr>
                <w:rFonts w:hint="eastAsia"/>
                <w:noProof/>
                <w:sz w:val="20"/>
                <w:lang w:val="es-ES"/>
              </w:rPr>
              <w:t>■</w:t>
            </w:r>
            <w:r w:rsidRPr="00036FB3">
              <w:rPr>
                <w:noProof/>
                <w:lang w:val="es-ES"/>
              </w:rPr>
              <w:tab/>
              <w:t>Debe realizarse una evaluación de los riesgos en relación con la gestión de la seguridad y la salud en el trabajo (teniéndose en cuenta los datos estadísticos pertinentes).</w:t>
            </w:r>
          </w:p>
        </w:tc>
      </w:tr>
      <w:tr w:rsidR="0095461C" w:rsidRPr="00C41883" w14:paraId="148018DF" w14:textId="77777777" w:rsidTr="0095461C">
        <w:trPr>
          <w:cantSplit/>
        </w:trPr>
        <w:tc>
          <w:tcPr>
            <w:tcW w:w="5000" w:type="pct"/>
            <w:tcMar>
              <w:top w:w="57" w:type="dxa"/>
              <w:left w:w="57" w:type="dxa"/>
              <w:bottom w:w="57" w:type="dxa"/>
              <w:right w:w="57" w:type="dxa"/>
            </w:tcMar>
          </w:tcPr>
          <w:p w14:paraId="338ACF3C" w14:textId="50AAA160" w:rsidR="0095461C" w:rsidRPr="00036FB3" w:rsidRDefault="0095461C" w:rsidP="0095461C">
            <w:pPr>
              <w:pStyle w:val="appl19txtnospace"/>
              <w:rPr>
                <w:noProof/>
                <w:lang w:val="es-ES"/>
              </w:rPr>
            </w:pPr>
            <w:r w:rsidRPr="00036FB3">
              <w:rPr>
                <w:noProof/>
                <w:lang w:val="es-ES"/>
              </w:rPr>
              <w:t xml:space="preserve">Encontrará información sobre todos los temas en la DCLM adjunta, parte I </w:t>
            </w:r>
            <w:r>
              <w:rPr>
                <w:noProof/>
              </w:rPr>
              <w:fldChar w:fldCharType="begin">
                <w:ffData>
                  <w:name w:val="CaseACocher50"/>
                  <w:enabled/>
                  <w:calcOnExit w:val="0"/>
                  <w:checkBox>
                    <w:sizeAuto/>
                    <w:default w:val="0"/>
                  </w:checkBox>
                </w:ffData>
              </w:fldChar>
            </w:r>
            <w:bookmarkStart w:id="72" w:name="CaseACocher50"/>
            <w:r w:rsidRPr="00036FB3">
              <w:rPr>
                <w:noProof/>
                <w:lang w:val="es-ES"/>
              </w:rPr>
              <w:instrText xml:space="preserve"> FORMCHECKBOX </w:instrText>
            </w:r>
            <w:r w:rsidR="001D58C1">
              <w:rPr>
                <w:noProof/>
              </w:rPr>
            </w:r>
            <w:r w:rsidR="001D58C1">
              <w:rPr>
                <w:noProof/>
              </w:rPr>
              <w:fldChar w:fldCharType="separate"/>
            </w:r>
            <w:r>
              <w:rPr>
                <w:noProof/>
              </w:rPr>
              <w:fldChar w:fldCharType="end"/>
            </w:r>
            <w:bookmarkEnd w:id="72"/>
            <w:r w:rsidRPr="00036FB3">
              <w:rPr>
                <w:noProof/>
                <w:lang w:val="es-ES"/>
              </w:rPr>
              <w:t xml:space="preserve">/parte II </w:t>
            </w:r>
            <w:r>
              <w:rPr>
                <w:noProof/>
              </w:rPr>
              <w:fldChar w:fldCharType="begin">
                <w:ffData>
                  <w:name w:val="CaseACocher49"/>
                  <w:enabled/>
                  <w:calcOnExit w:val="0"/>
                  <w:checkBox>
                    <w:sizeAuto/>
                    <w:default w:val="0"/>
                  </w:checkBox>
                </w:ffData>
              </w:fldChar>
            </w:r>
            <w:bookmarkStart w:id="73" w:name="CaseACocher49"/>
            <w:r w:rsidRPr="00036FB3">
              <w:rPr>
                <w:noProof/>
                <w:lang w:val="es-ES"/>
              </w:rPr>
              <w:instrText xml:space="preserve"> FORMCHECKBOX </w:instrText>
            </w:r>
            <w:r w:rsidR="001D58C1">
              <w:rPr>
                <w:noProof/>
              </w:rPr>
            </w:r>
            <w:r w:rsidR="001D58C1">
              <w:rPr>
                <w:noProof/>
              </w:rPr>
              <w:fldChar w:fldCharType="separate"/>
            </w:r>
            <w:r>
              <w:rPr>
                <w:noProof/>
              </w:rPr>
              <w:fldChar w:fldCharType="end"/>
            </w:r>
            <w:bookmarkEnd w:id="73"/>
          </w:p>
          <w:p w14:paraId="6F3D0F47" w14:textId="77777777" w:rsidR="0095461C" w:rsidRPr="00036FB3" w:rsidRDefault="0095461C" w:rsidP="0095461C">
            <w:pPr>
              <w:pStyle w:val="appl19txtnoindent"/>
              <w:rPr>
                <w:b/>
                <w:i/>
                <w:noProof/>
                <w:lang w:val="es-ES"/>
              </w:rPr>
            </w:pPr>
            <w:r w:rsidRPr="00036FB3">
              <w:rPr>
                <w:b/>
                <w:i/>
                <w:noProof/>
                <w:lang w:val="es-ES"/>
              </w:rPr>
              <w:t>Sírvase puntear una o ambas casillas, o facilitar la información pertinente a continuación.</w:t>
            </w:r>
          </w:p>
        </w:tc>
      </w:tr>
      <w:tr w:rsidR="0095461C" w:rsidRPr="00C41883" w14:paraId="5B230BBD" w14:textId="77777777" w:rsidTr="0095461C">
        <w:trPr>
          <w:cantSplit/>
        </w:trPr>
        <w:tc>
          <w:tcPr>
            <w:tcW w:w="5000" w:type="pct"/>
            <w:tcMar>
              <w:top w:w="57" w:type="dxa"/>
              <w:left w:w="57" w:type="dxa"/>
              <w:bottom w:w="57" w:type="dxa"/>
              <w:right w:w="57" w:type="dxa"/>
            </w:tcMar>
          </w:tcPr>
          <w:p w14:paraId="1146E314" w14:textId="77777777" w:rsidR="0095461C" w:rsidRPr="00036FB3" w:rsidRDefault="0095461C" w:rsidP="0091492A">
            <w:pPr>
              <w:pStyle w:val="appl19txtnospace"/>
              <w:rPr>
                <w:noProof/>
                <w:lang w:val="es-ES"/>
              </w:rPr>
            </w:pPr>
            <w:r w:rsidRPr="00036FB3">
              <w:rPr>
                <w:noProof/>
                <w:lang w:val="es-ES"/>
              </w:rPr>
              <w:t xml:space="preserve">¿Ha adoptado su país legislación o ha tomado otras medidas, incluida la elaboración y promulgación de orientaciones nacionales para la gestión de la seguridad y la salud en el trabajo, para proteger a la gente de mar que vive, trabaja y recibe formación en buques que enarbolen su pabellón? </w:t>
            </w:r>
          </w:p>
          <w:p w14:paraId="6782355A" w14:textId="77777777" w:rsidR="0095461C" w:rsidRPr="00036FB3" w:rsidRDefault="0095461C" w:rsidP="0091492A">
            <w:pPr>
              <w:pStyle w:val="appl19txtnospace"/>
              <w:rPr>
                <w:i/>
                <w:iCs/>
                <w:noProof/>
                <w:lang w:val="es-ES"/>
              </w:rPr>
            </w:pPr>
            <w:r w:rsidRPr="00036FB3">
              <w:rPr>
                <w:i/>
                <w:iCs/>
                <w:noProof/>
                <w:lang w:val="es-ES"/>
              </w:rPr>
              <w:t xml:space="preserve">(regla 4.3, párrafos 1 </w:t>
            </w:r>
            <w:r w:rsidRPr="00036FB3">
              <w:rPr>
                <w:i/>
                <w:noProof/>
                <w:lang w:val="es-ES"/>
              </w:rPr>
              <w:t>a</w:t>
            </w:r>
            <w:r w:rsidRPr="00036FB3">
              <w:rPr>
                <w:i/>
                <w:iCs/>
                <w:noProof/>
                <w:lang w:val="es-ES"/>
              </w:rPr>
              <w:t xml:space="preserve"> 3)</w:t>
            </w:r>
          </w:p>
          <w:p w14:paraId="533CB61B" w14:textId="3CFDC122" w:rsidR="0095461C" w:rsidRPr="00036FB3" w:rsidRDefault="0095461C" w:rsidP="0095461C">
            <w:pPr>
              <w:pStyle w:val="appl19txtnoindent"/>
              <w:rPr>
                <w:strike/>
                <w:noProof/>
                <w:lang w:val="es-ES"/>
              </w:rPr>
            </w:pPr>
            <w:r w:rsidRPr="00036FB3">
              <w:rPr>
                <w:noProof/>
                <w:lang w:val="es-ES"/>
              </w:rPr>
              <w:t>Indique las disposiciones nacionales aplicables y, de ser posible, adjunte copia de los textos pertinentes.</w:t>
            </w:r>
          </w:p>
        </w:tc>
      </w:tr>
      <w:tr w:rsidR="00CB3A8C" w:rsidRPr="00C41883" w14:paraId="0920EA97"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2282503" w14:textId="77777777" w:rsidR="00CB3A8C" w:rsidRPr="00C41883" w:rsidRDefault="00CB3A8C"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B3A8C" w:rsidRPr="00C41883" w14:paraId="4345C972"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ED45821" w14:textId="77777777" w:rsidR="00CB3A8C" w:rsidRPr="00C41883" w:rsidRDefault="00CB3A8C"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B3A8C" w:rsidRPr="00C41883" w14:paraId="36FBD821"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74E03FC" w14:textId="77777777" w:rsidR="00CB3A8C" w:rsidRPr="00C41883" w:rsidRDefault="00CB3A8C"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B3A8C" w:rsidRPr="00C41883" w14:paraId="53B29373"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69F2DF2" w14:textId="77777777" w:rsidR="00CB3A8C" w:rsidRPr="00C41883" w:rsidRDefault="00CB3A8C"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61C" w:rsidRPr="00C41883" w:rsidDel="007C6A4F" w14:paraId="358CA7B8" w14:textId="77777777" w:rsidTr="0095461C">
        <w:trPr>
          <w:cantSplit/>
        </w:trPr>
        <w:tc>
          <w:tcPr>
            <w:tcW w:w="5000" w:type="pct"/>
            <w:tcMar>
              <w:top w:w="57" w:type="dxa"/>
              <w:left w:w="57" w:type="dxa"/>
              <w:bottom w:w="57" w:type="dxa"/>
              <w:right w:w="57" w:type="dxa"/>
            </w:tcMar>
          </w:tcPr>
          <w:p w14:paraId="6A863B02" w14:textId="77777777" w:rsidR="0095461C" w:rsidRPr="00036FB3" w:rsidRDefault="0095461C" w:rsidP="0091492A">
            <w:pPr>
              <w:pStyle w:val="appl19txtnospace"/>
              <w:rPr>
                <w:noProof/>
                <w:lang w:val="es-ES"/>
              </w:rPr>
            </w:pPr>
            <w:r w:rsidRPr="00036FB3">
              <w:rPr>
                <w:noProof/>
                <w:lang w:val="es-ES"/>
              </w:rPr>
              <w:t xml:space="preserve">¿Se aborda en dicha legislación y demás disposiciones todas las cuestiones a que se refieren los párrafos 1 y 2 de la norma A4.3, incluidas las medidas adoptadas para proteger a los marinos menores de 18 años? </w:t>
            </w:r>
          </w:p>
          <w:p w14:paraId="41FCEF13" w14:textId="52EB6BBB" w:rsidR="0095461C" w:rsidRPr="00036FB3" w:rsidRDefault="0095461C" w:rsidP="0095461C">
            <w:pPr>
              <w:pStyle w:val="appl19txtnospace"/>
              <w:rPr>
                <w:i/>
                <w:iCs/>
                <w:noProof/>
                <w:u w:val="single"/>
                <w:lang w:val="es-ES"/>
              </w:rPr>
            </w:pPr>
            <w:r w:rsidRPr="00036FB3">
              <w:rPr>
                <w:i/>
                <w:iCs/>
                <w:noProof/>
                <w:lang w:val="es-ES"/>
              </w:rPr>
              <w:t xml:space="preserve">(norma A4.3, párrafos 1 </w:t>
            </w:r>
            <w:r w:rsidRPr="00036FB3">
              <w:rPr>
                <w:i/>
                <w:noProof/>
                <w:lang w:val="es-ES"/>
              </w:rPr>
              <w:t>y</w:t>
            </w:r>
            <w:r w:rsidRPr="00036FB3">
              <w:rPr>
                <w:i/>
                <w:iCs/>
                <w:noProof/>
                <w:lang w:val="es-ES"/>
              </w:rPr>
              <w:t xml:space="preserve"> 2;</w:t>
            </w:r>
            <w:r w:rsidRPr="00036FB3">
              <w:rPr>
                <w:i/>
                <w:noProof/>
                <w:lang w:val="es-ES"/>
              </w:rPr>
              <w:t xml:space="preserve"> véanse las orientaciones que figuran en la </w:t>
            </w:r>
            <w:r w:rsidRPr="00036FB3">
              <w:rPr>
                <w:i/>
                <w:iCs/>
                <w:noProof/>
                <w:lang w:val="es-ES"/>
              </w:rPr>
              <w:t>pauta B4.3)</w:t>
            </w:r>
          </w:p>
          <w:p w14:paraId="1F345424" w14:textId="2C90D840" w:rsidR="0095461C" w:rsidRPr="00036FB3" w:rsidDel="007C6A4F" w:rsidRDefault="0095461C" w:rsidP="0095461C">
            <w:pPr>
              <w:pStyle w:val="appl19txtnoindent"/>
              <w:rPr>
                <w:noProof/>
                <w:lang w:val="es-ES"/>
              </w:rPr>
            </w:pPr>
            <w:r w:rsidRPr="00036FB3">
              <w:rPr>
                <w:noProof/>
                <w:lang w:val="es-ES"/>
              </w:rPr>
              <w:t>Si la respuesta es no, sírvase indicar las cuestiones que no se abordan.</w:t>
            </w:r>
          </w:p>
        </w:tc>
      </w:tr>
      <w:tr w:rsidR="00CB3A8C" w:rsidRPr="00C41883" w14:paraId="28FD7347"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4CF8A68" w14:textId="77777777" w:rsidR="00CB3A8C" w:rsidRPr="00C41883" w:rsidRDefault="00CB3A8C"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B3A8C" w:rsidRPr="00C41883" w14:paraId="04A9C000"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E3C26D0" w14:textId="77777777" w:rsidR="00CB3A8C" w:rsidRPr="00C41883" w:rsidRDefault="00CB3A8C"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B3A8C" w:rsidRPr="00C41883" w14:paraId="0BDA7211"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F376995" w14:textId="77777777" w:rsidR="00CB3A8C" w:rsidRPr="00C41883" w:rsidRDefault="00CB3A8C"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B3A8C" w:rsidRPr="00C41883" w14:paraId="56B431F5"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656B03F" w14:textId="77777777" w:rsidR="00CB3A8C" w:rsidRPr="00C41883" w:rsidRDefault="00CB3A8C"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61C" w:rsidRPr="00C41883" w:rsidDel="007C6A4F" w14:paraId="00FAFA93" w14:textId="77777777" w:rsidTr="0095461C">
        <w:trPr>
          <w:cantSplit/>
        </w:trPr>
        <w:tc>
          <w:tcPr>
            <w:tcW w:w="5000" w:type="pct"/>
            <w:tcMar>
              <w:top w:w="57" w:type="dxa"/>
              <w:left w:w="57" w:type="dxa"/>
              <w:bottom w:w="57" w:type="dxa"/>
              <w:right w:w="57" w:type="dxa"/>
            </w:tcMar>
          </w:tcPr>
          <w:p w14:paraId="700B11FC" w14:textId="77777777" w:rsidR="0095461C" w:rsidRPr="00036FB3" w:rsidRDefault="0095461C" w:rsidP="0091492A">
            <w:pPr>
              <w:pStyle w:val="appl19txtnospace"/>
              <w:rPr>
                <w:noProof/>
                <w:lang w:val="es-ES"/>
              </w:rPr>
            </w:pPr>
            <w:r w:rsidRPr="00036FB3">
              <w:rPr>
                <w:noProof/>
                <w:lang w:val="es-ES"/>
              </w:rPr>
              <w:t xml:space="preserve">¿Se revisan periódicamente dicha legislación y demás disposiciones, en consulta con las organizaciones de armadores y de gente de mar, teniendo en cuenta la evolución de la tecnología y las investigaciones y la necesidad de una mejora continua? </w:t>
            </w:r>
          </w:p>
          <w:p w14:paraId="58AFE8BC" w14:textId="4BC4D7A1" w:rsidR="0095461C" w:rsidRPr="00036FB3" w:rsidRDefault="0095461C" w:rsidP="0095461C">
            <w:pPr>
              <w:pStyle w:val="appl19txtnospace"/>
              <w:rPr>
                <w:i/>
                <w:iCs/>
                <w:noProof/>
                <w:lang w:val="es-ES"/>
              </w:rPr>
            </w:pPr>
            <w:r w:rsidRPr="00036FB3">
              <w:rPr>
                <w:i/>
                <w:iCs/>
                <w:noProof/>
                <w:lang w:val="es-ES"/>
              </w:rPr>
              <w:t>(norma A4.3, párrafo 3)</w:t>
            </w:r>
          </w:p>
          <w:p w14:paraId="2A19D12E" w14:textId="59912729" w:rsidR="0095461C" w:rsidRPr="00036FB3" w:rsidRDefault="0095461C" w:rsidP="0095461C">
            <w:pPr>
              <w:pStyle w:val="appl19txtnoindent"/>
              <w:rPr>
                <w:i/>
                <w:noProof/>
                <w:lang w:val="es-ES"/>
              </w:rPr>
            </w:pPr>
            <w:r w:rsidRPr="00036FB3">
              <w:rPr>
                <w:noProof/>
                <w:lang w:val="es-ES"/>
              </w:rPr>
              <w:t>En caso afirmativo, indique el alcance y los resultados de esas revisiones.</w:t>
            </w:r>
          </w:p>
          <w:p w14:paraId="687C3B47" w14:textId="30982A69" w:rsidR="0095461C" w:rsidRPr="00036FB3" w:rsidDel="007C6A4F" w:rsidRDefault="0095461C" w:rsidP="0095461C">
            <w:pPr>
              <w:pStyle w:val="appl19txtnoindent"/>
              <w:rPr>
                <w:noProof/>
                <w:lang w:val="es-ES"/>
              </w:rPr>
            </w:pPr>
            <w:r w:rsidRPr="00036FB3">
              <w:rPr>
                <w:noProof/>
                <w:lang w:val="es-ES"/>
              </w:rPr>
              <w:t>Indique las disposiciones nacionales aplicables y, de ser posible, adjunte copia de los textos pertinentes.</w:t>
            </w:r>
          </w:p>
        </w:tc>
      </w:tr>
      <w:tr w:rsidR="00CB3A8C" w:rsidRPr="00C41883" w14:paraId="054995B6"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9ED725F" w14:textId="77777777" w:rsidR="00CB3A8C" w:rsidRPr="00C41883" w:rsidRDefault="00CB3A8C"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B3A8C" w:rsidRPr="00C41883" w14:paraId="09D6A861"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3010982" w14:textId="77777777" w:rsidR="00CB3A8C" w:rsidRPr="00C41883" w:rsidRDefault="00CB3A8C"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B3A8C" w:rsidRPr="00C41883" w14:paraId="0D4FD215"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B06574D" w14:textId="77777777" w:rsidR="00CB3A8C" w:rsidRPr="00C41883" w:rsidRDefault="00CB3A8C"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B3A8C" w:rsidRPr="00C41883" w14:paraId="5BBE3D76"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A3B3071" w14:textId="77777777" w:rsidR="00CB3A8C" w:rsidRPr="00C41883" w:rsidRDefault="00CB3A8C"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61C" w:rsidRPr="00C41883" w:rsidDel="007C6A4F" w14:paraId="12770F90" w14:textId="77777777" w:rsidTr="0095461C">
        <w:trPr>
          <w:cantSplit/>
        </w:trPr>
        <w:tc>
          <w:tcPr>
            <w:tcW w:w="5000" w:type="pct"/>
            <w:tcMar>
              <w:top w:w="57" w:type="dxa"/>
              <w:left w:w="57" w:type="dxa"/>
              <w:bottom w:w="57" w:type="dxa"/>
              <w:right w:w="57" w:type="dxa"/>
            </w:tcMar>
          </w:tcPr>
          <w:p w14:paraId="376B7C78" w14:textId="77777777" w:rsidR="0095461C" w:rsidRPr="00036FB3" w:rsidRDefault="0095461C" w:rsidP="0091492A">
            <w:pPr>
              <w:pStyle w:val="appl19txtnospace"/>
              <w:rPr>
                <w:noProof/>
                <w:lang w:val="es-ES"/>
              </w:rPr>
            </w:pPr>
            <w:r w:rsidRPr="00036FB3">
              <w:rPr>
                <w:noProof/>
                <w:lang w:val="es-ES"/>
              </w:rPr>
              <w:t xml:space="preserve">¿Deben los buques con más de cinco marinos a bordo tener un comité de seguridad que cuente con la participación de representantes de la gente de mar? </w:t>
            </w:r>
          </w:p>
          <w:p w14:paraId="6AEABBF1" w14:textId="589FC1CE" w:rsidR="0095461C" w:rsidRPr="00036FB3" w:rsidRDefault="0095461C" w:rsidP="0095461C">
            <w:pPr>
              <w:pStyle w:val="appl19txtnospace"/>
              <w:rPr>
                <w:i/>
                <w:iCs/>
                <w:noProof/>
                <w:lang w:val="es-ES"/>
              </w:rPr>
            </w:pPr>
            <w:r w:rsidRPr="00036FB3">
              <w:rPr>
                <w:i/>
                <w:iCs/>
                <w:noProof/>
                <w:lang w:val="es-ES"/>
              </w:rPr>
              <w:t>(norma A4.3, párrafo 2, d))</w:t>
            </w:r>
          </w:p>
          <w:p w14:paraId="05EDE501" w14:textId="03DAD681" w:rsidR="0095461C" w:rsidRPr="00036FB3" w:rsidDel="007C6A4F" w:rsidRDefault="0095461C" w:rsidP="0095461C">
            <w:pPr>
              <w:pStyle w:val="appl19txtnoindent"/>
              <w:rPr>
                <w:noProof/>
                <w:lang w:val="es-ES"/>
              </w:rPr>
            </w:pPr>
            <w:r w:rsidRPr="00036FB3">
              <w:rPr>
                <w:noProof/>
                <w:lang w:val="es-ES"/>
              </w:rPr>
              <w:t>Indique las disposiciones nacionales aplicables y, de ser posible, adjunte copia de los textos pertinentes.</w:t>
            </w:r>
          </w:p>
        </w:tc>
      </w:tr>
      <w:tr w:rsidR="00CB3A8C" w:rsidRPr="00C41883" w14:paraId="7B12C737"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C48AC9D" w14:textId="77777777" w:rsidR="00CB3A8C" w:rsidRPr="00C41883" w:rsidRDefault="00CB3A8C"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B3A8C" w:rsidRPr="00C41883" w14:paraId="1257CE6D"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A71946D" w14:textId="77777777" w:rsidR="00CB3A8C" w:rsidRPr="00C41883" w:rsidRDefault="00CB3A8C"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B3A8C" w:rsidRPr="00C41883" w14:paraId="304C09D3"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D96E13F" w14:textId="77777777" w:rsidR="00CB3A8C" w:rsidRPr="00C41883" w:rsidRDefault="00CB3A8C"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B3A8C" w:rsidRPr="00C41883" w14:paraId="58B484DA"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021B89E" w14:textId="77777777" w:rsidR="00CB3A8C" w:rsidRPr="00C41883" w:rsidRDefault="00CB3A8C"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61C" w:rsidRPr="00C41883" w:rsidDel="007C6A4F" w14:paraId="48A98AFA" w14:textId="77777777" w:rsidTr="0095461C">
        <w:trPr>
          <w:cantSplit/>
        </w:trPr>
        <w:tc>
          <w:tcPr>
            <w:tcW w:w="5000" w:type="pct"/>
            <w:tcMar>
              <w:top w:w="57" w:type="dxa"/>
              <w:left w:w="57" w:type="dxa"/>
              <w:bottom w:w="57" w:type="dxa"/>
              <w:right w:w="57" w:type="dxa"/>
            </w:tcMar>
          </w:tcPr>
          <w:p w14:paraId="7C9CC3A0" w14:textId="77777777" w:rsidR="0095461C" w:rsidRPr="00036FB3" w:rsidRDefault="0095461C" w:rsidP="0091492A">
            <w:pPr>
              <w:pStyle w:val="appl19txtnospace"/>
              <w:rPr>
                <w:noProof/>
                <w:lang w:val="es-ES"/>
              </w:rPr>
            </w:pPr>
            <w:r w:rsidRPr="00036FB3">
              <w:rPr>
                <w:noProof/>
                <w:lang w:val="es-ES"/>
              </w:rPr>
              <w:t xml:space="preserve">¿Se notifican los accidentes de trabajo, las lesiones y las enfermedades profesionales teniendo en cuenta la orientación proporcionada por la OIT? </w:t>
            </w:r>
          </w:p>
          <w:p w14:paraId="05F52694" w14:textId="3C746CE8" w:rsidR="0095461C" w:rsidRPr="00036FB3" w:rsidRDefault="0095461C" w:rsidP="00CB3A8C">
            <w:pPr>
              <w:pStyle w:val="appl19txtnospace"/>
              <w:rPr>
                <w:i/>
                <w:iCs/>
                <w:noProof/>
                <w:lang w:val="es-ES"/>
              </w:rPr>
            </w:pPr>
            <w:r w:rsidRPr="00036FB3">
              <w:rPr>
                <w:i/>
                <w:iCs/>
                <w:noProof/>
                <w:lang w:val="es-ES"/>
              </w:rPr>
              <w:t xml:space="preserve">(norma A4.3, párrafos 5, a), </w:t>
            </w:r>
            <w:r w:rsidRPr="00036FB3">
              <w:rPr>
                <w:i/>
                <w:noProof/>
                <w:lang w:val="es-ES"/>
              </w:rPr>
              <w:t>y</w:t>
            </w:r>
            <w:r w:rsidRPr="00036FB3">
              <w:rPr>
                <w:i/>
                <w:iCs/>
                <w:noProof/>
                <w:lang w:val="es-ES"/>
              </w:rPr>
              <w:t xml:space="preserve"> 6)</w:t>
            </w:r>
          </w:p>
          <w:p w14:paraId="27D35928" w14:textId="5982DE8A" w:rsidR="0095461C" w:rsidRPr="00036FB3" w:rsidRDefault="0095461C" w:rsidP="00CB3A8C">
            <w:pPr>
              <w:pStyle w:val="appl19txtnoindent"/>
              <w:rPr>
                <w:i/>
                <w:iCs/>
                <w:noProof/>
                <w:u w:val="single"/>
                <w:lang w:val="es-ES"/>
              </w:rPr>
            </w:pPr>
            <w:r w:rsidRPr="00036FB3">
              <w:rPr>
                <w:noProof/>
                <w:lang w:val="es-ES"/>
              </w:rPr>
              <w:t>Indique las disposiciones nacionales aplicables y, de ser posible, adjunte copia de los textos pertinentes.</w:t>
            </w:r>
          </w:p>
          <w:p w14:paraId="6D67F832" w14:textId="0CA0414F" w:rsidR="0095461C" w:rsidRPr="00036FB3" w:rsidDel="007C6A4F" w:rsidRDefault="0095461C" w:rsidP="00CB3A8C">
            <w:pPr>
              <w:pStyle w:val="appl19txtnoindent"/>
              <w:rPr>
                <w:noProof/>
                <w:lang w:val="es-ES"/>
              </w:rPr>
            </w:pPr>
            <w:r w:rsidRPr="00036FB3">
              <w:rPr>
                <w:noProof/>
                <w:lang w:val="es-ES"/>
              </w:rPr>
              <w:t>Si la respuesta es no, sírvase explicar qué criterios se aplican.</w:t>
            </w:r>
          </w:p>
        </w:tc>
      </w:tr>
      <w:tr w:rsidR="00CB3A8C" w:rsidRPr="00C41883" w14:paraId="235CE1C1"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05977FD" w14:textId="77777777" w:rsidR="00CB3A8C" w:rsidRPr="00C41883" w:rsidRDefault="00CB3A8C"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B3A8C" w:rsidRPr="00C41883" w14:paraId="5EBA3DF0"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D4D6F79" w14:textId="77777777" w:rsidR="00CB3A8C" w:rsidRPr="00C41883" w:rsidRDefault="00CB3A8C"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B3A8C" w:rsidRPr="00C41883" w14:paraId="1C99F5A6"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9E6F6E2" w14:textId="77777777" w:rsidR="00CB3A8C" w:rsidRPr="00C41883" w:rsidRDefault="00CB3A8C"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B3A8C" w:rsidRPr="00C41883" w14:paraId="78456D38"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971A7F6" w14:textId="77777777" w:rsidR="00CB3A8C" w:rsidRPr="00C41883" w:rsidRDefault="00CB3A8C"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61C" w:rsidRPr="00C41883" w:rsidDel="007C6A4F" w14:paraId="3426E132" w14:textId="77777777" w:rsidTr="0095461C">
        <w:trPr>
          <w:cantSplit/>
        </w:trPr>
        <w:tc>
          <w:tcPr>
            <w:tcW w:w="5000" w:type="pct"/>
            <w:tcMar>
              <w:top w:w="57" w:type="dxa"/>
              <w:left w:w="57" w:type="dxa"/>
              <w:bottom w:w="57" w:type="dxa"/>
              <w:right w:w="57" w:type="dxa"/>
            </w:tcMar>
          </w:tcPr>
          <w:p w14:paraId="2B45798E" w14:textId="77777777" w:rsidR="0095461C" w:rsidRPr="00036FB3" w:rsidRDefault="0095461C" w:rsidP="0091492A">
            <w:pPr>
              <w:pStyle w:val="appl19txtnospace"/>
              <w:rPr>
                <w:noProof/>
                <w:lang w:val="es-ES"/>
              </w:rPr>
            </w:pPr>
            <w:r w:rsidRPr="00036FB3">
              <w:rPr>
                <w:noProof/>
                <w:lang w:val="es-ES"/>
              </w:rPr>
              <w:t xml:space="preserve">¿Deben los armadores realizar evaluaciones de riesgo en relación con la seguridad y la salud en el trabajo a bordo de los buques? </w:t>
            </w:r>
          </w:p>
          <w:p w14:paraId="0F676682" w14:textId="7AF619C2" w:rsidR="0095461C" w:rsidRPr="00036FB3" w:rsidRDefault="0095461C" w:rsidP="00CB3A8C">
            <w:pPr>
              <w:pStyle w:val="appl19txtnospace"/>
              <w:rPr>
                <w:i/>
                <w:iCs/>
                <w:noProof/>
                <w:lang w:val="es-ES"/>
              </w:rPr>
            </w:pPr>
            <w:r w:rsidRPr="00036FB3">
              <w:rPr>
                <w:i/>
                <w:iCs/>
                <w:noProof/>
                <w:lang w:val="es-ES"/>
              </w:rPr>
              <w:t>(norma A4.3, párrafo 8)</w:t>
            </w:r>
          </w:p>
          <w:p w14:paraId="48964F9E" w14:textId="4E47322B" w:rsidR="0095461C" w:rsidRPr="00036FB3" w:rsidRDefault="0095461C" w:rsidP="00CB3A8C">
            <w:pPr>
              <w:pStyle w:val="appl19txtnoindent"/>
              <w:rPr>
                <w:i/>
                <w:iCs/>
                <w:noProof/>
                <w:u w:val="single"/>
                <w:lang w:val="es-ES"/>
              </w:rPr>
            </w:pPr>
            <w:r w:rsidRPr="00036FB3">
              <w:rPr>
                <w:noProof/>
                <w:lang w:val="es-ES"/>
              </w:rPr>
              <w:t>Indique las disposiciones nacionales aplicables y, de ser posible, adjunte copia de los textos pertinentes.</w:t>
            </w:r>
          </w:p>
          <w:p w14:paraId="4C0698F6" w14:textId="1C5C7DDB" w:rsidR="0095461C" w:rsidRPr="00036FB3" w:rsidRDefault="0095461C" w:rsidP="00CB3A8C">
            <w:pPr>
              <w:pStyle w:val="appl19txtnoindent"/>
              <w:rPr>
                <w:noProof/>
                <w:lang w:val="es-ES"/>
              </w:rPr>
            </w:pPr>
            <w:r w:rsidRPr="00036FB3">
              <w:rPr>
                <w:noProof/>
                <w:lang w:val="es-ES"/>
              </w:rPr>
              <w:t>Si la respuesta es no, sírvase explicar cómo deben proceder los armadores para determinar y prevenir riesgos.</w:t>
            </w:r>
          </w:p>
        </w:tc>
      </w:tr>
      <w:tr w:rsidR="00CB3A8C" w:rsidRPr="00C41883" w14:paraId="1EC9977E"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A7BE9EB" w14:textId="77777777" w:rsidR="00CB3A8C" w:rsidRPr="00C41883" w:rsidRDefault="00CB3A8C"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B3A8C" w:rsidRPr="00C41883" w14:paraId="513EE41A"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6C57C50" w14:textId="77777777" w:rsidR="00CB3A8C" w:rsidRPr="00C41883" w:rsidRDefault="00CB3A8C"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B3A8C" w:rsidRPr="00C41883" w14:paraId="3F78DD7F"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4C18785" w14:textId="77777777" w:rsidR="00CB3A8C" w:rsidRPr="00C41883" w:rsidRDefault="00CB3A8C"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B3A8C" w:rsidRPr="00C41883" w14:paraId="2466D410"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AD6256F" w14:textId="77777777" w:rsidR="00CB3A8C" w:rsidRPr="00C41883" w:rsidRDefault="00CB3A8C"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61C" w:rsidRPr="00C41883" w14:paraId="01C1B9B9" w14:textId="77777777" w:rsidTr="0095461C">
        <w:trPr>
          <w:cantSplit/>
        </w:trPr>
        <w:tc>
          <w:tcPr>
            <w:tcW w:w="5000" w:type="pct"/>
            <w:tcMar>
              <w:top w:w="57" w:type="dxa"/>
              <w:left w:w="57" w:type="dxa"/>
              <w:bottom w:w="57" w:type="dxa"/>
              <w:right w:w="57" w:type="dxa"/>
            </w:tcMar>
          </w:tcPr>
          <w:p w14:paraId="7B1C24EE" w14:textId="2354F30E" w:rsidR="0095461C" w:rsidRPr="00036FB3" w:rsidRDefault="0095461C" w:rsidP="00CB3A8C">
            <w:pPr>
              <w:pStyle w:val="appl19txtnospace"/>
              <w:rPr>
                <w:strike/>
                <w:noProof/>
                <w:lang w:val="es-ES"/>
              </w:rPr>
            </w:pPr>
            <w:r w:rsidRPr="00036FB3">
              <w:rPr>
                <w:b/>
                <w:bCs/>
                <w:i/>
                <w:iCs/>
                <w:noProof/>
                <w:lang w:val="es-ES"/>
              </w:rPr>
              <w:t>Información adicional</w:t>
            </w:r>
            <w:r w:rsidRPr="00036FB3">
              <w:rPr>
                <w:noProof/>
                <w:lang w:val="es-ES"/>
              </w:rPr>
              <w:t xml:space="preserve"> relativa a la aplicación de la regla 4.3, incluidas las equivalencias sustanciales.</w:t>
            </w:r>
          </w:p>
        </w:tc>
      </w:tr>
      <w:tr w:rsidR="00CB3A8C" w:rsidRPr="00C41883" w14:paraId="5DEE337A"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7E24142" w14:textId="77777777" w:rsidR="00CB3A8C" w:rsidRPr="00C41883" w:rsidRDefault="00CB3A8C"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B3A8C" w:rsidRPr="00C41883" w14:paraId="3F8DFF60"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639B97F" w14:textId="77777777" w:rsidR="00CB3A8C" w:rsidRPr="00C41883" w:rsidRDefault="00CB3A8C"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B3A8C" w:rsidRPr="00C41883" w14:paraId="793CDD9A"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58ACF3B" w14:textId="77777777" w:rsidR="00CB3A8C" w:rsidRPr="00C41883" w:rsidRDefault="00CB3A8C"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B3A8C" w:rsidRPr="00C41883" w14:paraId="52EAA5A4"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F0E4E9D" w14:textId="77777777" w:rsidR="00CB3A8C" w:rsidRPr="00C41883" w:rsidRDefault="00CB3A8C"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5461C" w:rsidRPr="00C41883" w14:paraId="10454E69" w14:textId="77777777" w:rsidTr="00B97D56">
        <w:trPr>
          <w:cantSplit/>
        </w:trPr>
        <w:tc>
          <w:tcPr>
            <w:tcW w:w="5000" w:type="pct"/>
            <w:tcMar>
              <w:top w:w="57" w:type="dxa"/>
              <w:left w:w="57" w:type="dxa"/>
              <w:bottom w:w="57" w:type="dxa"/>
              <w:right w:w="57" w:type="dxa"/>
            </w:tcMar>
          </w:tcPr>
          <w:p w14:paraId="7FFE9A09" w14:textId="77777777" w:rsidR="0095461C" w:rsidRPr="00036FB3" w:rsidRDefault="0095461C" w:rsidP="0091492A">
            <w:pPr>
              <w:pStyle w:val="appl19txtnospace"/>
              <w:rPr>
                <w:noProof/>
                <w:lang w:val="es-ES"/>
              </w:rPr>
            </w:pPr>
            <w:r w:rsidRPr="00036FB3">
              <w:rPr>
                <w:b/>
                <w:bCs/>
                <w:i/>
                <w:iCs/>
                <w:noProof/>
                <w:lang w:val="es-ES"/>
              </w:rPr>
              <w:t>Documentación:</w:t>
            </w:r>
            <w:r w:rsidRPr="00036FB3">
              <w:rPr>
                <w:noProof/>
                <w:lang w:val="es-ES"/>
              </w:rPr>
              <w:t xml:space="preserve"> sírvase facilitar, en español, francés o inglés:</w:t>
            </w:r>
          </w:p>
          <w:p w14:paraId="65685570" w14:textId="77777777" w:rsidR="0095461C" w:rsidRPr="00036FB3" w:rsidRDefault="0095461C" w:rsidP="00CB3A8C">
            <w:pPr>
              <w:pStyle w:val="appl19a"/>
              <w:rPr>
                <w:noProof/>
                <w:lang w:val="es-ES"/>
              </w:rPr>
            </w:pPr>
            <w:r w:rsidRPr="00036FB3">
              <w:rPr>
                <w:noProof/>
                <w:lang w:val="es-ES"/>
              </w:rPr>
              <w:t>–</w:t>
            </w:r>
            <w:r w:rsidRPr="00036FB3">
              <w:rPr>
                <w:noProof/>
                <w:lang w:val="es-ES"/>
              </w:rPr>
              <w:tab/>
              <w:t xml:space="preserve">un ejemplar de un documento (por ejemplo, la parte II de la DCLM, en el que se presentan las prácticas o los programas de los armadores a bordo (incluida la evaluación del riesgo) para prevenir accidentes de trabajo, lesiones y enfermedades profesionales </w:t>
            </w:r>
            <w:r w:rsidRPr="00036FB3">
              <w:rPr>
                <w:i/>
                <w:iCs/>
                <w:noProof/>
                <w:lang w:val="es-ES"/>
              </w:rPr>
              <w:t xml:space="preserve">(norma A4.3, párrafos 1, c), 2, b), </w:t>
            </w:r>
            <w:r w:rsidRPr="00036FB3">
              <w:rPr>
                <w:i/>
                <w:noProof/>
                <w:lang w:val="es-ES"/>
              </w:rPr>
              <w:t>y</w:t>
            </w:r>
            <w:r w:rsidRPr="00036FB3">
              <w:rPr>
                <w:i/>
                <w:iCs/>
                <w:noProof/>
                <w:lang w:val="es-ES"/>
              </w:rPr>
              <w:t xml:space="preserve"> 8</w:t>
            </w:r>
            <w:r w:rsidRPr="00036FB3">
              <w:rPr>
                <w:i/>
                <w:noProof/>
                <w:lang w:val="es-ES"/>
              </w:rPr>
              <w:t>);</w:t>
            </w:r>
          </w:p>
          <w:p w14:paraId="6EA29881" w14:textId="77777777" w:rsidR="0095461C" w:rsidRPr="00036FB3" w:rsidRDefault="0095461C" w:rsidP="00CB3A8C">
            <w:pPr>
              <w:pStyle w:val="appl19a"/>
              <w:rPr>
                <w:noProof/>
                <w:lang w:val="es-ES"/>
              </w:rPr>
            </w:pPr>
            <w:r w:rsidRPr="00036FB3">
              <w:rPr>
                <w:noProof/>
                <w:lang w:val="es-ES"/>
              </w:rPr>
              <w:t>–</w:t>
            </w:r>
            <w:r w:rsidRPr="00036FB3">
              <w:rPr>
                <w:noProof/>
                <w:lang w:val="es-ES"/>
              </w:rPr>
              <w:tab/>
              <w:t xml:space="preserve">una copia de las orientaciones nacionales pertinentes </w:t>
            </w:r>
            <w:r w:rsidRPr="00036FB3">
              <w:rPr>
                <w:i/>
                <w:iCs/>
                <w:noProof/>
                <w:lang w:val="es-ES"/>
              </w:rPr>
              <w:t>(regla 4.3, párrafo 2)</w:t>
            </w:r>
            <w:r w:rsidRPr="00036FB3">
              <w:rPr>
                <w:i/>
                <w:noProof/>
                <w:lang w:val="es-ES"/>
              </w:rPr>
              <w:t>;</w:t>
            </w:r>
          </w:p>
          <w:p w14:paraId="6EC17F80" w14:textId="77777777" w:rsidR="0095461C" w:rsidRPr="00036FB3" w:rsidRDefault="0095461C" w:rsidP="00CB3A8C">
            <w:pPr>
              <w:pStyle w:val="appl19a"/>
              <w:rPr>
                <w:noProof/>
                <w:lang w:val="es-ES"/>
              </w:rPr>
            </w:pPr>
            <w:r w:rsidRPr="00036FB3">
              <w:rPr>
                <w:noProof/>
                <w:lang w:val="es-ES"/>
              </w:rPr>
              <w:t>–</w:t>
            </w:r>
            <w:r w:rsidRPr="00036FB3">
              <w:rPr>
                <w:noProof/>
                <w:lang w:val="es-ES"/>
              </w:rPr>
              <w:tab/>
              <w:t xml:space="preserve">una copia del documento o documentos que se emplean para notificar las condiciones inseguras o los accidentes de trabajo a bordo </w:t>
            </w:r>
            <w:r w:rsidRPr="00036FB3">
              <w:rPr>
                <w:i/>
                <w:iCs/>
                <w:noProof/>
                <w:lang w:val="es-ES"/>
              </w:rPr>
              <w:t>(norma A4.3, párrafo 1, d)).</w:t>
            </w:r>
          </w:p>
        </w:tc>
      </w:tr>
      <w:tr w:rsidR="00B97D56" w:rsidRPr="00C41883" w14:paraId="43F314B6"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9D32303" w14:textId="77777777" w:rsidR="00B97D56" w:rsidRPr="00C41883" w:rsidRDefault="00B97D56" w:rsidP="007E2C2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97D56" w:rsidRPr="00C41883" w14:paraId="2BB80040"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F6E762A" w14:textId="77777777" w:rsidR="00B97D56" w:rsidRPr="00C41883" w:rsidRDefault="00B97D56" w:rsidP="007E2C2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97D56" w:rsidRPr="00C41883" w14:paraId="71CBB8A8"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CEE6CAB" w14:textId="77777777" w:rsidR="00B97D56" w:rsidRPr="00C41883" w:rsidRDefault="00B97D56" w:rsidP="007E2C2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97D56" w:rsidRPr="00C41883" w14:paraId="268DED3D"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F77EB62" w14:textId="77777777" w:rsidR="00B97D56" w:rsidRPr="00C41883" w:rsidRDefault="00B97D56" w:rsidP="007E2C2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3CBE8B39" w14:textId="77777777" w:rsidR="0095461C" w:rsidRPr="00C41883" w:rsidRDefault="0095461C" w:rsidP="00CB3A8C">
      <w:pPr>
        <w:pStyle w:val="appl19txtnoindent"/>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B439C2" w:rsidRPr="00C41883" w14:paraId="74B20E53" w14:textId="77777777" w:rsidTr="00E22AD6">
        <w:trPr>
          <w:cantSplit/>
        </w:trPr>
        <w:tc>
          <w:tcPr>
            <w:tcW w:w="5000" w:type="pct"/>
            <w:tcBorders>
              <w:bottom w:val="single" w:sz="4" w:space="0" w:color="auto"/>
            </w:tcBorders>
            <w:shd w:val="clear" w:color="auto" w:fill="D9D9D9" w:themeFill="background1" w:themeFillShade="D9"/>
            <w:tcMar>
              <w:top w:w="57" w:type="dxa"/>
              <w:left w:w="57" w:type="dxa"/>
              <w:bottom w:w="57" w:type="dxa"/>
              <w:right w:w="57" w:type="dxa"/>
            </w:tcMar>
          </w:tcPr>
          <w:p w14:paraId="4E6CE071" w14:textId="77777777" w:rsidR="00B439C2" w:rsidRPr="00036FB3" w:rsidRDefault="00B439C2" w:rsidP="00E22AD6">
            <w:pPr>
              <w:pStyle w:val="appl19txtnospace"/>
              <w:rPr>
                <w:b/>
                <w:noProof/>
                <w:lang w:val="es-ES"/>
              </w:rPr>
            </w:pPr>
            <w:r w:rsidRPr="00036FB3">
              <w:rPr>
                <w:b/>
                <w:noProof/>
                <w:lang w:val="es-ES"/>
              </w:rPr>
              <w:t>Regla 4.4 – Acceso a instalaciones de bienestar en tierra</w:t>
            </w:r>
          </w:p>
          <w:p w14:paraId="41EB2332" w14:textId="77777777" w:rsidR="00B439C2" w:rsidRPr="00036FB3" w:rsidRDefault="00B439C2" w:rsidP="00E22AD6">
            <w:pPr>
              <w:pStyle w:val="appl19txtnospace"/>
              <w:rPr>
                <w:iCs/>
                <w:noProof/>
                <w:lang w:val="es-ES"/>
              </w:rPr>
            </w:pPr>
            <w:r w:rsidRPr="00036FB3">
              <w:rPr>
                <w:b/>
                <w:noProof/>
                <w:lang w:val="es-ES"/>
              </w:rPr>
              <w:t>Noma A4.4; véase también la pauta B4.4</w:t>
            </w:r>
          </w:p>
        </w:tc>
      </w:tr>
      <w:tr w:rsidR="00B439C2" w:rsidRPr="00C41883" w14:paraId="34FDACF5" w14:textId="77777777" w:rsidTr="00E22AD6">
        <w:trPr>
          <w:cantSplit/>
        </w:trPr>
        <w:tc>
          <w:tcPr>
            <w:tcW w:w="5000" w:type="pct"/>
            <w:tcMar>
              <w:top w:w="57" w:type="dxa"/>
              <w:left w:w="57" w:type="dxa"/>
              <w:bottom w:w="57" w:type="dxa"/>
              <w:right w:w="57" w:type="dxa"/>
            </w:tcMar>
          </w:tcPr>
          <w:p w14:paraId="6DDC8C32" w14:textId="77777777" w:rsidR="00B439C2" w:rsidRPr="00036FB3" w:rsidRDefault="00B439C2" w:rsidP="00E22AD6">
            <w:pPr>
              <w:pStyle w:val="appl19anospace"/>
              <w:rPr>
                <w:noProof/>
                <w:lang w:val="es-ES"/>
              </w:rPr>
            </w:pPr>
            <w:r w:rsidRPr="00036FB3">
              <w:rPr>
                <w:rFonts w:hint="eastAsia"/>
                <w:noProof/>
                <w:sz w:val="20"/>
                <w:lang w:val="es-ES"/>
              </w:rPr>
              <w:t>■</w:t>
            </w:r>
            <w:r w:rsidRPr="00036FB3">
              <w:rPr>
                <w:noProof/>
                <w:lang w:val="es-ES"/>
              </w:rPr>
              <w:tab/>
              <w:t>Las instalaciones de bienestar en el territorio de su país, si las hay, deben poder ser utilizadas por toda la gente de mar, sin distinción de nacionalidad, raza, color, sexo, religión, convicciones políticas u origen social e independientemente de cuál sea el Estado del pabellón del buque.</w:t>
            </w:r>
          </w:p>
          <w:p w14:paraId="40FB58B8" w14:textId="77777777" w:rsidR="00B439C2" w:rsidRPr="00036FB3" w:rsidRDefault="00B439C2" w:rsidP="00E22AD6">
            <w:pPr>
              <w:pStyle w:val="appl19a"/>
              <w:rPr>
                <w:noProof/>
                <w:lang w:val="es-ES"/>
              </w:rPr>
            </w:pPr>
            <w:r w:rsidRPr="00036FB3">
              <w:rPr>
                <w:rFonts w:hint="eastAsia"/>
                <w:noProof/>
                <w:sz w:val="20"/>
                <w:lang w:val="es-ES"/>
              </w:rPr>
              <w:t>■</w:t>
            </w:r>
            <w:r w:rsidRPr="00036FB3">
              <w:rPr>
                <w:noProof/>
                <w:lang w:val="es-ES"/>
              </w:rPr>
              <w:tab/>
              <w:t>Debe impulsarse el desarrollo de instalaciones de bienestar en puertos apropiados, previa consulta con organizaciones de armadores y de gente de mar.</w:t>
            </w:r>
          </w:p>
          <w:p w14:paraId="05875CBF" w14:textId="77777777" w:rsidR="00B439C2" w:rsidRPr="00036FB3" w:rsidRDefault="00B439C2" w:rsidP="00E22AD6">
            <w:pPr>
              <w:pStyle w:val="appl19a"/>
              <w:rPr>
                <w:noProof/>
                <w:lang w:val="es-ES"/>
              </w:rPr>
            </w:pPr>
            <w:r w:rsidRPr="00036FB3">
              <w:rPr>
                <w:rFonts w:hint="eastAsia"/>
                <w:noProof/>
                <w:sz w:val="20"/>
                <w:lang w:val="es-ES"/>
              </w:rPr>
              <w:t>■</w:t>
            </w:r>
            <w:r w:rsidRPr="00036FB3">
              <w:rPr>
                <w:noProof/>
                <w:lang w:val="es-ES"/>
              </w:rPr>
              <w:tab/>
              <w:t>Debe alentarse el establecimiento de comisiones de bienestar que se encarguen de examinar regularmente las instalaciones y servicios de bienestar para cerciorarse de que sean apropiadas, habida cuenta de la evolución de las necesidades de la gente de mar como consecuencia de los avances en el sector del transporte marítimo.</w:t>
            </w:r>
          </w:p>
        </w:tc>
      </w:tr>
      <w:tr w:rsidR="00B439C2" w:rsidRPr="00C41883" w14:paraId="3426BD75" w14:textId="77777777" w:rsidTr="00E22AD6">
        <w:trPr>
          <w:cantSplit/>
        </w:trPr>
        <w:tc>
          <w:tcPr>
            <w:tcW w:w="5000" w:type="pct"/>
            <w:tcMar>
              <w:top w:w="57" w:type="dxa"/>
              <w:left w:w="57" w:type="dxa"/>
              <w:bottom w:w="57" w:type="dxa"/>
              <w:right w:w="57" w:type="dxa"/>
            </w:tcMar>
          </w:tcPr>
          <w:p w14:paraId="02E0F4DF" w14:textId="5CEAA357" w:rsidR="00B439C2" w:rsidRPr="00036FB3" w:rsidRDefault="0043164F" w:rsidP="00E22AD6">
            <w:pPr>
              <w:pStyle w:val="appl19txtnospace"/>
              <w:rPr>
                <w:noProof/>
                <w:lang w:val="es-ES"/>
              </w:rPr>
            </w:pPr>
            <w:r w:rsidRPr="00036FB3">
              <w:rPr>
                <w:noProof/>
                <w:lang w:val="es-ES"/>
              </w:rPr>
              <w:t>El país no tiene litoral</w:t>
            </w:r>
            <w:r w:rsidR="00B439C2" w:rsidRPr="00036FB3">
              <w:rPr>
                <w:noProof/>
                <w:lang w:val="es-ES"/>
              </w:rPr>
              <w:t xml:space="preserve"> </w:t>
            </w:r>
            <w:r w:rsidR="00E22AD6">
              <w:rPr>
                <w:noProof/>
              </w:rPr>
              <w:fldChar w:fldCharType="begin">
                <w:ffData>
                  <w:name w:val="CaseACocher51"/>
                  <w:enabled/>
                  <w:calcOnExit w:val="0"/>
                  <w:checkBox>
                    <w:sizeAuto/>
                    <w:default w:val="0"/>
                  </w:checkBox>
                </w:ffData>
              </w:fldChar>
            </w:r>
            <w:bookmarkStart w:id="74" w:name="CaseACocher51"/>
            <w:r w:rsidR="00E22AD6" w:rsidRPr="00036FB3">
              <w:rPr>
                <w:noProof/>
                <w:lang w:val="es-ES"/>
              </w:rPr>
              <w:instrText xml:space="preserve"> FORMCHECKBOX </w:instrText>
            </w:r>
            <w:r w:rsidR="001D58C1">
              <w:rPr>
                <w:noProof/>
              </w:rPr>
            </w:r>
            <w:r w:rsidR="001D58C1">
              <w:rPr>
                <w:noProof/>
              </w:rPr>
              <w:fldChar w:fldCharType="separate"/>
            </w:r>
            <w:r w:rsidR="00E22AD6">
              <w:rPr>
                <w:noProof/>
              </w:rPr>
              <w:fldChar w:fldCharType="end"/>
            </w:r>
            <w:bookmarkEnd w:id="74"/>
          </w:p>
          <w:p w14:paraId="0B1EB587" w14:textId="77777777" w:rsidR="00B439C2" w:rsidRPr="00036FB3" w:rsidRDefault="00B439C2" w:rsidP="00E22AD6">
            <w:pPr>
              <w:pStyle w:val="appl19txtnoindent"/>
              <w:rPr>
                <w:b/>
                <w:i/>
                <w:noProof/>
                <w:lang w:val="es-ES"/>
              </w:rPr>
            </w:pPr>
            <w:r w:rsidRPr="00036FB3">
              <w:rPr>
                <w:b/>
                <w:i/>
                <w:noProof/>
                <w:lang w:val="es-ES"/>
              </w:rPr>
              <w:t>Sírvase puntear la casilla anterior o facilitar la información pertinente a continuación.</w:t>
            </w:r>
          </w:p>
        </w:tc>
      </w:tr>
      <w:tr w:rsidR="00B439C2" w:rsidRPr="00C41883" w14:paraId="10C86222" w14:textId="77777777" w:rsidTr="00E22AD6">
        <w:trPr>
          <w:cantSplit/>
        </w:trPr>
        <w:tc>
          <w:tcPr>
            <w:tcW w:w="5000" w:type="pct"/>
            <w:tcMar>
              <w:top w:w="57" w:type="dxa"/>
              <w:left w:w="57" w:type="dxa"/>
              <w:bottom w:w="57" w:type="dxa"/>
              <w:right w:w="57" w:type="dxa"/>
            </w:tcMar>
          </w:tcPr>
          <w:p w14:paraId="079F994A" w14:textId="30891953" w:rsidR="00B439C2" w:rsidRPr="00036FB3" w:rsidRDefault="00B439C2" w:rsidP="00E22AD6">
            <w:pPr>
              <w:pStyle w:val="appl19txtnospace"/>
              <w:rPr>
                <w:noProof/>
                <w:lang w:val="es-ES"/>
              </w:rPr>
            </w:pPr>
            <w:r w:rsidRPr="00036FB3">
              <w:rPr>
                <w:noProof/>
                <w:lang w:val="es-ES"/>
              </w:rPr>
              <w:t>¿Cuántas instalaciones de bienestar están operativas en su país?</w:t>
            </w:r>
          </w:p>
        </w:tc>
      </w:tr>
      <w:tr w:rsidR="00E22AD6" w:rsidRPr="00C41883" w14:paraId="71707F65"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12AC911" w14:textId="77777777" w:rsidR="00E22AD6" w:rsidRPr="00C41883" w:rsidRDefault="00E22AD6"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22AD6" w:rsidRPr="00C41883" w14:paraId="7CE7096C"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3D426F4" w14:textId="77777777" w:rsidR="00E22AD6" w:rsidRPr="00C41883" w:rsidRDefault="00E22AD6"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22AD6" w:rsidRPr="00C41883" w14:paraId="221BF143"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6616992" w14:textId="77777777" w:rsidR="00E22AD6" w:rsidRPr="00C41883" w:rsidRDefault="00E22AD6"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22AD6" w:rsidRPr="00C41883" w14:paraId="0FAF682C"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5036E69" w14:textId="77777777" w:rsidR="00E22AD6" w:rsidRPr="00C41883" w:rsidRDefault="00E22AD6"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210D0D34" w14:textId="77777777" w:rsidTr="00E22AD6">
        <w:trPr>
          <w:cantSplit/>
        </w:trPr>
        <w:tc>
          <w:tcPr>
            <w:tcW w:w="5000" w:type="pct"/>
            <w:tcMar>
              <w:top w:w="57" w:type="dxa"/>
              <w:left w:w="57" w:type="dxa"/>
              <w:bottom w:w="57" w:type="dxa"/>
              <w:right w:w="57" w:type="dxa"/>
            </w:tcMar>
          </w:tcPr>
          <w:p w14:paraId="7269794E" w14:textId="77777777" w:rsidR="00B439C2" w:rsidRPr="00036FB3" w:rsidRDefault="00B439C2" w:rsidP="00E22AD6">
            <w:pPr>
              <w:pStyle w:val="appl19txtnospace"/>
              <w:rPr>
                <w:noProof/>
                <w:lang w:val="es-ES"/>
              </w:rPr>
            </w:pPr>
            <w:r w:rsidRPr="00036FB3">
              <w:rPr>
                <w:noProof/>
                <w:lang w:val="es-ES"/>
              </w:rPr>
              <w:t>Sírvase facilitar información sobre los planes para crear o mejorar las instalaciones de bienestar en su país.</w:t>
            </w:r>
          </w:p>
          <w:p w14:paraId="1772900D" w14:textId="169D5208" w:rsidR="00B439C2" w:rsidRPr="00C41883" w:rsidDel="007C6A4F" w:rsidRDefault="00B439C2" w:rsidP="00E22AD6">
            <w:pPr>
              <w:pStyle w:val="appl19txtnospace"/>
              <w:rPr>
                <w:noProof/>
              </w:rPr>
            </w:pPr>
            <w:r w:rsidRPr="00C41883">
              <w:rPr>
                <w:i/>
                <w:iCs/>
                <w:noProof/>
              </w:rPr>
              <w:t>(</w:t>
            </w:r>
            <w:r w:rsidR="0043164F" w:rsidRPr="00C41883">
              <w:rPr>
                <w:i/>
                <w:iCs/>
                <w:noProof/>
              </w:rPr>
              <w:t>n</w:t>
            </w:r>
            <w:r w:rsidRPr="00C41883">
              <w:rPr>
                <w:i/>
                <w:iCs/>
                <w:noProof/>
              </w:rPr>
              <w:t>orma A4.4, párrafo 2)</w:t>
            </w:r>
          </w:p>
        </w:tc>
      </w:tr>
      <w:tr w:rsidR="00E22AD6" w:rsidRPr="00C41883" w14:paraId="368CC9FF"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73C1209" w14:textId="77777777" w:rsidR="00E22AD6" w:rsidRPr="00C41883" w:rsidRDefault="00E22AD6"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22AD6" w:rsidRPr="00C41883" w14:paraId="4D25D90D"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22E1699" w14:textId="77777777" w:rsidR="00E22AD6" w:rsidRPr="00C41883" w:rsidRDefault="00E22AD6"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22AD6" w:rsidRPr="00C41883" w14:paraId="0EE1AA07"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004B006" w14:textId="77777777" w:rsidR="00E22AD6" w:rsidRPr="00C41883" w:rsidRDefault="00E22AD6"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22AD6" w:rsidRPr="00C41883" w14:paraId="1AB55A8D"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2448BD7" w14:textId="77777777" w:rsidR="00E22AD6" w:rsidRPr="00C41883" w:rsidRDefault="00E22AD6"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1481F2B9" w14:textId="77777777" w:rsidTr="00E22AD6">
        <w:trPr>
          <w:cantSplit/>
        </w:trPr>
        <w:tc>
          <w:tcPr>
            <w:tcW w:w="5000" w:type="pct"/>
            <w:tcMar>
              <w:top w:w="57" w:type="dxa"/>
              <w:left w:w="57" w:type="dxa"/>
              <w:bottom w:w="57" w:type="dxa"/>
              <w:right w:w="57" w:type="dxa"/>
            </w:tcMar>
          </w:tcPr>
          <w:p w14:paraId="0CC04C80" w14:textId="77777777" w:rsidR="00B439C2" w:rsidRPr="00036FB3" w:rsidRDefault="00B439C2" w:rsidP="00E22AD6">
            <w:pPr>
              <w:pStyle w:val="appl19txtnospace"/>
              <w:rPr>
                <w:noProof/>
                <w:lang w:val="es-ES"/>
              </w:rPr>
            </w:pPr>
            <w:r w:rsidRPr="00036FB3">
              <w:rPr>
                <w:noProof/>
                <w:lang w:val="es-ES"/>
              </w:rPr>
              <w:t xml:space="preserve">¿Se restringe el acceso a las instalaciones y servicios de bienestar en tierra a ciertas categorías de marinos que están de paso en los puertos? </w:t>
            </w:r>
          </w:p>
          <w:p w14:paraId="605310D8" w14:textId="2C60BE52" w:rsidR="00B439C2" w:rsidRPr="00036FB3" w:rsidRDefault="0043164F" w:rsidP="00E22AD6">
            <w:pPr>
              <w:pStyle w:val="appl19txtnospace"/>
              <w:rPr>
                <w:i/>
                <w:iCs/>
                <w:noProof/>
                <w:lang w:val="es-ES"/>
              </w:rPr>
            </w:pPr>
            <w:r w:rsidRPr="00036FB3">
              <w:rPr>
                <w:i/>
                <w:iCs/>
                <w:noProof/>
                <w:lang w:val="es-ES"/>
              </w:rPr>
              <w:t>(r</w:t>
            </w:r>
            <w:r w:rsidR="00B439C2" w:rsidRPr="00036FB3">
              <w:rPr>
                <w:i/>
                <w:iCs/>
                <w:noProof/>
                <w:lang w:val="es-ES"/>
              </w:rPr>
              <w:t>egla 4.4, párrafo 1; norma A4.4, párrafo 1)</w:t>
            </w:r>
          </w:p>
          <w:p w14:paraId="17759280" w14:textId="16721939" w:rsidR="00B439C2" w:rsidRPr="00036FB3" w:rsidDel="007C6A4F" w:rsidRDefault="00B439C2" w:rsidP="00E22AD6">
            <w:pPr>
              <w:pStyle w:val="appl19txtnoindent"/>
              <w:rPr>
                <w:noProof/>
                <w:lang w:val="es-ES"/>
              </w:rPr>
            </w:pPr>
            <w:r w:rsidRPr="00036FB3">
              <w:rPr>
                <w:noProof/>
                <w:lang w:val="es-ES"/>
              </w:rPr>
              <w:t xml:space="preserve">En caso </w:t>
            </w:r>
            <w:r w:rsidR="002D44B8" w:rsidRPr="00036FB3">
              <w:rPr>
                <w:noProof/>
                <w:lang w:val="es-ES"/>
              </w:rPr>
              <w:t>afirmativo</w:t>
            </w:r>
            <w:r w:rsidRPr="00036FB3">
              <w:rPr>
                <w:noProof/>
                <w:lang w:val="es-ES"/>
              </w:rPr>
              <w:t>, sírvase indicar qué t</w:t>
            </w:r>
            <w:r w:rsidR="00857C28" w:rsidRPr="00036FB3">
              <w:rPr>
                <w:noProof/>
                <w:lang w:val="es-ES"/>
              </w:rPr>
              <w:t>ipo de restricciones se aplican.</w:t>
            </w:r>
          </w:p>
        </w:tc>
      </w:tr>
      <w:tr w:rsidR="00E22AD6" w:rsidRPr="00C41883" w14:paraId="7D43CF42"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A5F837B" w14:textId="77777777" w:rsidR="00E22AD6" w:rsidRPr="00C41883" w:rsidRDefault="00E22AD6"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22AD6" w:rsidRPr="00C41883" w14:paraId="356F38E3"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D73256B" w14:textId="77777777" w:rsidR="00E22AD6" w:rsidRPr="00C41883" w:rsidRDefault="00E22AD6"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22AD6" w:rsidRPr="00C41883" w14:paraId="475C8FEA"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6E62D17" w14:textId="77777777" w:rsidR="00E22AD6" w:rsidRPr="00C41883" w:rsidRDefault="00E22AD6"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22AD6" w:rsidRPr="00C41883" w14:paraId="27B8B22F"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509E591" w14:textId="77777777" w:rsidR="00E22AD6" w:rsidRPr="00C41883" w:rsidRDefault="00E22AD6"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526BC18F" w14:textId="77777777" w:rsidTr="00E22AD6">
        <w:trPr>
          <w:cantSplit/>
        </w:trPr>
        <w:tc>
          <w:tcPr>
            <w:tcW w:w="5000" w:type="pct"/>
            <w:tcMar>
              <w:top w:w="57" w:type="dxa"/>
              <w:left w:w="57" w:type="dxa"/>
              <w:bottom w:w="57" w:type="dxa"/>
              <w:right w:w="57" w:type="dxa"/>
            </w:tcMar>
          </w:tcPr>
          <w:p w14:paraId="58495BDA" w14:textId="77777777" w:rsidR="00B439C2" w:rsidRPr="00036FB3" w:rsidRDefault="00B439C2" w:rsidP="00E22AD6">
            <w:pPr>
              <w:pStyle w:val="appl19txtnospace"/>
              <w:rPr>
                <w:noProof/>
                <w:lang w:val="es-ES"/>
              </w:rPr>
            </w:pPr>
            <w:r w:rsidRPr="00036FB3">
              <w:rPr>
                <w:noProof/>
                <w:lang w:val="es-ES"/>
              </w:rPr>
              <w:t xml:space="preserve">¿Se ha establecido alguna comisión de bienestar? </w:t>
            </w:r>
          </w:p>
          <w:p w14:paraId="1CF459BC" w14:textId="323E537C" w:rsidR="00B439C2" w:rsidRPr="00036FB3" w:rsidRDefault="0043164F" w:rsidP="00E22AD6">
            <w:pPr>
              <w:pStyle w:val="appl19txtnospace"/>
              <w:rPr>
                <w:i/>
                <w:iCs/>
                <w:noProof/>
                <w:lang w:val="es-ES"/>
              </w:rPr>
            </w:pPr>
            <w:r w:rsidRPr="00036FB3">
              <w:rPr>
                <w:i/>
                <w:iCs/>
                <w:noProof/>
                <w:lang w:val="es-ES"/>
              </w:rPr>
              <w:t>(n</w:t>
            </w:r>
            <w:r w:rsidR="00B439C2" w:rsidRPr="00036FB3">
              <w:rPr>
                <w:i/>
                <w:iCs/>
                <w:noProof/>
                <w:lang w:val="es-ES"/>
              </w:rPr>
              <w:t>orma A4.4, párrafo 3)</w:t>
            </w:r>
          </w:p>
          <w:p w14:paraId="14CE8908" w14:textId="1C15833B" w:rsidR="00B439C2" w:rsidRPr="00036FB3" w:rsidDel="007C6A4F" w:rsidRDefault="00B439C2" w:rsidP="00E22AD6">
            <w:pPr>
              <w:pStyle w:val="appl19txtnoindent"/>
              <w:rPr>
                <w:noProof/>
                <w:lang w:val="es-ES"/>
              </w:rPr>
            </w:pPr>
            <w:r w:rsidRPr="00036FB3">
              <w:rPr>
                <w:noProof/>
                <w:lang w:val="es-ES"/>
              </w:rPr>
              <w:t xml:space="preserve">En caso </w:t>
            </w:r>
            <w:r w:rsidR="002D44B8" w:rsidRPr="00036FB3">
              <w:rPr>
                <w:noProof/>
                <w:lang w:val="es-ES"/>
              </w:rPr>
              <w:t>afirmativo</w:t>
            </w:r>
            <w:r w:rsidRPr="00036FB3">
              <w:rPr>
                <w:noProof/>
                <w:lang w:val="es-ES"/>
              </w:rPr>
              <w:t>, sírvase explicar someramen</w:t>
            </w:r>
            <w:r w:rsidR="00857C28" w:rsidRPr="00036FB3">
              <w:rPr>
                <w:noProof/>
                <w:lang w:val="es-ES"/>
              </w:rPr>
              <w:t>te su composición y actividades.</w:t>
            </w:r>
          </w:p>
        </w:tc>
      </w:tr>
      <w:tr w:rsidR="00E22AD6" w:rsidRPr="00C41883" w14:paraId="3E3F5DB9"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3988BFD" w14:textId="77777777" w:rsidR="00E22AD6" w:rsidRPr="00C41883" w:rsidRDefault="00E22AD6"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22AD6" w:rsidRPr="00C41883" w14:paraId="0A0F7E23"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FFB62F1" w14:textId="77777777" w:rsidR="00E22AD6" w:rsidRPr="00C41883" w:rsidRDefault="00E22AD6"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22AD6" w:rsidRPr="00C41883" w14:paraId="73503A7C"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F66BC3D" w14:textId="77777777" w:rsidR="00E22AD6" w:rsidRPr="00C41883" w:rsidRDefault="00E22AD6"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22AD6" w:rsidRPr="00C41883" w14:paraId="31910795"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7E0AE71" w14:textId="77777777" w:rsidR="00E22AD6" w:rsidRPr="00C41883" w:rsidRDefault="00E22AD6"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3368ACEE" w14:textId="77777777" w:rsidTr="00E22AD6">
        <w:trPr>
          <w:cantSplit/>
        </w:trPr>
        <w:tc>
          <w:tcPr>
            <w:tcW w:w="5000" w:type="pct"/>
            <w:tcMar>
              <w:top w:w="57" w:type="dxa"/>
              <w:left w:w="57" w:type="dxa"/>
              <w:bottom w:w="57" w:type="dxa"/>
              <w:right w:w="57" w:type="dxa"/>
            </w:tcMar>
          </w:tcPr>
          <w:p w14:paraId="3A2EE089" w14:textId="00583758" w:rsidR="00B439C2" w:rsidRPr="00036FB3" w:rsidRDefault="00B439C2" w:rsidP="00E22AD6">
            <w:pPr>
              <w:pStyle w:val="appl19txtnospace"/>
              <w:rPr>
                <w:strike/>
                <w:noProof/>
                <w:lang w:val="es-ES"/>
              </w:rPr>
            </w:pPr>
            <w:r w:rsidRPr="00036FB3">
              <w:rPr>
                <w:b/>
                <w:bCs/>
                <w:i/>
                <w:iCs/>
                <w:noProof/>
                <w:lang w:val="es-ES"/>
              </w:rPr>
              <w:t>Información adicional</w:t>
            </w:r>
            <w:r w:rsidRPr="00036FB3">
              <w:rPr>
                <w:noProof/>
                <w:lang w:val="es-ES"/>
              </w:rPr>
              <w:t xml:space="preserve"> relativa a la aplicación de la regla 4.4, incluidas las equivalencias sustanciales.</w:t>
            </w:r>
          </w:p>
        </w:tc>
      </w:tr>
      <w:tr w:rsidR="00E22AD6" w:rsidRPr="00C41883" w14:paraId="64DEFD34"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3DCB380" w14:textId="77777777" w:rsidR="00E22AD6" w:rsidRPr="00C41883" w:rsidRDefault="00E22AD6"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22AD6" w:rsidRPr="00C41883" w14:paraId="1DA3B9A5"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9A4AD93" w14:textId="77777777" w:rsidR="00E22AD6" w:rsidRPr="00C41883" w:rsidRDefault="00E22AD6"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22AD6" w:rsidRPr="00C41883" w14:paraId="33F03E6E"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D15AF3B" w14:textId="77777777" w:rsidR="00E22AD6" w:rsidRPr="00C41883" w:rsidRDefault="00E22AD6"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22AD6" w:rsidRPr="00C41883" w14:paraId="34A7925D"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297CD31" w14:textId="77777777" w:rsidR="00E22AD6" w:rsidRPr="00C41883" w:rsidRDefault="00E22AD6"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4260C46D" w14:textId="77777777" w:rsidTr="00B97D56">
        <w:trPr>
          <w:cantSplit/>
        </w:trPr>
        <w:tc>
          <w:tcPr>
            <w:tcW w:w="5000" w:type="pct"/>
            <w:tcMar>
              <w:top w:w="57" w:type="dxa"/>
              <w:left w:w="57" w:type="dxa"/>
              <w:bottom w:w="57" w:type="dxa"/>
              <w:right w:w="57" w:type="dxa"/>
            </w:tcMar>
          </w:tcPr>
          <w:p w14:paraId="3AD7F137" w14:textId="77777777" w:rsidR="00B439C2" w:rsidRPr="00036FB3" w:rsidRDefault="00B439C2" w:rsidP="00E22AD6">
            <w:pPr>
              <w:pStyle w:val="appl19txtnospace"/>
              <w:rPr>
                <w:noProof/>
                <w:lang w:val="es-ES"/>
              </w:rPr>
            </w:pPr>
            <w:r w:rsidRPr="00036FB3">
              <w:rPr>
                <w:b/>
                <w:bCs/>
                <w:i/>
                <w:iCs/>
                <w:noProof/>
                <w:lang w:val="es-ES"/>
              </w:rPr>
              <w:t>Documentación:</w:t>
            </w:r>
            <w:r w:rsidRPr="00036FB3">
              <w:rPr>
                <w:noProof/>
                <w:lang w:val="es-ES"/>
              </w:rPr>
              <w:t xml:space="preserve"> sírvase facilitar, en español, francés o inglés:</w:t>
            </w:r>
          </w:p>
          <w:p w14:paraId="094DA041" w14:textId="77777777" w:rsidR="00B439C2" w:rsidRPr="00036FB3" w:rsidRDefault="00B439C2" w:rsidP="00E22AD6">
            <w:pPr>
              <w:pStyle w:val="appl19a"/>
              <w:rPr>
                <w:noProof/>
                <w:lang w:val="es-ES"/>
              </w:rPr>
            </w:pPr>
            <w:r w:rsidRPr="00036FB3">
              <w:rPr>
                <w:noProof/>
                <w:lang w:val="es-ES"/>
              </w:rPr>
              <w:t>–</w:t>
            </w:r>
            <w:r w:rsidRPr="00036FB3">
              <w:rPr>
                <w:noProof/>
                <w:lang w:val="es-ES"/>
              </w:rPr>
              <w:tab/>
              <w:t xml:space="preserve">una lista de todas las instalaciones y servicios de bienestar en tierra para la gente de mar de que dispone su país, si los hay; </w:t>
            </w:r>
          </w:p>
          <w:p w14:paraId="020985DB" w14:textId="77777777" w:rsidR="00B439C2" w:rsidRPr="00036FB3" w:rsidRDefault="00B439C2" w:rsidP="00E22AD6">
            <w:pPr>
              <w:pStyle w:val="appl19a"/>
              <w:rPr>
                <w:noProof/>
                <w:lang w:val="es-ES"/>
              </w:rPr>
            </w:pPr>
            <w:r w:rsidRPr="00036FB3">
              <w:rPr>
                <w:noProof/>
                <w:lang w:val="es-ES"/>
              </w:rPr>
              <w:t>–</w:t>
            </w:r>
            <w:r w:rsidRPr="00036FB3">
              <w:rPr>
                <w:noProof/>
                <w:lang w:val="es-ES"/>
              </w:rPr>
              <w:tab/>
              <w:t>una copia de un informe o un examen sobre los servicios de bienestar preparado por una comisión de bienestar (si la hay).</w:t>
            </w:r>
          </w:p>
        </w:tc>
      </w:tr>
      <w:tr w:rsidR="00B97D56" w:rsidRPr="00C41883" w14:paraId="2CEBAF22"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600EF5D" w14:textId="77777777" w:rsidR="00B97D56" w:rsidRPr="00C41883" w:rsidRDefault="00B97D56" w:rsidP="007E2C2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97D56" w:rsidRPr="00C41883" w14:paraId="6EC4D17D"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8AA77DA" w14:textId="77777777" w:rsidR="00B97D56" w:rsidRPr="00C41883" w:rsidRDefault="00B97D56" w:rsidP="007E2C2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97D56" w:rsidRPr="00C41883" w14:paraId="61E3598A"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FA5ACD0" w14:textId="77777777" w:rsidR="00B97D56" w:rsidRPr="00C41883" w:rsidRDefault="00B97D56" w:rsidP="007E2C2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97D56" w:rsidRPr="00C41883" w14:paraId="0C8323EA"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9EEE2E4" w14:textId="77777777" w:rsidR="00B97D56" w:rsidRPr="00C41883" w:rsidRDefault="00B97D56" w:rsidP="007E2C2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155C6757" w14:textId="77777777" w:rsidR="00B439C2" w:rsidRPr="00C41883" w:rsidRDefault="00B439C2" w:rsidP="00E22AD6">
      <w:pPr>
        <w:pStyle w:val="appl19txtnoindent"/>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29"/>
        <w:gridCol w:w="7699"/>
      </w:tblGrid>
      <w:tr w:rsidR="00B439C2" w:rsidRPr="00C41883" w14:paraId="0DEBF3C5" w14:textId="77777777" w:rsidTr="00E53E19">
        <w:trPr>
          <w:cantSplit/>
        </w:trPr>
        <w:tc>
          <w:tcPr>
            <w:tcW w:w="5000" w:type="pct"/>
            <w:gridSpan w:val="2"/>
            <w:tcBorders>
              <w:bottom w:val="single" w:sz="4" w:space="0" w:color="auto"/>
            </w:tcBorders>
            <w:shd w:val="clear" w:color="auto" w:fill="D9D9D9" w:themeFill="background1" w:themeFillShade="D9"/>
            <w:tcMar>
              <w:top w:w="57" w:type="dxa"/>
              <w:left w:w="57" w:type="dxa"/>
              <w:bottom w:w="57" w:type="dxa"/>
              <w:right w:w="57" w:type="dxa"/>
            </w:tcMar>
          </w:tcPr>
          <w:p w14:paraId="14F521A4" w14:textId="77777777" w:rsidR="00B439C2" w:rsidRPr="00036FB3" w:rsidRDefault="00B439C2" w:rsidP="00E53E19">
            <w:pPr>
              <w:pStyle w:val="appl19txtnospace"/>
              <w:rPr>
                <w:b/>
                <w:noProof/>
                <w:lang w:val="es-ES"/>
              </w:rPr>
            </w:pPr>
            <w:r w:rsidRPr="00036FB3">
              <w:rPr>
                <w:b/>
                <w:noProof/>
                <w:lang w:val="es-ES"/>
              </w:rPr>
              <w:t>Regla 4.5 – Seguridad social</w:t>
            </w:r>
          </w:p>
          <w:p w14:paraId="1B184A6D" w14:textId="77777777" w:rsidR="00B439C2" w:rsidRPr="00036FB3" w:rsidRDefault="00B439C2" w:rsidP="00E53E19">
            <w:pPr>
              <w:pStyle w:val="appl19txtnospace"/>
              <w:rPr>
                <w:noProof/>
                <w:lang w:val="es-ES"/>
              </w:rPr>
            </w:pPr>
            <w:r w:rsidRPr="00036FB3">
              <w:rPr>
                <w:b/>
                <w:noProof/>
                <w:lang w:val="es-ES"/>
              </w:rPr>
              <w:t>Norma A4.5; véase también la pauta B4.5</w:t>
            </w:r>
          </w:p>
        </w:tc>
      </w:tr>
      <w:tr w:rsidR="00B439C2" w:rsidRPr="00C41883" w14:paraId="636FAE0B" w14:textId="77777777" w:rsidTr="00E53E19">
        <w:tc>
          <w:tcPr>
            <w:tcW w:w="5000" w:type="pct"/>
            <w:gridSpan w:val="2"/>
            <w:tcMar>
              <w:top w:w="57" w:type="dxa"/>
              <w:left w:w="57" w:type="dxa"/>
              <w:bottom w:w="57" w:type="dxa"/>
              <w:right w:w="57" w:type="dxa"/>
            </w:tcMar>
          </w:tcPr>
          <w:p w14:paraId="2FF37A93" w14:textId="77777777" w:rsidR="00B439C2" w:rsidRPr="00036FB3" w:rsidRDefault="00B439C2" w:rsidP="00E53E19">
            <w:pPr>
              <w:pStyle w:val="appl19anospace"/>
              <w:rPr>
                <w:noProof/>
                <w:lang w:val="es-ES"/>
              </w:rPr>
            </w:pPr>
            <w:r w:rsidRPr="00036FB3">
              <w:rPr>
                <w:rFonts w:hint="eastAsia"/>
                <w:noProof/>
                <w:sz w:val="20"/>
                <w:lang w:val="es-ES"/>
              </w:rPr>
              <w:t>■</w:t>
            </w:r>
            <w:r w:rsidRPr="00036FB3">
              <w:rPr>
                <w:noProof/>
                <w:lang w:val="es-ES"/>
              </w:rPr>
              <w:tab/>
              <w:t>Toda la gente de mar que tenga residencia habitual en el territorio de su país tiene derecho a una protección en materia de seguridad social, que complemente la protección proporcionada de conformidad con las reglas sobre la atención médica y la responsabilidad del armador, en las ramas de la seguridad social notificadas por su país al Director General de la OIT (que debe incluir por lo menos tres de las nueve ramas especificadas).</w:t>
            </w:r>
          </w:p>
          <w:p w14:paraId="2AB2211C" w14:textId="77777777" w:rsidR="00B439C2" w:rsidRPr="00036FB3" w:rsidRDefault="00B439C2" w:rsidP="00E53E19">
            <w:pPr>
              <w:pStyle w:val="appl19a"/>
              <w:rPr>
                <w:noProof/>
                <w:lang w:val="es-ES"/>
              </w:rPr>
            </w:pPr>
            <w:r w:rsidRPr="00036FB3">
              <w:rPr>
                <w:rFonts w:hint="eastAsia"/>
                <w:noProof/>
                <w:sz w:val="20"/>
                <w:lang w:val="es-ES"/>
              </w:rPr>
              <w:t>■</w:t>
            </w:r>
            <w:r w:rsidRPr="00036FB3">
              <w:rPr>
                <w:noProof/>
                <w:lang w:val="es-ES"/>
              </w:rPr>
              <w:tab/>
              <w:t>La protección en materia de seguridad social no puede ser menos favorable que la que gozan los trabajadores residentes en el territorio de su país. Esta responsabilidad puede cumplirse, por ejemplo, mediante la celebración de acuerdos bilaterales o multilaterales o de sistemas basados en cotizaciones.</w:t>
            </w:r>
          </w:p>
          <w:p w14:paraId="0EAD027F" w14:textId="77777777" w:rsidR="00B439C2" w:rsidRPr="00036FB3" w:rsidRDefault="00B439C2" w:rsidP="00E53E19">
            <w:pPr>
              <w:pStyle w:val="appl19a"/>
              <w:rPr>
                <w:noProof/>
                <w:lang w:val="es-ES"/>
              </w:rPr>
            </w:pPr>
            <w:r w:rsidRPr="00036FB3">
              <w:rPr>
                <w:rFonts w:hint="eastAsia"/>
                <w:noProof/>
                <w:sz w:val="20"/>
                <w:lang w:val="es-ES"/>
              </w:rPr>
              <w:t>■</w:t>
            </w:r>
            <w:r w:rsidRPr="00036FB3">
              <w:rPr>
                <w:noProof/>
                <w:lang w:val="es-ES"/>
              </w:rPr>
              <w:tab/>
              <w:t>Su país debe adoptar medidas, acordes con sus circunstancias nacionales, individualmente y por medio de una cooperación internacional, para lograr progresivamente una protección en materia de seguridad social completa para la gente de mar. En la memoria debe incluirse información sobre las medidas adoptadas por su país para hacer extensiva la protección a ramas que no están incluidas entre aquellas notificadas hasta el momento a la OIT.</w:t>
            </w:r>
          </w:p>
          <w:p w14:paraId="1E457504" w14:textId="77777777" w:rsidR="00B439C2" w:rsidRPr="00036FB3" w:rsidRDefault="00B439C2" w:rsidP="00E53E19">
            <w:pPr>
              <w:pStyle w:val="appl19a"/>
              <w:rPr>
                <w:noProof/>
                <w:lang w:val="es-ES"/>
              </w:rPr>
            </w:pPr>
            <w:r w:rsidRPr="00036FB3">
              <w:rPr>
                <w:rFonts w:hint="eastAsia"/>
                <w:noProof/>
                <w:sz w:val="20"/>
                <w:lang w:val="es-ES"/>
              </w:rPr>
              <w:t>■</w:t>
            </w:r>
            <w:r w:rsidRPr="00036FB3">
              <w:rPr>
                <w:noProof/>
                <w:lang w:val="es-ES"/>
              </w:rPr>
              <w:tab/>
              <w:t>Asimismo, debe tomarse en consideración las distintas maneras en que, de conformidad con la legislación y la práctica nacionales, se proporcionarán a la gente de mar prestaciones comparables en los casos en que no exista una cobertura suficiente en las nueve ramas especificadas.</w:t>
            </w:r>
          </w:p>
          <w:p w14:paraId="69A6DABD" w14:textId="77777777" w:rsidR="00B439C2" w:rsidRPr="00036FB3" w:rsidRDefault="00B439C2" w:rsidP="00E53E19">
            <w:pPr>
              <w:pStyle w:val="appl19a"/>
              <w:rPr>
                <w:noProof/>
                <w:lang w:val="es-ES"/>
              </w:rPr>
            </w:pPr>
            <w:r w:rsidRPr="00036FB3">
              <w:rPr>
                <w:rFonts w:hint="eastAsia"/>
                <w:noProof/>
                <w:sz w:val="20"/>
                <w:lang w:val="es-ES"/>
              </w:rPr>
              <w:t>■</w:t>
            </w:r>
            <w:r w:rsidRPr="00036FB3">
              <w:rPr>
                <w:noProof/>
                <w:lang w:val="es-ES"/>
              </w:rPr>
              <w:tab/>
              <w:t>En la medida en que ello sea compatible con la legislación y la práctica nacionales, su país debe cooperar con otros para garantizar la conservación de los derechos en materia de seguridad social adquiridos o en curso de adquisición.</w:t>
            </w:r>
          </w:p>
          <w:p w14:paraId="41227F05" w14:textId="77777777" w:rsidR="00B439C2" w:rsidRPr="00036FB3" w:rsidRDefault="00B439C2" w:rsidP="00E53E19">
            <w:pPr>
              <w:pStyle w:val="appl19a"/>
              <w:rPr>
                <w:noProof/>
                <w:lang w:val="es-ES"/>
              </w:rPr>
            </w:pPr>
            <w:r w:rsidRPr="00036FB3">
              <w:rPr>
                <w:rFonts w:hint="eastAsia"/>
                <w:noProof/>
                <w:sz w:val="20"/>
                <w:lang w:val="es-ES"/>
              </w:rPr>
              <w:t>■</w:t>
            </w:r>
            <w:r w:rsidRPr="00036FB3">
              <w:rPr>
                <w:noProof/>
                <w:lang w:val="es-ES"/>
              </w:rPr>
              <w:tab/>
              <w:t>Deben establecerse procedimientos justos y eficaces para la resolución de conflictos.</w:t>
            </w:r>
          </w:p>
        </w:tc>
      </w:tr>
      <w:tr w:rsidR="00B439C2" w:rsidRPr="00C41883" w14:paraId="36A6E5BA" w14:textId="77777777" w:rsidTr="00E53E19">
        <w:trPr>
          <w:cantSplit/>
        </w:trPr>
        <w:tc>
          <w:tcPr>
            <w:tcW w:w="5000" w:type="pct"/>
            <w:gridSpan w:val="2"/>
            <w:tcMar>
              <w:top w:w="57" w:type="dxa"/>
              <w:left w:w="57" w:type="dxa"/>
              <w:bottom w:w="57" w:type="dxa"/>
              <w:right w:w="57" w:type="dxa"/>
            </w:tcMar>
          </w:tcPr>
          <w:p w14:paraId="4E74C3EC" w14:textId="19F3F669" w:rsidR="00B439C2" w:rsidRPr="00036FB3" w:rsidRDefault="00B439C2" w:rsidP="00E53E19">
            <w:pPr>
              <w:pStyle w:val="appl19txtnospace"/>
              <w:rPr>
                <w:noProof/>
                <w:lang w:val="es-ES"/>
              </w:rPr>
            </w:pPr>
            <w:r w:rsidRPr="00036FB3">
              <w:rPr>
                <w:i/>
                <w:iCs/>
                <w:noProof/>
                <w:lang w:val="es-ES"/>
              </w:rPr>
              <w:t>En la columna de la derecha, sírvase responder a la pregunta siguiente y proporcionar información al respecto:</w:t>
            </w:r>
            <w:r w:rsidRPr="00036FB3">
              <w:rPr>
                <w:noProof/>
                <w:lang w:val="es-ES"/>
              </w:rPr>
              <w:t xml:space="preserve"> ¿Se brinda protección complementaria en materia de seguridad social a la gente de mar que tiene residencia habitual en su país en relación con cada una de las nueve ramas enumeradas en la columna de la izquierda? En caso </w:t>
            </w:r>
            <w:r w:rsidR="002D44B8" w:rsidRPr="00036FB3">
              <w:rPr>
                <w:noProof/>
                <w:lang w:val="es-ES"/>
              </w:rPr>
              <w:t>afirmativo</w:t>
            </w:r>
            <w:r w:rsidRPr="00036FB3">
              <w:rPr>
                <w:noProof/>
                <w:lang w:val="es-ES"/>
              </w:rPr>
              <w:t xml:space="preserve">, las principales prestaciones previstas para cada rama. </w:t>
            </w:r>
          </w:p>
          <w:p w14:paraId="6E161357" w14:textId="7352862E" w:rsidR="00B439C2" w:rsidRPr="00036FB3" w:rsidRDefault="00B439C2" w:rsidP="00E53E19">
            <w:pPr>
              <w:pStyle w:val="appl19txtnospace"/>
              <w:rPr>
                <w:i/>
                <w:iCs/>
                <w:noProof/>
                <w:lang w:val="es-ES"/>
              </w:rPr>
            </w:pPr>
            <w:r w:rsidRPr="00036FB3">
              <w:rPr>
                <w:i/>
                <w:iCs/>
                <w:noProof/>
                <w:lang w:val="es-ES"/>
              </w:rPr>
              <w:t>(</w:t>
            </w:r>
            <w:r w:rsidR="00857C28" w:rsidRPr="00036FB3">
              <w:rPr>
                <w:i/>
                <w:iCs/>
                <w:noProof/>
                <w:lang w:val="es-ES"/>
              </w:rPr>
              <w:t>n</w:t>
            </w:r>
            <w:r w:rsidRPr="00036FB3">
              <w:rPr>
                <w:i/>
                <w:iCs/>
                <w:noProof/>
                <w:lang w:val="es-ES"/>
              </w:rPr>
              <w:t xml:space="preserve">orma A4.5, párrafos 1 </w:t>
            </w:r>
            <w:r w:rsidRPr="00036FB3">
              <w:rPr>
                <w:i/>
                <w:noProof/>
                <w:lang w:val="es-ES"/>
              </w:rPr>
              <w:t>y</w:t>
            </w:r>
            <w:r w:rsidR="00857C28" w:rsidRPr="00036FB3">
              <w:rPr>
                <w:i/>
                <w:iCs/>
                <w:noProof/>
                <w:lang w:val="es-ES"/>
              </w:rPr>
              <w:t xml:space="preserve"> 3</w:t>
            </w:r>
            <w:r w:rsidRPr="00036FB3">
              <w:rPr>
                <w:i/>
                <w:iCs/>
                <w:noProof/>
                <w:lang w:val="es-ES"/>
              </w:rPr>
              <w:t>)</w:t>
            </w:r>
          </w:p>
          <w:p w14:paraId="5FF0DEF9" w14:textId="77777777" w:rsidR="00B439C2" w:rsidRPr="00036FB3" w:rsidRDefault="00B439C2" w:rsidP="00E53E19">
            <w:pPr>
              <w:pStyle w:val="appl19txtnoindent"/>
              <w:rPr>
                <w:noProof/>
                <w:lang w:val="es-ES"/>
              </w:rPr>
            </w:pPr>
            <w:r w:rsidRPr="00036FB3">
              <w:rPr>
                <w:noProof/>
                <w:lang w:val="es-ES"/>
              </w:rPr>
              <w:t xml:space="preserve">Si las ramas indicadas en el momento de la ratificación no incluyen la atención médica, las prestaciones por enfermedad ni las prestaciones por lesiones profesionales, indique cómo se ha prestado la debida consideración al </w:t>
            </w:r>
            <w:r w:rsidRPr="00036FB3">
              <w:rPr>
                <w:i/>
                <w:noProof/>
                <w:lang w:val="es-ES"/>
              </w:rPr>
              <w:t xml:space="preserve">párrafo 1 de la pauta B4.5 </w:t>
            </w:r>
            <w:r w:rsidRPr="00036FB3">
              <w:rPr>
                <w:noProof/>
                <w:lang w:val="es-ES"/>
              </w:rPr>
              <w:t xml:space="preserve">para aplicar el </w:t>
            </w:r>
            <w:r w:rsidRPr="00036FB3">
              <w:rPr>
                <w:i/>
                <w:noProof/>
                <w:lang w:val="es-ES"/>
              </w:rPr>
              <w:t>párrafo 2 de la norma A4.5.</w:t>
            </w:r>
          </w:p>
        </w:tc>
      </w:tr>
      <w:tr w:rsidR="00E55912" w:rsidRPr="00C41883" w14:paraId="5AAB1897"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035CA9F" w14:textId="77777777" w:rsidR="00E55912" w:rsidRPr="00C41883" w:rsidRDefault="00E55912"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2793018A"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0DB492C" w14:textId="77777777" w:rsidR="00E55912" w:rsidRPr="00C41883" w:rsidRDefault="00E55912"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483A05A6"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DAEDBFB" w14:textId="77777777" w:rsidR="00E55912" w:rsidRPr="00C41883" w:rsidRDefault="00E55912"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56EFA421"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4F7867F" w14:textId="77777777" w:rsidR="00E55912" w:rsidRPr="00C41883" w:rsidRDefault="00E55912"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702A4D23" w14:textId="77777777" w:rsidTr="00E53E19">
        <w:trPr>
          <w:cantSplit/>
        </w:trPr>
        <w:tc>
          <w:tcPr>
            <w:tcW w:w="1002" w:type="pct"/>
            <w:tcMar>
              <w:top w:w="57" w:type="dxa"/>
              <w:left w:w="57" w:type="dxa"/>
              <w:bottom w:w="57" w:type="dxa"/>
              <w:right w:w="57" w:type="dxa"/>
            </w:tcMar>
          </w:tcPr>
          <w:p w14:paraId="3BC7E04B" w14:textId="77777777" w:rsidR="00B439C2" w:rsidRPr="00C41883" w:rsidRDefault="00B439C2" w:rsidP="00E53E19">
            <w:pPr>
              <w:pStyle w:val="appl19txtnospace"/>
              <w:rPr>
                <w:b/>
                <w:i/>
                <w:noProof/>
              </w:rPr>
            </w:pPr>
            <w:r w:rsidRPr="00C41883">
              <w:rPr>
                <w:b/>
                <w:i/>
                <w:noProof/>
              </w:rPr>
              <w:t>Atención médica</w:t>
            </w:r>
          </w:p>
        </w:tc>
        <w:tc>
          <w:tcPr>
            <w:tcW w:w="3998" w:type="pct"/>
            <w:tcMar>
              <w:top w:w="57" w:type="dxa"/>
              <w:left w:w="57" w:type="dxa"/>
              <w:bottom w:w="57" w:type="dxa"/>
              <w:right w:w="57" w:type="dxa"/>
            </w:tcMar>
          </w:tcPr>
          <w:p w14:paraId="7DF48146" w14:textId="09C713E4" w:rsidR="00B439C2" w:rsidRPr="00036FB3" w:rsidRDefault="00B439C2" w:rsidP="00B96755">
            <w:pPr>
              <w:pStyle w:val="appl19txtnospace"/>
              <w:tabs>
                <w:tab w:val="left" w:pos="420"/>
              </w:tabs>
              <w:rPr>
                <w:noProof/>
                <w:lang w:val="es-ES"/>
              </w:rPr>
            </w:pPr>
            <w:r w:rsidRPr="00036FB3">
              <w:rPr>
                <w:noProof/>
                <w:lang w:val="es-ES"/>
              </w:rPr>
              <w:t>No</w:t>
            </w:r>
            <w:r w:rsidRPr="00036FB3">
              <w:rPr>
                <w:noProof/>
                <w:lang w:val="es-ES"/>
              </w:rPr>
              <w:tab/>
            </w:r>
            <w:r w:rsidR="00B96755">
              <w:rPr>
                <w:noProof/>
              </w:rPr>
              <w:fldChar w:fldCharType="begin">
                <w:ffData>
                  <w:name w:val="CaseACocher52"/>
                  <w:enabled/>
                  <w:calcOnExit w:val="0"/>
                  <w:checkBox>
                    <w:sizeAuto/>
                    <w:default w:val="0"/>
                  </w:checkBox>
                </w:ffData>
              </w:fldChar>
            </w:r>
            <w:bookmarkStart w:id="75" w:name="CaseACocher52"/>
            <w:r w:rsidR="00B96755" w:rsidRPr="00036FB3">
              <w:rPr>
                <w:noProof/>
                <w:lang w:val="es-ES"/>
              </w:rPr>
              <w:instrText xml:space="preserve"> FORMCHECKBOX </w:instrText>
            </w:r>
            <w:r w:rsidR="001D58C1">
              <w:rPr>
                <w:noProof/>
              </w:rPr>
            </w:r>
            <w:r w:rsidR="001D58C1">
              <w:rPr>
                <w:noProof/>
              </w:rPr>
              <w:fldChar w:fldCharType="separate"/>
            </w:r>
            <w:r w:rsidR="00B96755">
              <w:rPr>
                <w:noProof/>
              </w:rPr>
              <w:fldChar w:fldCharType="end"/>
            </w:r>
            <w:bookmarkEnd w:id="75"/>
          </w:p>
          <w:p w14:paraId="28104714" w14:textId="659F36ED" w:rsidR="00B439C2" w:rsidRPr="00036FB3" w:rsidRDefault="00B439C2" w:rsidP="00B96755">
            <w:pPr>
              <w:pStyle w:val="appl19txtnospace"/>
              <w:tabs>
                <w:tab w:val="left" w:pos="420"/>
              </w:tabs>
              <w:rPr>
                <w:noProof/>
                <w:lang w:val="es-ES"/>
              </w:rPr>
            </w:pPr>
            <w:r w:rsidRPr="00036FB3">
              <w:rPr>
                <w:noProof/>
                <w:lang w:val="es-ES"/>
              </w:rPr>
              <w:t>Sí</w:t>
            </w:r>
            <w:r w:rsidRPr="00036FB3">
              <w:rPr>
                <w:noProof/>
                <w:lang w:val="es-ES"/>
              </w:rPr>
              <w:tab/>
            </w:r>
            <w:r w:rsidR="00B96755">
              <w:rPr>
                <w:noProof/>
              </w:rPr>
              <w:fldChar w:fldCharType="begin">
                <w:ffData>
                  <w:name w:val="CaseACocher53"/>
                  <w:enabled/>
                  <w:calcOnExit w:val="0"/>
                  <w:checkBox>
                    <w:sizeAuto/>
                    <w:default w:val="0"/>
                  </w:checkBox>
                </w:ffData>
              </w:fldChar>
            </w:r>
            <w:bookmarkStart w:id="76" w:name="CaseACocher53"/>
            <w:r w:rsidR="00B96755" w:rsidRPr="00036FB3">
              <w:rPr>
                <w:noProof/>
                <w:lang w:val="es-ES"/>
              </w:rPr>
              <w:instrText xml:space="preserve"> FORMCHECKBOX </w:instrText>
            </w:r>
            <w:r w:rsidR="001D58C1">
              <w:rPr>
                <w:noProof/>
              </w:rPr>
            </w:r>
            <w:r w:rsidR="001D58C1">
              <w:rPr>
                <w:noProof/>
              </w:rPr>
              <w:fldChar w:fldCharType="separate"/>
            </w:r>
            <w:r w:rsidR="00B96755">
              <w:rPr>
                <w:noProof/>
              </w:rPr>
              <w:fldChar w:fldCharType="end"/>
            </w:r>
            <w:bookmarkEnd w:id="76"/>
            <w:r w:rsidR="00B96755">
              <w:rPr>
                <w:noProof/>
              </w:rPr>
              <w:t> </w:t>
            </w:r>
            <w:r w:rsidRPr="00036FB3">
              <w:rPr>
                <w:noProof/>
                <w:lang w:val="es-ES"/>
              </w:rPr>
              <w:t>Principales prestaciones previstas:</w:t>
            </w:r>
          </w:p>
          <w:p w14:paraId="0402880F" w14:textId="68FCF579" w:rsidR="00B439C2" w:rsidRPr="00036FB3" w:rsidRDefault="00B439C2" w:rsidP="00B96755">
            <w:pPr>
              <w:pStyle w:val="appl19txtnoindent"/>
              <w:rPr>
                <w:noProof/>
                <w:u w:val="single"/>
                <w:lang w:val="es-ES"/>
              </w:rPr>
            </w:pPr>
            <w:r w:rsidRPr="00036FB3">
              <w:rPr>
                <w:noProof/>
                <w:lang w:val="es-ES"/>
              </w:rPr>
              <w:t>Indique las disposiciones nacionales aplicables y, de ser posible, adjunte copia de los textos pertinentes.</w:t>
            </w:r>
          </w:p>
        </w:tc>
      </w:tr>
      <w:tr w:rsidR="00E55912" w:rsidRPr="00C41883" w14:paraId="22BB6EC1"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27878B4" w14:textId="77777777" w:rsidR="00E55912" w:rsidRPr="00C41883" w:rsidRDefault="00E55912"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6018BE0F"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B94A208" w14:textId="77777777" w:rsidR="00E55912" w:rsidRPr="00C41883" w:rsidRDefault="00E55912"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27E32136"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0402549" w14:textId="77777777" w:rsidR="00E55912" w:rsidRPr="00C41883" w:rsidRDefault="00E55912"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29B6B845"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F7DD73A" w14:textId="77777777" w:rsidR="00E55912" w:rsidRPr="00C41883" w:rsidRDefault="00E55912"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782F40FB" w14:textId="77777777" w:rsidTr="00E53E19">
        <w:trPr>
          <w:cantSplit/>
        </w:trPr>
        <w:tc>
          <w:tcPr>
            <w:tcW w:w="1002" w:type="pct"/>
            <w:tcMar>
              <w:top w:w="57" w:type="dxa"/>
              <w:left w:w="57" w:type="dxa"/>
              <w:bottom w:w="57" w:type="dxa"/>
              <w:right w:w="57" w:type="dxa"/>
            </w:tcMar>
          </w:tcPr>
          <w:p w14:paraId="6FD5397B" w14:textId="61AEDF4A" w:rsidR="00B439C2" w:rsidRPr="00432249" w:rsidRDefault="00B439C2" w:rsidP="00B96755">
            <w:pPr>
              <w:pStyle w:val="appl19txtnospace"/>
              <w:jc w:val="left"/>
            </w:pPr>
            <w:r w:rsidRPr="00C41883">
              <w:rPr>
                <w:b/>
                <w:i/>
                <w:noProof/>
              </w:rPr>
              <w:t>Prestaciones</w:t>
            </w:r>
            <w:r w:rsidRPr="00C41883">
              <w:rPr>
                <w:b/>
                <w:i/>
                <w:noProof/>
              </w:rPr>
              <w:br/>
              <w:t>de enfermedad</w:t>
            </w:r>
          </w:p>
        </w:tc>
        <w:tc>
          <w:tcPr>
            <w:tcW w:w="3998" w:type="pct"/>
            <w:tcMar>
              <w:top w:w="57" w:type="dxa"/>
              <w:left w:w="57" w:type="dxa"/>
              <w:bottom w:w="57" w:type="dxa"/>
              <w:right w:w="57" w:type="dxa"/>
            </w:tcMar>
          </w:tcPr>
          <w:p w14:paraId="0CA1EB37" w14:textId="77777777" w:rsidR="00B96755" w:rsidRPr="00036FB3" w:rsidRDefault="00B96755" w:rsidP="00B96755">
            <w:pPr>
              <w:pStyle w:val="appl19txtnospace"/>
              <w:tabs>
                <w:tab w:val="left" w:pos="420"/>
              </w:tabs>
              <w:rPr>
                <w:noProof/>
                <w:lang w:val="es-ES"/>
              </w:rPr>
            </w:pPr>
            <w:r w:rsidRPr="00036FB3">
              <w:rPr>
                <w:noProof/>
                <w:lang w:val="es-ES"/>
              </w:rPr>
              <w:t>No</w:t>
            </w:r>
            <w:r w:rsidRPr="00036FB3">
              <w:rPr>
                <w:noProof/>
                <w:lang w:val="es-ES"/>
              </w:rPr>
              <w:tab/>
            </w:r>
            <w:r>
              <w:rPr>
                <w:noProof/>
              </w:rPr>
              <w:fldChar w:fldCharType="begin">
                <w:ffData>
                  <w:name w:val="CaseACocher52"/>
                  <w:enabled/>
                  <w:calcOnExit w:val="0"/>
                  <w:checkBox>
                    <w:sizeAuto/>
                    <w:default w:val="0"/>
                  </w:checkBox>
                </w:ffData>
              </w:fldChar>
            </w:r>
            <w:r w:rsidRPr="00036FB3">
              <w:rPr>
                <w:noProof/>
                <w:lang w:val="es-ES"/>
              </w:rPr>
              <w:instrText xml:space="preserve"> FORMCHECKBOX </w:instrText>
            </w:r>
            <w:r w:rsidR="001D58C1">
              <w:rPr>
                <w:noProof/>
              </w:rPr>
            </w:r>
            <w:r w:rsidR="001D58C1">
              <w:rPr>
                <w:noProof/>
              </w:rPr>
              <w:fldChar w:fldCharType="separate"/>
            </w:r>
            <w:r>
              <w:rPr>
                <w:noProof/>
              </w:rPr>
              <w:fldChar w:fldCharType="end"/>
            </w:r>
          </w:p>
          <w:p w14:paraId="3AC96656" w14:textId="77777777" w:rsidR="00B96755" w:rsidRPr="00036FB3" w:rsidRDefault="00B96755" w:rsidP="00B96755">
            <w:pPr>
              <w:pStyle w:val="appl19txtnospace"/>
              <w:tabs>
                <w:tab w:val="left" w:pos="420"/>
              </w:tabs>
              <w:rPr>
                <w:noProof/>
                <w:lang w:val="es-ES"/>
              </w:rPr>
            </w:pPr>
            <w:r w:rsidRPr="00036FB3">
              <w:rPr>
                <w:noProof/>
                <w:lang w:val="es-ES"/>
              </w:rPr>
              <w:t>Sí</w:t>
            </w:r>
            <w:r w:rsidRPr="00036FB3">
              <w:rPr>
                <w:noProof/>
                <w:lang w:val="es-ES"/>
              </w:rPr>
              <w:tab/>
            </w:r>
            <w:r>
              <w:rPr>
                <w:noProof/>
              </w:rPr>
              <w:fldChar w:fldCharType="begin">
                <w:ffData>
                  <w:name w:val="CaseACocher53"/>
                  <w:enabled/>
                  <w:calcOnExit w:val="0"/>
                  <w:checkBox>
                    <w:sizeAuto/>
                    <w:default w:val="0"/>
                  </w:checkBox>
                </w:ffData>
              </w:fldChar>
            </w:r>
            <w:r w:rsidRPr="00036FB3">
              <w:rPr>
                <w:noProof/>
                <w:lang w:val="es-ES"/>
              </w:rPr>
              <w:instrText xml:space="preserve"> FORMCHECKBOX </w:instrText>
            </w:r>
            <w:r w:rsidR="001D58C1">
              <w:rPr>
                <w:noProof/>
              </w:rPr>
            </w:r>
            <w:r w:rsidR="001D58C1">
              <w:rPr>
                <w:noProof/>
              </w:rPr>
              <w:fldChar w:fldCharType="separate"/>
            </w:r>
            <w:r>
              <w:rPr>
                <w:noProof/>
              </w:rPr>
              <w:fldChar w:fldCharType="end"/>
            </w:r>
            <w:r>
              <w:rPr>
                <w:noProof/>
              </w:rPr>
              <w:t> </w:t>
            </w:r>
            <w:r w:rsidRPr="00036FB3">
              <w:rPr>
                <w:noProof/>
                <w:lang w:val="es-ES"/>
              </w:rPr>
              <w:t>Principales prestaciones previstas:</w:t>
            </w:r>
          </w:p>
          <w:p w14:paraId="288101D0" w14:textId="2C986776" w:rsidR="00B96755" w:rsidRPr="00036FB3" w:rsidDel="007C6A4F" w:rsidRDefault="00B96755" w:rsidP="00B96755">
            <w:pPr>
              <w:pStyle w:val="appl19txtnoindent"/>
              <w:rPr>
                <w:noProof/>
                <w:lang w:val="es-ES"/>
              </w:rPr>
            </w:pPr>
            <w:r w:rsidRPr="00036FB3">
              <w:rPr>
                <w:noProof/>
                <w:lang w:val="es-ES"/>
              </w:rPr>
              <w:t>Indique las disposiciones nacionales aplicables y, de ser posible, adjunte copia de los textos pertinentes.</w:t>
            </w:r>
          </w:p>
        </w:tc>
      </w:tr>
      <w:tr w:rsidR="00E55912" w:rsidRPr="00C41883" w14:paraId="4DF42D07"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1C7EDA1" w14:textId="77777777" w:rsidR="00E55912" w:rsidRPr="00C41883" w:rsidRDefault="00E55912"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0CC09E54"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B7042D5" w14:textId="77777777" w:rsidR="00E55912" w:rsidRPr="00C41883" w:rsidRDefault="00E55912"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4E5F71D7"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486B1CA" w14:textId="77777777" w:rsidR="00E55912" w:rsidRPr="00C41883" w:rsidRDefault="00E55912"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7BCEA06D"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E9F2EAE" w14:textId="77777777" w:rsidR="00E55912" w:rsidRPr="00C41883" w:rsidRDefault="00E55912"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25A3B7E4" w14:textId="77777777" w:rsidTr="00E53E19">
        <w:trPr>
          <w:cantSplit/>
        </w:trPr>
        <w:tc>
          <w:tcPr>
            <w:tcW w:w="1002" w:type="pct"/>
            <w:tcMar>
              <w:top w:w="57" w:type="dxa"/>
              <w:left w:w="57" w:type="dxa"/>
              <w:bottom w:w="57" w:type="dxa"/>
              <w:right w:w="57" w:type="dxa"/>
            </w:tcMar>
          </w:tcPr>
          <w:p w14:paraId="47DCD4C5" w14:textId="77777777" w:rsidR="00B439C2" w:rsidRPr="00C41883" w:rsidRDefault="00B439C2" w:rsidP="00432249">
            <w:pPr>
              <w:pStyle w:val="appl19txtnospace"/>
              <w:jc w:val="left"/>
              <w:rPr>
                <w:b/>
                <w:i/>
                <w:noProof/>
              </w:rPr>
            </w:pPr>
            <w:r w:rsidRPr="00C41883">
              <w:rPr>
                <w:b/>
                <w:i/>
                <w:noProof/>
              </w:rPr>
              <w:t>Prestaciones</w:t>
            </w:r>
            <w:r w:rsidRPr="00C41883">
              <w:rPr>
                <w:b/>
                <w:i/>
                <w:noProof/>
              </w:rPr>
              <w:br/>
              <w:t>de desempleo</w:t>
            </w:r>
          </w:p>
        </w:tc>
        <w:tc>
          <w:tcPr>
            <w:tcW w:w="3998" w:type="pct"/>
            <w:tcMar>
              <w:top w:w="57" w:type="dxa"/>
              <w:left w:w="57" w:type="dxa"/>
              <w:bottom w:w="57" w:type="dxa"/>
              <w:right w:w="57" w:type="dxa"/>
            </w:tcMar>
          </w:tcPr>
          <w:p w14:paraId="0CB906C2" w14:textId="77777777" w:rsidR="00B96755" w:rsidRPr="00036FB3" w:rsidRDefault="00B96755" w:rsidP="00B96755">
            <w:pPr>
              <w:pStyle w:val="appl19txtnospace"/>
              <w:tabs>
                <w:tab w:val="left" w:pos="420"/>
              </w:tabs>
              <w:rPr>
                <w:noProof/>
                <w:lang w:val="es-ES"/>
              </w:rPr>
            </w:pPr>
            <w:r w:rsidRPr="00036FB3">
              <w:rPr>
                <w:noProof/>
                <w:lang w:val="es-ES"/>
              </w:rPr>
              <w:t>No</w:t>
            </w:r>
            <w:r w:rsidRPr="00036FB3">
              <w:rPr>
                <w:noProof/>
                <w:lang w:val="es-ES"/>
              </w:rPr>
              <w:tab/>
            </w:r>
            <w:r>
              <w:rPr>
                <w:noProof/>
              </w:rPr>
              <w:fldChar w:fldCharType="begin">
                <w:ffData>
                  <w:name w:val="CaseACocher52"/>
                  <w:enabled/>
                  <w:calcOnExit w:val="0"/>
                  <w:checkBox>
                    <w:sizeAuto/>
                    <w:default w:val="0"/>
                  </w:checkBox>
                </w:ffData>
              </w:fldChar>
            </w:r>
            <w:r w:rsidRPr="00036FB3">
              <w:rPr>
                <w:noProof/>
                <w:lang w:val="es-ES"/>
              </w:rPr>
              <w:instrText xml:space="preserve"> FORMCHECKBOX </w:instrText>
            </w:r>
            <w:r w:rsidR="001D58C1">
              <w:rPr>
                <w:noProof/>
              </w:rPr>
            </w:r>
            <w:r w:rsidR="001D58C1">
              <w:rPr>
                <w:noProof/>
              </w:rPr>
              <w:fldChar w:fldCharType="separate"/>
            </w:r>
            <w:r>
              <w:rPr>
                <w:noProof/>
              </w:rPr>
              <w:fldChar w:fldCharType="end"/>
            </w:r>
          </w:p>
          <w:p w14:paraId="3144F108" w14:textId="77777777" w:rsidR="00B96755" w:rsidRPr="00036FB3" w:rsidRDefault="00B96755" w:rsidP="00B96755">
            <w:pPr>
              <w:pStyle w:val="appl19txtnospace"/>
              <w:tabs>
                <w:tab w:val="left" w:pos="420"/>
              </w:tabs>
              <w:rPr>
                <w:noProof/>
                <w:lang w:val="es-ES"/>
              </w:rPr>
            </w:pPr>
            <w:r w:rsidRPr="00036FB3">
              <w:rPr>
                <w:noProof/>
                <w:lang w:val="es-ES"/>
              </w:rPr>
              <w:t>Sí</w:t>
            </w:r>
            <w:r w:rsidRPr="00036FB3">
              <w:rPr>
                <w:noProof/>
                <w:lang w:val="es-ES"/>
              </w:rPr>
              <w:tab/>
            </w:r>
            <w:r>
              <w:rPr>
                <w:noProof/>
              </w:rPr>
              <w:fldChar w:fldCharType="begin">
                <w:ffData>
                  <w:name w:val="CaseACocher53"/>
                  <w:enabled/>
                  <w:calcOnExit w:val="0"/>
                  <w:checkBox>
                    <w:sizeAuto/>
                    <w:default w:val="0"/>
                  </w:checkBox>
                </w:ffData>
              </w:fldChar>
            </w:r>
            <w:r w:rsidRPr="00036FB3">
              <w:rPr>
                <w:noProof/>
                <w:lang w:val="es-ES"/>
              </w:rPr>
              <w:instrText xml:space="preserve"> FORMCHECKBOX </w:instrText>
            </w:r>
            <w:r w:rsidR="001D58C1">
              <w:rPr>
                <w:noProof/>
              </w:rPr>
            </w:r>
            <w:r w:rsidR="001D58C1">
              <w:rPr>
                <w:noProof/>
              </w:rPr>
              <w:fldChar w:fldCharType="separate"/>
            </w:r>
            <w:r>
              <w:rPr>
                <w:noProof/>
              </w:rPr>
              <w:fldChar w:fldCharType="end"/>
            </w:r>
            <w:r>
              <w:rPr>
                <w:noProof/>
              </w:rPr>
              <w:t> </w:t>
            </w:r>
            <w:r w:rsidRPr="00036FB3">
              <w:rPr>
                <w:noProof/>
                <w:lang w:val="es-ES"/>
              </w:rPr>
              <w:t>Principales prestaciones previstas:</w:t>
            </w:r>
          </w:p>
          <w:p w14:paraId="4900254C" w14:textId="676519B7" w:rsidR="00B439C2" w:rsidRPr="00036FB3" w:rsidDel="007C6A4F" w:rsidRDefault="00B96755" w:rsidP="00B96755">
            <w:pPr>
              <w:pStyle w:val="appl19txtnoindent"/>
              <w:rPr>
                <w:noProof/>
                <w:u w:val="single"/>
                <w:lang w:val="es-ES"/>
              </w:rPr>
            </w:pPr>
            <w:r w:rsidRPr="00036FB3">
              <w:rPr>
                <w:noProof/>
                <w:lang w:val="es-ES"/>
              </w:rPr>
              <w:t>Indique las disposiciones nacionales aplicables y, de ser posible, adjunte copia de los textos pertinentes.</w:t>
            </w:r>
          </w:p>
        </w:tc>
      </w:tr>
      <w:tr w:rsidR="00E55912" w:rsidRPr="00C41883" w14:paraId="6D85B0FB"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0ED5FEC" w14:textId="77777777" w:rsidR="00E55912" w:rsidRPr="00C41883" w:rsidRDefault="00E55912"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7E0A9F6F"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CE37BA1" w14:textId="77777777" w:rsidR="00E55912" w:rsidRPr="00C41883" w:rsidRDefault="00E55912"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4893EA69"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8935E41" w14:textId="77777777" w:rsidR="00E55912" w:rsidRPr="00C41883" w:rsidRDefault="00E55912"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7749FF38"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D948F4A" w14:textId="77777777" w:rsidR="00E55912" w:rsidRPr="00C41883" w:rsidRDefault="00E55912"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45E09D46" w14:textId="77777777" w:rsidTr="00E53E19">
        <w:trPr>
          <w:cantSplit/>
        </w:trPr>
        <w:tc>
          <w:tcPr>
            <w:tcW w:w="1002" w:type="pct"/>
            <w:tcMar>
              <w:top w:w="57" w:type="dxa"/>
              <w:left w:w="57" w:type="dxa"/>
              <w:bottom w:w="57" w:type="dxa"/>
              <w:right w:w="57" w:type="dxa"/>
            </w:tcMar>
          </w:tcPr>
          <w:p w14:paraId="14D27328" w14:textId="77777777" w:rsidR="00B439C2" w:rsidRPr="00C41883" w:rsidRDefault="00B439C2" w:rsidP="00432249">
            <w:pPr>
              <w:pStyle w:val="appl19txtnospace"/>
              <w:jc w:val="left"/>
              <w:rPr>
                <w:b/>
                <w:i/>
                <w:noProof/>
              </w:rPr>
            </w:pPr>
            <w:r w:rsidRPr="00C41883">
              <w:rPr>
                <w:b/>
                <w:i/>
                <w:noProof/>
              </w:rPr>
              <w:t>Prestaciones</w:t>
            </w:r>
            <w:r w:rsidRPr="00C41883">
              <w:rPr>
                <w:b/>
                <w:i/>
                <w:noProof/>
              </w:rPr>
              <w:br/>
              <w:t>de vejez</w:t>
            </w:r>
          </w:p>
        </w:tc>
        <w:tc>
          <w:tcPr>
            <w:tcW w:w="3998" w:type="pct"/>
            <w:tcMar>
              <w:top w:w="57" w:type="dxa"/>
              <w:left w:w="57" w:type="dxa"/>
              <w:bottom w:w="57" w:type="dxa"/>
              <w:right w:w="57" w:type="dxa"/>
            </w:tcMar>
          </w:tcPr>
          <w:p w14:paraId="6DC5D582" w14:textId="77777777" w:rsidR="00B96755" w:rsidRPr="00036FB3" w:rsidRDefault="00B96755" w:rsidP="00B96755">
            <w:pPr>
              <w:pStyle w:val="appl19txtnospace"/>
              <w:tabs>
                <w:tab w:val="left" w:pos="420"/>
              </w:tabs>
              <w:rPr>
                <w:noProof/>
                <w:lang w:val="es-ES"/>
              </w:rPr>
            </w:pPr>
            <w:r w:rsidRPr="00036FB3">
              <w:rPr>
                <w:noProof/>
                <w:lang w:val="es-ES"/>
              </w:rPr>
              <w:t>No</w:t>
            </w:r>
            <w:r w:rsidRPr="00036FB3">
              <w:rPr>
                <w:noProof/>
                <w:lang w:val="es-ES"/>
              </w:rPr>
              <w:tab/>
            </w:r>
            <w:r>
              <w:rPr>
                <w:noProof/>
              </w:rPr>
              <w:fldChar w:fldCharType="begin">
                <w:ffData>
                  <w:name w:val="CaseACocher52"/>
                  <w:enabled/>
                  <w:calcOnExit w:val="0"/>
                  <w:checkBox>
                    <w:sizeAuto/>
                    <w:default w:val="0"/>
                  </w:checkBox>
                </w:ffData>
              </w:fldChar>
            </w:r>
            <w:r w:rsidRPr="00036FB3">
              <w:rPr>
                <w:noProof/>
                <w:lang w:val="es-ES"/>
              </w:rPr>
              <w:instrText xml:space="preserve"> FORMCHECKBOX </w:instrText>
            </w:r>
            <w:r w:rsidR="001D58C1">
              <w:rPr>
                <w:noProof/>
              </w:rPr>
            </w:r>
            <w:r w:rsidR="001D58C1">
              <w:rPr>
                <w:noProof/>
              </w:rPr>
              <w:fldChar w:fldCharType="separate"/>
            </w:r>
            <w:r>
              <w:rPr>
                <w:noProof/>
              </w:rPr>
              <w:fldChar w:fldCharType="end"/>
            </w:r>
          </w:p>
          <w:p w14:paraId="599CCC8B" w14:textId="77777777" w:rsidR="00B96755" w:rsidRPr="00036FB3" w:rsidRDefault="00B96755" w:rsidP="00B96755">
            <w:pPr>
              <w:pStyle w:val="appl19txtnospace"/>
              <w:tabs>
                <w:tab w:val="left" w:pos="420"/>
              </w:tabs>
              <w:rPr>
                <w:noProof/>
                <w:lang w:val="es-ES"/>
              </w:rPr>
            </w:pPr>
            <w:r w:rsidRPr="00036FB3">
              <w:rPr>
                <w:noProof/>
                <w:lang w:val="es-ES"/>
              </w:rPr>
              <w:t>Sí</w:t>
            </w:r>
            <w:r w:rsidRPr="00036FB3">
              <w:rPr>
                <w:noProof/>
                <w:lang w:val="es-ES"/>
              </w:rPr>
              <w:tab/>
            </w:r>
            <w:r>
              <w:rPr>
                <w:noProof/>
              </w:rPr>
              <w:fldChar w:fldCharType="begin">
                <w:ffData>
                  <w:name w:val="CaseACocher53"/>
                  <w:enabled/>
                  <w:calcOnExit w:val="0"/>
                  <w:checkBox>
                    <w:sizeAuto/>
                    <w:default w:val="0"/>
                  </w:checkBox>
                </w:ffData>
              </w:fldChar>
            </w:r>
            <w:r w:rsidRPr="00036FB3">
              <w:rPr>
                <w:noProof/>
                <w:lang w:val="es-ES"/>
              </w:rPr>
              <w:instrText xml:space="preserve"> FORMCHECKBOX </w:instrText>
            </w:r>
            <w:r w:rsidR="001D58C1">
              <w:rPr>
                <w:noProof/>
              </w:rPr>
            </w:r>
            <w:r w:rsidR="001D58C1">
              <w:rPr>
                <w:noProof/>
              </w:rPr>
              <w:fldChar w:fldCharType="separate"/>
            </w:r>
            <w:r>
              <w:rPr>
                <w:noProof/>
              </w:rPr>
              <w:fldChar w:fldCharType="end"/>
            </w:r>
            <w:r>
              <w:rPr>
                <w:noProof/>
              </w:rPr>
              <w:t> </w:t>
            </w:r>
            <w:r w:rsidRPr="00036FB3">
              <w:rPr>
                <w:noProof/>
                <w:lang w:val="es-ES"/>
              </w:rPr>
              <w:t>Principales prestaciones previstas:</w:t>
            </w:r>
          </w:p>
          <w:p w14:paraId="096A1627" w14:textId="4A80044A" w:rsidR="00B439C2" w:rsidRPr="00036FB3" w:rsidDel="007C6A4F" w:rsidRDefault="00B96755" w:rsidP="00B96755">
            <w:pPr>
              <w:pStyle w:val="appl19txtnoindent"/>
              <w:rPr>
                <w:noProof/>
                <w:u w:val="single"/>
                <w:lang w:val="es-ES"/>
              </w:rPr>
            </w:pPr>
            <w:r w:rsidRPr="00036FB3">
              <w:rPr>
                <w:noProof/>
                <w:lang w:val="es-ES"/>
              </w:rPr>
              <w:t>Indique las disposiciones nacionales aplicables y, de ser posible, adjunte copia de los textos pertinentes.</w:t>
            </w:r>
          </w:p>
        </w:tc>
      </w:tr>
      <w:tr w:rsidR="00E55912" w:rsidRPr="00C41883" w14:paraId="26F67BD2"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CD0F290" w14:textId="77777777" w:rsidR="00E55912" w:rsidRPr="00C41883" w:rsidRDefault="00E55912"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5F5D5252"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8F8E45B" w14:textId="77777777" w:rsidR="00E55912" w:rsidRPr="00C41883" w:rsidRDefault="00E55912"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23A6BB62"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A2BF6C6" w14:textId="77777777" w:rsidR="00E55912" w:rsidRPr="00C41883" w:rsidRDefault="00E55912"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24BFE07C"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E6F73F2" w14:textId="77777777" w:rsidR="00E55912" w:rsidRPr="00C41883" w:rsidRDefault="00E55912"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18D79C19" w14:textId="77777777" w:rsidTr="00E53E19">
        <w:trPr>
          <w:cantSplit/>
        </w:trPr>
        <w:tc>
          <w:tcPr>
            <w:tcW w:w="1002" w:type="pct"/>
            <w:tcMar>
              <w:top w:w="57" w:type="dxa"/>
              <w:left w:w="57" w:type="dxa"/>
              <w:bottom w:w="57" w:type="dxa"/>
              <w:right w:w="57" w:type="dxa"/>
            </w:tcMar>
          </w:tcPr>
          <w:p w14:paraId="54FE6EBB" w14:textId="77777777" w:rsidR="00B439C2" w:rsidRPr="00C41883" w:rsidRDefault="00B439C2" w:rsidP="00432249">
            <w:pPr>
              <w:pStyle w:val="appl19txtnospace"/>
              <w:jc w:val="left"/>
              <w:rPr>
                <w:b/>
                <w:i/>
                <w:noProof/>
              </w:rPr>
            </w:pPr>
            <w:r w:rsidRPr="00C41883">
              <w:rPr>
                <w:b/>
                <w:i/>
                <w:noProof/>
              </w:rPr>
              <w:t>Prestaciones</w:t>
            </w:r>
            <w:r w:rsidRPr="00C41883">
              <w:rPr>
                <w:b/>
                <w:i/>
                <w:noProof/>
              </w:rPr>
              <w:br/>
              <w:t>por lesiones profesionales</w:t>
            </w:r>
          </w:p>
        </w:tc>
        <w:tc>
          <w:tcPr>
            <w:tcW w:w="3998" w:type="pct"/>
            <w:tcMar>
              <w:top w:w="57" w:type="dxa"/>
              <w:left w:w="57" w:type="dxa"/>
              <w:bottom w:w="57" w:type="dxa"/>
              <w:right w:w="57" w:type="dxa"/>
            </w:tcMar>
          </w:tcPr>
          <w:p w14:paraId="2C3178CE" w14:textId="77777777" w:rsidR="00B96755" w:rsidRPr="00036FB3" w:rsidRDefault="00B96755" w:rsidP="00B96755">
            <w:pPr>
              <w:pStyle w:val="appl19txtnospace"/>
              <w:tabs>
                <w:tab w:val="left" w:pos="420"/>
              </w:tabs>
              <w:rPr>
                <w:noProof/>
                <w:lang w:val="es-ES"/>
              </w:rPr>
            </w:pPr>
            <w:r w:rsidRPr="00036FB3">
              <w:rPr>
                <w:noProof/>
                <w:lang w:val="es-ES"/>
              </w:rPr>
              <w:t>No</w:t>
            </w:r>
            <w:r w:rsidRPr="00036FB3">
              <w:rPr>
                <w:noProof/>
                <w:lang w:val="es-ES"/>
              </w:rPr>
              <w:tab/>
            </w:r>
            <w:r>
              <w:rPr>
                <w:noProof/>
              </w:rPr>
              <w:fldChar w:fldCharType="begin">
                <w:ffData>
                  <w:name w:val="CaseACocher52"/>
                  <w:enabled/>
                  <w:calcOnExit w:val="0"/>
                  <w:checkBox>
                    <w:sizeAuto/>
                    <w:default w:val="0"/>
                  </w:checkBox>
                </w:ffData>
              </w:fldChar>
            </w:r>
            <w:r w:rsidRPr="00036FB3">
              <w:rPr>
                <w:noProof/>
                <w:lang w:val="es-ES"/>
              </w:rPr>
              <w:instrText xml:space="preserve"> FORMCHECKBOX </w:instrText>
            </w:r>
            <w:r w:rsidR="001D58C1">
              <w:rPr>
                <w:noProof/>
              </w:rPr>
            </w:r>
            <w:r w:rsidR="001D58C1">
              <w:rPr>
                <w:noProof/>
              </w:rPr>
              <w:fldChar w:fldCharType="separate"/>
            </w:r>
            <w:r>
              <w:rPr>
                <w:noProof/>
              </w:rPr>
              <w:fldChar w:fldCharType="end"/>
            </w:r>
          </w:p>
          <w:p w14:paraId="00F43C39" w14:textId="77777777" w:rsidR="00B96755" w:rsidRPr="00036FB3" w:rsidRDefault="00B96755" w:rsidP="00B96755">
            <w:pPr>
              <w:pStyle w:val="appl19txtnospace"/>
              <w:tabs>
                <w:tab w:val="left" w:pos="420"/>
              </w:tabs>
              <w:rPr>
                <w:noProof/>
                <w:lang w:val="es-ES"/>
              </w:rPr>
            </w:pPr>
            <w:r w:rsidRPr="00036FB3">
              <w:rPr>
                <w:noProof/>
                <w:lang w:val="es-ES"/>
              </w:rPr>
              <w:t>Sí</w:t>
            </w:r>
            <w:r w:rsidRPr="00036FB3">
              <w:rPr>
                <w:noProof/>
                <w:lang w:val="es-ES"/>
              </w:rPr>
              <w:tab/>
            </w:r>
            <w:r>
              <w:rPr>
                <w:noProof/>
              </w:rPr>
              <w:fldChar w:fldCharType="begin">
                <w:ffData>
                  <w:name w:val="CaseACocher53"/>
                  <w:enabled/>
                  <w:calcOnExit w:val="0"/>
                  <w:checkBox>
                    <w:sizeAuto/>
                    <w:default w:val="0"/>
                  </w:checkBox>
                </w:ffData>
              </w:fldChar>
            </w:r>
            <w:r w:rsidRPr="00036FB3">
              <w:rPr>
                <w:noProof/>
                <w:lang w:val="es-ES"/>
              </w:rPr>
              <w:instrText xml:space="preserve"> FORMCHECKBOX </w:instrText>
            </w:r>
            <w:r w:rsidR="001D58C1">
              <w:rPr>
                <w:noProof/>
              </w:rPr>
            </w:r>
            <w:r w:rsidR="001D58C1">
              <w:rPr>
                <w:noProof/>
              </w:rPr>
              <w:fldChar w:fldCharType="separate"/>
            </w:r>
            <w:r>
              <w:rPr>
                <w:noProof/>
              </w:rPr>
              <w:fldChar w:fldCharType="end"/>
            </w:r>
            <w:r>
              <w:rPr>
                <w:noProof/>
              </w:rPr>
              <w:t> </w:t>
            </w:r>
            <w:r w:rsidRPr="00036FB3">
              <w:rPr>
                <w:noProof/>
                <w:lang w:val="es-ES"/>
              </w:rPr>
              <w:t>Principales prestaciones previstas:</w:t>
            </w:r>
          </w:p>
          <w:p w14:paraId="71605CDE" w14:textId="6E33B18E" w:rsidR="00B439C2" w:rsidRPr="00036FB3" w:rsidDel="007C6A4F" w:rsidRDefault="00B96755" w:rsidP="00B96755">
            <w:pPr>
              <w:pStyle w:val="appl19txtnoindent"/>
              <w:rPr>
                <w:noProof/>
                <w:u w:val="single"/>
                <w:lang w:val="es-ES"/>
              </w:rPr>
            </w:pPr>
            <w:r w:rsidRPr="00036FB3">
              <w:rPr>
                <w:noProof/>
                <w:lang w:val="es-ES"/>
              </w:rPr>
              <w:t>Indique las disposiciones nacionales aplicables y, de ser posible, adjunte copia de los textos pertinentes.</w:t>
            </w:r>
          </w:p>
        </w:tc>
      </w:tr>
      <w:tr w:rsidR="00E55912" w:rsidRPr="00C41883" w14:paraId="3FB311A4"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013B927" w14:textId="77777777" w:rsidR="00E55912" w:rsidRPr="00C41883" w:rsidRDefault="00E55912"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6CD7C33B"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3B89FD0" w14:textId="77777777" w:rsidR="00E55912" w:rsidRPr="00C41883" w:rsidRDefault="00E55912"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6913665D"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C699204" w14:textId="77777777" w:rsidR="00E55912" w:rsidRPr="00C41883" w:rsidRDefault="00E55912"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5B6CB937"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84ADF7E" w14:textId="77777777" w:rsidR="00E55912" w:rsidRPr="00C41883" w:rsidRDefault="00E55912"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2CEE78BE" w14:textId="77777777" w:rsidTr="00E53E19">
        <w:trPr>
          <w:cantSplit/>
        </w:trPr>
        <w:tc>
          <w:tcPr>
            <w:tcW w:w="1002" w:type="pct"/>
            <w:tcMar>
              <w:top w:w="57" w:type="dxa"/>
              <w:left w:w="57" w:type="dxa"/>
              <w:bottom w:w="57" w:type="dxa"/>
              <w:right w:w="57" w:type="dxa"/>
            </w:tcMar>
          </w:tcPr>
          <w:p w14:paraId="228C30D8" w14:textId="77777777" w:rsidR="00B439C2" w:rsidRPr="00C41883" w:rsidRDefault="00B439C2" w:rsidP="00432249">
            <w:pPr>
              <w:pStyle w:val="appl19txtnospace"/>
              <w:jc w:val="left"/>
              <w:rPr>
                <w:b/>
                <w:i/>
                <w:noProof/>
              </w:rPr>
            </w:pPr>
            <w:r w:rsidRPr="00C41883">
              <w:rPr>
                <w:b/>
                <w:i/>
                <w:noProof/>
              </w:rPr>
              <w:t>Prestaciones familiares</w:t>
            </w:r>
          </w:p>
        </w:tc>
        <w:tc>
          <w:tcPr>
            <w:tcW w:w="3998" w:type="pct"/>
            <w:tcMar>
              <w:top w:w="57" w:type="dxa"/>
              <w:left w:w="57" w:type="dxa"/>
              <w:bottom w:w="57" w:type="dxa"/>
              <w:right w:w="57" w:type="dxa"/>
            </w:tcMar>
          </w:tcPr>
          <w:p w14:paraId="502F7B20" w14:textId="77777777" w:rsidR="00B96755" w:rsidRPr="00036FB3" w:rsidRDefault="00B96755" w:rsidP="00B96755">
            <w:pPr>
              <w:pStyle w:val="appl19txtnospace"/>
              <w:tabs>
                <w:tab w:val="left" w:pos="420"/>
              </w:tabs>
              <w:rPr>
                <w:noProof/>
                <w:lang w:val="es-ES"/>
              </w:rPr>
            </w:pPr>
            <w:r w:rsidRPr="00036FB3">
              <w:rPr>
                <w:noProof/>
                <w:lang w:val="es-ES"/>
              </w:rPr>
              <w:t>No</w:t>
            </w:r>
            <w:r w:rsidRPr="00036FB3">
              <w:rPr>
                <w:noProof/>
                <w:lang w:val="es-ES"/>
              </w:rPr>
              <w:tab/>
            </w:r>
            <w:r>
              <w:rPr>
                <w:noProof/>
              </w:rPr>
              <w:fldChar w:fldCharType="begin">
                <w:ffData>
                  <w:name w:val="CaseACocher52"/>
                  <w:enabled/>
                  <w:calcOnExit w:val="0"/>
                  <w:checkBox>
                    <w:sizeAuto/>
                    <w:default w:val="0"/>
                  </w:checkBox>
                </w:ffData>
              </w:fldChar>
            </w:r>
            <w:r w:rsidRPr="00036FB3">
              <w:rPr>
                <w:noProof/>
                <w:lang w:val="es-ES"/>
              </w:rPr>
              <w:instrText xml:space="preserve"> FORMCHECKBOX </w:instrText>
            </w:r>
            <w:r w:rsidR="001D58C1">
              <w:rPr>
                <w:noProof/>
              </w:rPr>
            </w:r>
            <w:r w:rsidR="001D58C1">
              <w:rPr>
                <w:noProof/>
              </w:rPr>
              <w:fldChar w:fldCharType="separate"/>
            </w:r>
            <w:r>
              <w:rPr>
                <w:noProof/>
              </w:rPr>
              <w:fldChar w:fldCharType="end"/>
            </w:r>
          </w:p>
          <w:p w14:paraId="48935776" w14:textId="77777777" w:rsidR="00B96755" w:rsidRPr="00036FB3" w:rsidRDefault="00B96755" w:rsidP="00B96755">
            <w:pPr>
              <w:pStyle w:val="appl19txtnospace"/>
              <w:tabs>
                <w:tab w:val="left" w:pos="420"/>
              </w:tabs>
              <w:rPr>
                <w:noProof/>
                <w:lang w:val="es-ES"/>
              </w:rPr>
            </w:pPr>
            <w:r w:rsidRPr="00036FB3">
              <w:rPr>
                <w:noProof/>
                <w:lang w:val="es-ES"/>
              </w:rPr>
              <w:t>Sí</w:t>
            </w:r>
            <w:r w:rsidRPr="00036FB3">
              <w:rPr>
                <w:noProof/>
                <w:lang w:val="es-ES"/>
              </w:rPr>
              <w:tab/>
            </w:r>
            <w:r>
              <w:rPr>
                <w:noProof/>
              </w:rPr>
              <w:fldChar w:fldCharType="begin">
                <w:ffData>
                  <w:name w:val="CaseACocher53"/>
                  <w:enabled/>
                  <w:calcOnExit w:val="0"/>
                  <w:checkBox>
                    <w:sizeAuto/>
                    <w:default w:val="0"/>
                  </w:checkBox>
                </w:ffData>
              </w:fldChar>
            </w:r>
            <w:r w:rsidRPr="00036FB3">
              <w:rPr>
                <w:noProof/>
                <w:lang w:val="es-ES"/>
              </w:rPr>
              <w:instrText xml:space="preserve"> FORMCHECKBOX </w:instrText>
            </w:r>
            <w:r w:rsidR="001D58C1">
              <w:rPr>
                <w:noProof/>
              </w:rPr>
            </w:r>
            <w:r w:rsidR="001D58C1">
              <w:rPr>
                <w:noProof/>
              </w:rPr>
              <w:fldChar w:fldCharType="separate"/>
            </w:r>
            <w:r>
              <w:rPr>
                <w:noProof/>
              </w:rPr>
              <w:fldChar w:fldCharType="end"/>
            </w:r>
            <w:r>
              <w:rPr>
                <w:noProof/>
              </w:rPr>
              <w:t> </w:t>
            </w:r>
            <w:r w:rsidRPr="00036FB3">
              <w:rPr>
                <w:noProof/>
                <w:lang w:val="es-ES"/>
              </w:rPr>
              <w:t>Principales prestaciones previstas:</w:t>
            </w:r>
          </w:p>
          <w:p w14:paraId="0BB4AA1B" w14:textId="29A744F0" w:rsidR="00B439C2" w:rsidRPr="00036FB3" w:rsidDel="007C6A4F" w:rsidRDefault="00B96755" w:rsidP="00B96755">
            <w:pPr>
              <w:pStyle w:val="appl19txtnoindent"/>
              <w:rPr>
                <w:noProof/>
                <w:u w:val="single"/>
                <w:lang w:val="es-ES"/>
              </w:rPr>
            </w:pPr>
            <w:r w:rsidRPr="00036FB3">
              <w:rPr>
                <w:noProof/>
                <w:lang w:val="es-ES"/>
              </w:rPr>
              <w:t>Indique las disposiciones nacionales aplicables y, de ser posible, adjunte copia de los textos pertinentes.</w:t>
            </w:r>
          </w:p>
        </w:tc>
      </w:tr>
      <w:tr w:rsidR="00E55912" w:rsidRPr="00C41883" w14:paraId="2B455704"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50A6804" w14:textId="77777777" w:rsidR="00E55912" w:rsidRPr="00C41883" w:rsidRDefault="00E55912"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01B3652E"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E280E25" w14:textId="77777777" w:rsidR="00E55912" w:rsidRPr="00C41883" w:rsidRDefault="00E55912"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7D587AA9"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A3D50FA" w14:textId="77777777" w:rsidR="00E55912" w:rsidRPr="00C41883" w:rsidRDefault="00E55912"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679036EC"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6668F31" w14:textId="77777777" w:rsidR="00E55912" w:rsidRPr="00C41883" w:rsidRDefault="00E55912"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46F0D8E7" w14:textId="77777777" w:rsidTr="00E53E19">
        <w:trPr>
          <w:cantSplit/>
        </w:trPr>
        <w:tc>
          <w:tcPr>
            <w:tcW w:w="1002" w:type="pct"/>
            <w:tcMar>
              <w:top w:w="57" w:type="dxa"/>
              <w:left w:w="57" w:type="dxa"/>
              <w:bottom w:w="57" w:type="dxa"/>
              <w:right w:w="57" w:type="dxa"/>
            </w:tcMar>
          </w:tcPr>
          <w:p w14:paraId="539AEDEF" w14:textId="77777777" w:rsidR="00B439C2" w:rsidRPr="00C41883" w:rsidRDefault="00B439C2" w:rsidP="00432249">
            <w:pPr>
              <w:pStyle w:val="appl19txtnospace"/>
              <w:jc w:val="left"/>
              <w:rPr>
                <w:b/>
                <w:i/>
                <w:noProof/>
              </w:rPr>
            </w:pPr>
            <w:r w:rsidRPr="00C41883">
              <w:rPr>
                <w:b/>
                <w:i/>
                <w:noProof/>
              </w:rPr>
              <w:t>Prestaciones</w:t>
            </w:r>
            <w:r w:rsidRPr="00C41883">
              <w:rPr>
                <w:b/>
                <w:i/>
                <w:noProof/>
              </w:rPr>
              <w:br/>
              <w:t>de maternidad</w:t>
            </w:r>
          </w:p>
        </w:tc>
        <w:tc>
          <w:tcPr>
            <w:tcW w:w="3998" w:type="pct"/>
            <w:tcMar>
              <w:top w:w="57" w:type="dxa"/>
              <w:left w:w="57" w:type="dxa"/>
              <w:bottom w:w="57" w:type="dxa"/>
              <w:right w:w="57" w:type="dxa"/>
            </w:tcMar>
          </w:tcPr>
          <w:p w14:paraId="110C620A" w14:textId="77777777" w:rsidR="00B96755" w:rsidRPr="00036FB3" w:rsidRDefault="00B96755" w:rsidP="00B96755">
            <w:pPr>
              <w:pStyle w:val="appl19txtnospace"/>
              <w:tabs>
                <w:tab w:val="left" w:pos="420"/>
              </w:tabs>
              <w:rPr>
                <w:noProof/>
                <w:lang w:val="es-ES"/>
              </w:rPr>
            </w:pPr>
            <w:r w:rsidRPr="00036FB3">
              <w:rPr>
                <w:noProof/>
                <w:lang w:val="es-ES"/>
              </w:rPr>
              <w:t>No</w:t>
            </w:r>
            <w:r w:rsidRPr="00036FB3">
              <w:rPr>
                <w:noProof/>
                <w:lang w:val="es-ES"/>
              </w:rPr>
              <w:tab/>
            </w:r>
            <w:r>
              <w:rPr>
                <w:noProof/>
              </w:rPr>
              <w:fldChar w:fldCharType="begin">
                <w:ffData>
                  <w:name w:val="CaseACocher52"/>
                  <w:enabled/>
                  <w:calcOnExit w:val="0"/>
                  <w:checkBox>
                    <w:sizeAuto/>
                    <w:default w:val="0"/>
                  </w:checkBox>
                </w:ffData>
              </w:fldChar>
            </w:r>
            <w:r w:rsidRPr="00036FB3">
              <w:rPr>
                <w:noProof/>
                <w:lang w:val="es-ES"/>
              </w:rPr>
              <w:instrText xml:space="preserve"> FORMCHECKBOX </w:instrText>
            </w:r>
            <w:r w:rsidR="001D58C1">
              <w:rPr>
                <w:noProof/>
              </w:rPr>
            </w:r>
            <w:r w:rsidR="001D58C1">
              <w:rPr>
                <w:noProof/>
              </w:rPr>
              <w:fldChar w:fldCharType="separate"/>
            </w:r>
            <w:r>
              <w:rPr>
                <w:noProof/>
              </w:rPr>
              <w:fldChar w:fldCharType="end"/>
            </w:r>
          </w:p>
          <w:p w14:paraId="2319CB9D" w14:textId="77777777" w:rsidR="00B96755" w:rsidRPr="00036FB3" w:rsidRDefault="00B96755" w:rsidP="00B96755">
            <w:pPr>
              <w:pStyle w:val="appl19txtnospace"/>
              <w:tabs>
                <w:tab w:val="left" w:pos="420"/>
              </w:tabs>
              <w:rPr>
                <w:noProof/>
                <w:lang w:val="es-ES"/>
              </w:rPr>
            </w:pPr>
            <w:r w:rsidRPr="00036FB3">
              <w:rPr>
                <w:noProof/>
                <w:lang w:val="es-ES"/>
              </w:rPr>
              <w:t>Sí</w:t>
            </w:r>
            <w:r w:rsidRPr="00036FB3">
              <w:rPr>
                <w:noProof/>
                <w:lang w:val="es-ES"/>
              </w:rPr>
              <w:tab/>
            </w:r>
            <w:r>
              <w:rPr>
                <w:noProof/>
              </w:rPr>
              <w:fldChar w:fldCharType="begin">
                <w:ffData>
                  <w:name w:val="CaseACocher53"/>
                  <w:enabled/>
                  <w:calcOnExit w:val="0"/>
                  <w:checkBox>
                    <w:sizeAuto/>
                    <w:default w:val="0"/>
                  </w:checkBox>
                </w:ffData>
              </w:fldChar>
            </w:r>
            <w:r w:rsidRPr="00036FB3">
              <w:rPr>
                <w:noProof/>
                <w:lang w:val="es-ES"/>
              </w:rPr>
              <w:instrText xml:space="preserve"> FORMCHECKBOX </w:instrText>
            </w:r>
            <w:r w:rsidR="001D58C1">
              <w:rPr>
                <w:noProof/>
              </w:rPr>
            </w:r>
            <w:r w:rsidR="001D58C1">
              <w:rPr>
                <w:noProof/>
              </w:rPr>
              <w:fldChar w:fldCharType="separate"/>
            </w:r>
            <w:r>
              <w:rPr>
                <w:noProof/>
              </w:rPr>
              <w:fldChar w:fldCharType="end"/>
            </w:r>
            <w:r>
              <w:rPr>
                <w:noProof/>
              </w:rPr>
              <w:t> </w:t>
            </w:r>
            <w:r w:rsidRPr="00036FB3">
              <w:rPr>
                <w:noProof/>
                <w:lang w:val="es-ES"/>
              </w:rPr>
              <w:t>Principales prestaciones previstas:</w:t>
            </w:r>
          </w:p>
          <w:p w14:paraId="1289AE4F" w14:textId="67E7FE0B" w:rsidR="00B439C2" w:rsidRPr="00036FB3" w:rsidDel="007C6A4F" w:rsidRDefault="00B96755" w:rsidP="00B96755">
            <w:pPr>
              <w:pStyle w:val="appl19txtnoindent"/>
              <w:rPr>
                <w:noProof/>
                <w:u w:val="single"/>
                <w:lang w:val="es-ES"/>
              </w:rPr>
            </w:pPr>
            <w:r w:rsidRPr="00036FB3">
              <w:rPr>
                <w:noProof/>
                <w:lang w:val="es-ES"/>
              </w:rPr>
              <w:t>Indique las disposiciones nacionales aplicables y, de ser posible, adjunte copia de los textos pertinentes.</w:t>
            </w:r>
          </w:p>
        </w:tc>
      </w:tr>
      <w:tr w:rsidR="00E55912" w:rsidRPr="00C41883" w14:paraId="368752F6"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297D9B2" w14:textId="77777777" w:rsidR="00E55912" w:rsidRPr="00C41883" w:rsidRDefault="00E55912"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438D7AA0"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0868448" w14:textId="77777777" w:rsidR="00E55912" w:rsidRPr="00C41883" w:rsidRDefault="00E55912"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6FA70D69"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5A61602" w14:textId="77777777" w:rsidR="00E55912" w:rsidRPr="00C41883" w:rsidRDefault="00E55912"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68407F94"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6BA684E" w14:textId="77777777" w:rsidR="00E55912" w:rsidRPr="00C41883" w:rsidRDefault="00E55912"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57FED202" w14:textId="77777777" w:rsidTr="00E53E19">
        <w:trPr>
          <w:cantSplit/>
        </w:trPr>
        <w:tc>
          <w:tcPr>
            <w:tcW w:w="1002" w:type="pct"/>
            <w:tcMar>
              <w:top w:w="57" w:type="dxa"/>
              <w:left w:w="57" w:type="dxa"/>
              <w:bottom w:w="57" w:type="dxa"/>
              <w:right w:w="57" w:type="dxa"/>
            </w:tcMar>
          </w:tcPr>
          <w:p w14:paraId="20BDE558" w14:textId="77777777" w:rsidR="00B439C2" w:rsidRPr="00C41883" w:rsidRDefault="00B439C2" w:rsidP="00432249">
            <w:pPr>
              <w:pStyle w:val="appl19txtnospace"/>
              <w:jc w:val="left"/>
              <w:rPr>
                <w:b/>
                <w:i/>
                <w:noProof/>
              </w:rPr>
            </w:pPr>
            <w:r w:rsidRPr="00C41883">
              <w:rPr>
                <w:b/>
                <w:i/>
                <w:noProof/>
              </w:rPr>
              <w:t>Prestaciones</w:t>
            </w:r>
            <w:r w:rsidRPr="00C41883">
              <w:rPr>
                <w:b/>
                <w:i/>
                <w:noProof/>
              </w:rPr>
              <w:br/>
              <w:t>de invalidez</w:t>
            </w:r>
          </w:p>
        </w:tc>
        <w:tc>
          <w:tcPr>
            <w:tcW w:w="3998" w:type="pct"/>
            <w:tcMar>
              <w:top w:w="57" w:type="dxa"/>
              <w:left w:w="57" w:type="dxa"/>
              <w:bottom w:w="57" w:type="dxa"/>
              <w:right w:w="57" w:type="dxa"/>
            </w:tcMar>
          </w:tcPr>
          <w:p w14:paraId="4A09D917" w14:textId="77777777" w:rsidR="00B96755" w:rsidRPr="00036FB3" w:rsidRDefault="00B96755" w:rsidP="00B96755">
            <w:pPr>
              <w:pStyle w:val="appl19txtnospace"/>
              <w:tabs>
                <w:tab w:val="left" w:pos="420"/>
              </w:tabs>
              <w:rPr>
                <w:noProof/>
                <w:lang w:val="es-ES"/>
              </w:rPr>
            </w:pPr>
            <w:r w:rsidRPr="00036FB3">
              <w:rPr>
                <w:noProof/>
                <w:lang w:val="es-ES"/>
              </w:rPr>
              <w:t>No</w:t>
            </w:r>
            <w:r w:rsidRPr="00036FB3">
              <w:rPr>
                <w:noProof/>
                <w:lang w:val="es-ES"/>
              </w:rPr>
              <w:tab/>
            </w:r>
            <w:r>
              <w:rPr>
                <w:noProof/>
              </w:rPr>
              <w:fldChar w:fldCharType="begin">
                <w:ffData>
                  <w:name w:val="CaseACocher52"/>
                  <w:enabled/>
                  <w:calcOnExit w:val="0"/>
                  <w:checkBox>
                    <w:sizeAuto/>
                    <w:default w:val="0"/>
                  </w:checkBox>
                </w:ffData>
              </w:fldChar>
            </w:r>
            <w:r w:rsidRPr="00036FB3">
              <w:rPr>
                <w:noProof/>
                <w:lang w:val="es-ES"/>
              </w:rPr>
              <w:instrText xml:space="preserve"> FORMCHECKBOX </w:instrText>
            </w:r>
            <w:r w:rsidR="001D58C1">
              <w:rPr>
                <w:noProof/>
              </w:rPr>
            </w:r>
            <w:r w:rsidR="001D58C1">
              <w:rPr>
                <w:noProof/>
              </w:rPr>
              <w:fldChar w:fldCharType="separate"/>
            </w:r>
            <w:r>
              <w:rPr>
                <w:noProof/>
              </w:rPr>
              <w:fldChar w:fldCharType="end"/>
            </w:r>
          </w:p>
          <w:p w14:paraId="76DA332D" w14:textId="77777777" w:rsidR="00B96755" w:rsidRPr="00036FB3" w:rsidRDefault="00B96755" w:rsidP="00B96755">
            <w:pPr>
              <w:pStyle w:val="appl19txtnospace"/>
              <w:tabs>
                <w:tab w:val="left" w:pos="420"/>
              </w:tabs>
              <w:rPr>
                <w:noProof/>
                <w:lang w:val="es-ES"/>
              </w:rPr>
            </w:pPr>
            <w:r w:rsidRPr="00036FB3">
              <w:rPr>
                <w:noProof/>
                <w:lang w:val="es-ES"/>
              </w:rPr>
              <w:t>Sí</w:t>
            </w:r>
            <w:r w:rsidRPr="00036FB3">
              <w:rPr>
                <w:noProof/>
                <w:lang w:val="es-ES"/>
              </w:rPr>
              <w:tab/>
            </w:r>
            <w:r>
              <w:rPr>
                <w:noProof/>
              </w:rPr>
              <w:fldChar w:fldCharType="begin">
                <w:ffData>
                  <w:name w:val="CaseACocher53"/>
                  <w:enabled/>
                  <w:calcOnExit w:val="0"/>
                  <w:checkBox>
                    <w:sizeAuto/>
                    <w:default w:val="0"/>
                  </w:checkBox>
                </w:ffData>
              </w:fldChar>
            </w:r>
            <w:r w:rsidRPr="00036FB3">
              <w:rPr>
                <w:noProof/>
                <w:lang w:val="es-ES"/>
              </w:rPr>
              <w:instrText xml:space="preserve"> FORMCHECKBOX </w:instrText>
            </w:r>
            <w:r w:rsidR="001D58C1">
              <w:rPr>
                <w:noProof/>
              </w:rPr>
            </w:r>
            <w:r w:rsidR="001D58C1">
              <w:rPr>
                <w:noProof/>
              </w:rPr>
              <w:fldChar w:fldCharType="separate"/>
            </w:r>
            <w:r>
              <w:rPr>
                <w:noProof/>
              </w:rPr>
              <w:fldChar w:fldCharType="end"/>
            </w:r>
            <w:r>
              <w:rPr>
                <w:noProof/>
              </w:rPr>
              <w:t> </w:t>
            </w:r>
            <w:r w:rsidRPr="00036FB3">
              <w:rPr>
                <w:noProof/>
                <w:lang w:val="es-ES"/>
              </w:rPr>
              <w:t>Principales prestaciones previstas:</w:t>
            </w:r>
          </w:p>
          <w:p w14:paraId="04B2BCBA" w14:textId="51EBCD0A" w:rsidR="00B439C2" w:rsidRPr="00036FB3" w:rsidDel="007C6A4F" w:rsidRDefault="00B96755" w:rsidP="00B96755">
            <w:pPr>
              <w:pStyle w:val="appl19txtnoindent"/>
              <w:rPr>
                <w:noProof/>
                <w:u w:val="single"/>
                <w:lang w:val="es-ES"/>
              </w:rPr>
            </w:pPr>
            <w:r w:rsidRPr="00036FB3">
              <w:rPr>
                <w:noProof/>
                <w:lang w:val="es-ES"/>
              </w:rPr>
              <w:t>Indique las disposiciones nacionales aplicables y, de ser posible, adjunte copia de los textos pertinentes.</w:t>
            </w:r>
          </w:p>
        </w:tc>
      </w:tr>
      <w:tr w:rsidR="00E55912" w:rsidRPr="00C41883" w14:paraId="6844D4D1"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D6B4BBA" w14:textId="77777777" w:rsidR="00E55912" w:rsidRPr="00C41883" w:rsidRDefault="00E55912"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6611A240"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3A5433F" w14:textId="77777777" w:rsidR="00E55912" w:rsidRPr="00C41883" w:rsidRDefault="00E55912"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4DC5BF26"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D8A4D56" w14:textId="77777777" w:rsidR="00E55912" w:rsidRPr="00C41883" w:rsidRDefault="00E55912"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3F711122"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642E5A7" w14:textId="77777777" w:rsidR="00E55912" w:rsidRPr="00C41883" w:rsidRDefault="00E55912"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4191DA05" w14:textId="77777777" w:rsidTr="00E53E19">
        <w:trPr>
          <w:cantSplit/>
        </w:trPr>
        <w:tc>
          <w:tcPr>
            <w:tcW w:w="1002" w:type="pct"/>
            <w:tcMar>
              <w:top w:w="57" w:type="dxa"/>
              <w:left w:w="57" w:type="dxa"/>
              <w:bottom w:w="57" w:type="dxa"/>
              <w:right w:w="57" w:type="dxa"/>
            </w:tcMar>
          </w:tcPr>
          <w:p w14:paraId="65CB7788" w14:textId="77777777" w:rsidR="00B439C2" w:rsidRPr="00C41883" w:rsidRDefault="00B439C2" w:rsidP="00432249">
            <w:pPr>
              <w:pStyle w:val="appl19txtnospace"/>
              <w:jc w:val="left"/>
              <w:rPr>
                <w:b/>
                <w:i/>
                <w:noProof/>
              </w:rPr>
            </w:pPr>
            <w:r w:rsidRPr="00C41883">
              <w:rPr>
                <w:b/>
                <w:i/>
                <w:noProof/>
              </w:rPr>
              <w:t>Prestaciones</w:t>
            </w:r>
            <w:r w:rsidRPr="00C41883">
              <w:rPr>
                <w:b/>
                <w:i/>
                <w:noProof/>
              </w:rPr>
              <w:br/>
              <w:t>de supervivencia</w:t>
            </w:r>
          </w:p>
        </w:tc>
        <w:tc>
          <w:tcPr>
            <w:tcW w:w="3998" w:type="pct"/>
            <w:tcMar>
              <w:top w:w="57" w:type="dxa"/>
              <w:left w:w="57" w:type="dxa"/>
              <w:bottom w:w="57" w:type="dxa"/>
              <w:right w:w="57" w:type="dxa"/>
            </w:tcMar>
          </w:tcPr>
          <w:p w14:paraId="5E25E1FB" w14:textId="77777777" w:rsidR="00B96755" w:rsidRPr="00036FB3" w:rsidRDefault="00B96755" w:rsidP="00B96755">
            <w:pPr>
              <w:pStyle w:val="appl19txtnospace"/>
              <w:tabs>
                <w:tab w:val="left" w:pos="420"/>
              </w:tabs>
              <w:rPr>
                <w:noProof/>
                <w:lang w:val="es-ES"/>
              </w:rPr>
            </w:pPr>
            <w:r w:rsidRPr="00036FB3">
              <w:rPr>
                <w:noProof/>
                <w:lang w:val="es-ES"/>
              </w:rPr>
              <w:t>No</w:t>
            </w:r>
            <w:r w:rsidRPr="00036FB3">
              <w:rPr>
                <w:noProof/>
                <w:lang w:val="es-ES"/>
              </w:rPr>
              <w:tab/>
            </w:r>
            <w:r>
              <w:rPr>
                <w:noProof/>
              </w:rPr>
              <w:fldChar w:fldCharType="begin">
                <w:ffData>
                  <w:name w:val="CaseACocher52"/>
                  <w:enabled/>
                  <w:calcOnExit w:val="0"/>
                  <w:checkBox>
                    <w:sizeAuto/>
                    <w:default w:val="0"/>
                  </w:checkBox>
                </w:ffData>
              </w:fldChar>
            </w:r>
            <w:r w:rsidRPr="00036FB3">
              <w:rPr>
                <w:noProof/>
                <w:lang w:val="es-ES"/>
              </w:rPr>
              <w:instrText xml:space="preserve"> FORMCHECKBOX </w:instrText>
            </w:r>
            <w:r w:rsidR="001D58C1">
              <w:rPr>
                <w:noProof/>
              </w:rPr>
            </w:r>
            <w:r w:rsidR="001D58C1">
              <w:rPr>
                <w:noProof/>
              </w:rPr>
              <w:fldChar w:fldCharType="separate"/>
            </w:r>
            <w:r>
              <w:rPr>
                <w:noProof/>
              </w:rPr>
              <w:fldChar w:fldCharType="end"/>
            </w:r>
          </w:p>
          <w:p w14:paraId="6E5B42DB" w14:textId="77777777" w:rsidR="00B96755" w:rsidRPr="00036FB3" w:rsidRDefault="00B96755" w:rsidP="00B96755">
            <w:pPr>
              <w:pStyle w:val="appl19txtnospace"/>
              <w:tabs>
                <w:tab w:val="left" w:pos="420"/>
              </w:tabs>
              <w:rPr>
                <w:noProof/>
                <w:lang w:val="es-ES"/>
              </w:rPr>
            </w:pPr>
            <w:r w:rsidRPr="00036FB3">
              <w:rPr>
                <w:noProof/>
                <w:lang w:val="es-ES"/>
              </w:rPr>
              <w:t>Sí</w:t>
            </w:r>
            <w:r w:rsidRPr="00036FB3">
              <w:rPr>
                <w:noProof/>
                <w:lang w:val="es-ES"/>
              </w:rPr>
              <w:tab/>
            </w:r>
            <w:r>
              <w:rPr>
                <w:noProof/>
              </w:rPr>
              <w:fldChar w:fldCharType="begin">
                <w:ffData>
                  <w:name w:val="CaseACocher53"/>
                  <w:enabled/>
                  <w:calcOnExit w:val="0"/>
                  <w:checkBox>
                    <w:sizeAuto/>
                    <w:default w:val="0"/>
                  </w:checkBox>
                </w:ffData>
              </w:fldChar>
            </w:r>
            <w:r w:rsidRPr="00036FB3">
              <w:rPr>
                <w:noProof/>
                <w:lang w:val="es-ES"/>
              </w:rPr>
              <w:instrText xml:space="preserve"> FORMCHECKBOX </w:instrText>
            </w:r>
            <w:r w:rsidR="001D58C1">
              <w:rPr>
                <w:noProof/>
              </w:rPr>
            </w:r>
            <w:r w:rsidR="001D58C1">
              <w:rPr>
                <w:noProof/>
              </w:rPr>
              <w:fldChar w:fldCharType="separate"/>
            </w:r>
            <w:r>
              <w:rPr>
                <w:noProof/>
              </w:rPr>
              <w:fldChar w:fldCharType="end"/>
            </w:r>
            <w:r>
              <w:rPr>
                <w:noProof/>
              </w:rPr>
              <w:t> </w:t>
            </w:r>
            <w:r w:rsidRPr="00036FB3">
              <w:rPr>
                <w:noProof/>
                <w:lang w:val="es-ES"/>
              </w:rPr>
              <w:t>Principales prestaciones previstas:</w:t>
            </w:r>
          </w:p>
          <w:p w14:paraId="2605A4D9" w14:textId="09C8B9F1" w:rsidR="00B439C2" w:rsidRPr="00036FB3" w:rsidDel="007C6A4F" w:rsidRDefault="00B96755" w:rsidP="00B96755">
            <w:pPr>
              <w:pStyle w:val="appl19txtnoindent"/>
              <w:rPr>
                <w:noProof/>
                <w:u w:val="single"/>
                <w:lang w:val="es-ES"/>
              </w:rPr>
            </w:pPr>
            <w:r w:rsidRPr="00036FB3">
              <w:rPr>
                <w:noProof/>
                <w:lang w:val="es-ES"/>
              </w:rPr>
              <w:t>Indique las disposiciones nacionales aplicables y, de ser posible, adjunte copia de los textos pertinentes.</w:t>
            </w:r>
          </w:p>
        </w:tc>
      </w:tr>
      <w:tr w:rsidR="00E55912" w:rsidRPr="00C41883" w14:paraId="1226347E"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FAB1A8B" w14:textId="77777777" w:rsidR="00E55912" w:rsidRPr="00C41883" w:rsidRDefault="00E55912"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69CAB2FC"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EB89220" w14:textId="77777777" w:rsidR="00E55912" w:rsidRPr="00C41883" w:rsidRDefault="00E55912"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05399D2C"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04153D4" w14:textId="77777777" w:rsidR="00E55912" w:rsidRPr="00C41883" w:rsidRDefault="00E55912"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154DFA32"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E4F5A75" w14:textId="77777777" w:rsidR="00E55912" w:rsidRPr="00C41883" w:rsidRDefault="00E55912"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1DF647F8" w14:textId="77777777" w:rsidTr="00E53E19">
        <w:trPr>
          <w:cantSplit/>
        </w:trPr>
        <w:tc>
          <w:tcPr>
            <w:tcW w:w="5000" w:type="pct"/>
            <w:gridSpan w:val="2"/>
            <w:tcMar>
              <w:top w:w="57" w:type="dxa"/>
              <w:left w:w="57" w:type="dxa"/>
              <w:bottom w:w="57" w:type="dxa"/>
              <w:right w:w="57" w:type="dxa"/>
            </w:tcMar>
          </w:tcPr>
          <w:p w14:paraId="1365CCB5" w14:textId="77777777" w:rsidR="00B439C2" w:rsidRPr="00036FB3" w:rsidRDefault="00B439C2" w:rsidP="00E53E19">
            <w:pPr>
              <w:pStyle w:val="appl19txtnospace"/>
              <w:rPr>
                <w:noProof/>
                <w:lang w:val="es-ES"/>
              </w:rPr>
            </w:pPr>
            <w:r w:rsidRPr="00036FB3">
              <w:rPr>
                <w:noProof/>
                <w:lang w:val="es-ES"/>
              </w:rPr>
              <w:t xml:space="preserve">¿En alguna de las ramas las prestaciones previstas son menos favorables que aquellas de las que gozan los trabajadores en tierra que residen en su territorio? </w:t>
            </w:r>
          </w:p>
          <w:p w14:paraId="7A4E463F" w14:textId="61DF29AA" w:rsidR="00B439C2" w:rsidRPr="00036FB3" w:rsidRDefault="00B439C2" w:rsidP="00E55912">
            <w:pPr>
              <w:pStyle w:val="appl19txtnospace"/>
              <w:rPr>
                <w:i/>
                <w:iCs/>
                <w:noProof/>
                <w:lang w:val="es-ES"/>
              </w:rPr>
            </w:pPr>
            <w:r w:rsidRPr="00036FB3">
              <w:rPr>
                <w:i/>
                <w:iCs/>
                <w:noProof/>
                <w:lang w:val="es-ES"/>
              </w:rPr>
              <w:t>(</w:t>
            </w:r>
            <w:r w:rsidR="00B769BB" w:rsidRPr="00036FB3">
              <w:rPr>
                <w:i/>
                <w:iCs/>
                <w:noProof/>
                <w:lang w:val="es-ES"/>
              </w:rPr>
              <w:t>r</w:t>
            </w:r>
            <w:r w:rsidRPr="00036FB3">
              <w:rPr>
                <w:i/>
                <w:iCs/>
                <w:noProof/>
                <w:lang w:val="es-ES"/>
              </w:rPr>
              <w:t>egla 4.5, párrafo 3; norma A4.5, párrafo 3)</w:t>
            </w:r>
          </w:p>
          <w:p w14:paraId="512BF22B" w14:textId="494E5538" w:rsidR="00B439C2" w:rsidRPr="00036FB3" w:rsidDel="007C6A4F" w:rsidRDefault="00B439C2" w:rsidP="00AF33C6">
            <w:pPr>
              <w:pStyle w:val="appl19txtnoindent"/>
              <w:rPr>
                <w:noProof/>
                <w:lang w:val="es-ES"/>
              </w:rPr>
            </w:pPr>
            <w:r w:rsidRPr="00036FB3">
              <w:rPr>
                <w:noProof/>
                <w:lang w:val="es-ES"/>
              </w:rPr>
              <w:t xml:space="preserve">En caso </w:t>
            </w:r>
            <w:r w:rsidR="002D44B8" w:rsidRPr="00036FB3">
              <w:rPr>
                <w:noProof/>
                <w:lang w:val="es-ES"/>
              </w:rPr>
              <w:t>afirmativo</w:t>
            </w:r>
            <w:r w:rsidRPr="00036FB3">
              <w:rPr>
                <w:noProof/>
                <w:lang w:val="es-ES"/>
              </w:rPr>
              <w:t xml:space="preserve">, sírvase indicar </w:t>
            </w:r>
            <w:r w:rsidR="00D81CFF" w:rsidRPr="00036FB3">
              <w:rPr>
                <w:noProof/>
                <w:lang w:val="es-ES"/>
              </w:rPr>
              <w:t>las ramas en cuestión.</w:t>
            </w:r>
          </w:p>
        </w:tc>
      </w:tr>
      <w:tr w:rsidR="00E55912" w:rsidRPr="00C41883" w14:paraId="44D12220"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B8412C6" w14:textId="77777777" w:rsidR="00E55912" w:rsidRPr="00C41883" w:rsidRDefault="00E55912"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5CFCB6C3"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6170A8E" w14:textId="77777777" w:rsidR="00E55912" w:rsidRPr="00C41883" w:rsidRDefault="00E55912"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17688EF0"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5FC3420" w14:textId="77777777" w:rsidR="00E55912" w:rsidRPr="00C41883" w:rsidRDefault="00E55912"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39428854"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1404277" w14:textId="77777777" w:rsidR="00E55912" w:rsidRPr="00C41883" w:rsidRDefault="00E55912"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04C83A2E" w14:textId="77777777" w:rsidTr="00E53E19">
        <w:trPr>
          <w:cantSplit/>
        </w:trPr>
        <w:tc>
          <w:tcPr>
            <w:tcW w:w="5000" w:type="pct"/>
            <w:gridSpan w:val="2"/>
            <w:tcMar>
              <w:top w:w="57" w:type="dxa"/>
              <w:left w:w="57" w:type="dxa"/>
              <w:bottom w:w="57" w:type="dxa"/>
              <w:right w:w="57" w:type="dxa"/>
            </w:tcMar>
          </w:tcPr>
          <w:p w14:paraId="0C33C199" w14:textId="77777777" w:rsidR="00B439C2" w:rsidRPr="00036FB3" w:rsidRDefault="00B439C2" w:rsidP="00E53E19">
            <w:pPr>
              <w:pStyle w:val="appl19txtnospace"/>
              <w:rPr>
                <w:noProof/>
                <w:lang w:val="es-ES"/>
              </w:rPr>
            </w:pPr>
            <w:r w:rsidRPr="00036FB3">
              <w:rPr>
                <w:noProof/>
                <w:lang w:val="es-ES"/>
              </w:rPr>
              <w:t xml:space="preserve">¿Se brinda a las personas a cargo de la gente de mar que tienen residencia habitual en su territorio protección en materia de seguridad social? </w:t>
            </w:r>
          </w:p>
          <w:p w14:paraId="0CA3D8FE" w14:textId="5D2825DA" w:rsidR="00B439C2" w:rsidRPr="00C41883" w:rsidDel="007C6A4F" w:rsidRDefault="00B769BB" w:rsidP="00E55912">
            <w:pPr>
              <w:pStyle w:val="appl19txtnospace"/>
              <w:rPr>
                <w:noProof/>
              </w:rPr>
            </w:pPr>
            <w:r w:rsidRPr="00C41883">
              <w:rPr>
                <w:i/>
                <w:iCs/>
                <w:noProof/>
              </w:rPr>
              <w:t>(r</w:t>
            </w:r>
            <w:r w:rsidR="00B439C2" w:rsidRPr="00C41883">
              <w:rPr>
                <w:i/>
                <w:iCs/>
                <w:noProof/>
              </w:rPr>
              <w:t>egla 4.5, párrafo 1)</w:t>
            </w:r>
          </w:p>
        </w:tc>
      </w:tr>
      <w:tr w:rsidR="00E55912" w:rsidRPr="00C41883" w14:paraId="4238D3C9"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874C1BA" w14:textId="77777777" w:rsidR="00E55912" w:rsidRPr="00C41883" w:rsidRDefault="00E55912"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3C76F024"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921B058" w14:textId="77777777" w:rsidR="00E55912" w:rsidRPr="00C41883" w:rsidRDefault="00E55912"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00A22783"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9E77C8E" w14:textId="77777777" w:rsidR="00E55912" w:rsidRPr="00C41883" w:rsidRDefault="00E55912"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0E4C0319"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7D26A7C" w14:textId="77777777" w:rsidR="00E55912" w:rsidRPr="00C41883" w:rsidRDefault="00E55912"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64A5ABB2" w14:textId="77777777" w:rsidTr="00E53E19">
        <w:trPr>
          <w:cantSplit/>
        </w:trPr>
        <w:tc>
          <w:tcPr>
            <w:tcW w:w="5000" w:type="pct"/>
            <w:gridSpan w:val="2"/>
            <w:tcMar>
              <w:top w:w="57" w:type="dxa"/>
              <w:left w:w="57" w:type="dxa"/>
              <w:bottom w:w="57" w:type="dxa"/>
              <w:right w:w="57" w:type="dxa"/>
            </w:tcMar>
          </w:tcPr>
          <w:p w14:paraId="106CA924" w14:textId="77777777" w:rsidR="00B439C2" w:rsidRPr="00036FB3" w:rsidRDefault="00B439C2" w:rsidP="00E53E19">
            <w:pPr>
              <w:pStyle w:val="appl19txtnospace"/>
              <w:rPr>
                <w:noProof/>
                <w:lang w:val="es-ES"/>
              </w:rPr>
            </w:pPr>
            <w:r w:rsidRPr="00036FB3">
              <w:rPr>
                <w:noProof/>
                <w:lang w:val="es-ES"/>
              </w:rPr>
              <w:t xml:space="preserve">Sírvase indicar las medidas adoptadas o los planes en proceso de elaboración o estudio en su país para mejorar las prestaciones que actualmente se proporcionan a la gente de mar o para hacer extensiva la protección en materia de seguridad social de los marinos a otras ramas que actualmente no están incluidas. </w:t>
            </w:r>
          </w:p>
          <w:p w14:paraId="56C1D217" w14:textId="6840F43C" w:rsidR="00B439C2" w:rsidRPr="00036FB3" w:rsidDel="007C6A4F" w:rsidRDefault="00B769BB" w:rsidP="00E55912">
            <w:pPr>
              <w:pStyle w:val="appl19txtnospace"/>
              <w:rPr>
                <w:noProof/>
                <w:lang w:val="es-ES"/>
              </w:rPr>
            </w:pPr>
            <w:r w:rsidRPr="00036FB3">
              <w:rPr>
                <w:i/>
                <w:iCs/>
                <w:noProof/>
                <w:lang w:val="es-ES"/>
              </w:rPr>
              <w:t>(r</w:t>
            </w:r>
            <w:r w:rsidR="00B439C2" w:rsidRPr="00036FB3">
              <w:rPr>
                <w:i/>
                <w:iCs/>
                <w:noProof/>
                <w:lang w:val="es-ES"/>
              </w:rPr>
              <w:t>egla 4.5, párrafo 2; norma A4.5, párrafo 11)</w:t>
            </w:r>
          </w:p>
        </w:tc>
      </w:tr>
      <w:tr w:rsidR="00E55912" w:rsidRPr="00C41883" w14:paraId="773795BF"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51F922D" w14:textId="77777777" w:rsidR="00E55912" w:rsidRPr="00C41883" w:rsidRDefault="00E55912"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7367AAB5"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A78B294" w14:textId="77777777" w:rsidR="00E55912" w:rsidRPr="00C41883" w:rsidRDefault="00E55912"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68B560C8"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B0CE4E0" w14:textId="77777777" w:rsidR="00E55912" w:rsidRPr="00C41883" w:rsidRDefault="00E55912"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1413F8F3"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14EB8CB" w14:textId="77777777" w:rsidR="00E55912" w:rsidRPr="00C41883" w:rsidRDefault="00E55912"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68837E6B" w14:textId="77777777" w:rsidTr="00E53E19">
        <w:trPr>
          <w:cantSplit/>
        </w:trPr>
        <w:tc>
          <w:tcPr>
            <w:tcW w:w="5000" w:type="pct"/>
            <w:gridSpan w:val="2"/>
            <w:tcMar>
              <w:top w:w="57" w:type="dxa"/>
              <w:left w:w="57" w:type="dxa"/>
              <w:bottom w:w="57" w:type="dxa"/>
              <w:right w:w="57" w:type="dxa"/>
            </w:tcMar>
          </w:tcPr>
          <w:p w14:paraId="42B8C8B8" w14:textId="77777777" w:rsidR="00B439C2" w:rsidRPr="00036FB3" w:rsidRDefault="00B439C2" w:rsidP="00E53E19">
            <w:pPr>
              <w:pStyle w:val="appl19txtnospace"/>
              <w:rPr>
                <w:noProof/>
                <w:lang w:val="es-ES"/>
              </w:rPr>
            </w:pPr>
            <w:r w:rsidRPr="00036FB3">
              <w:rPr>
                <w:noProof/>
                <w:lang w:val="es-ES"/>
              </w:rPr>
              <w:t>Sírvase mencionar los acuerdos bilaterales o multilaterales suscritos por su país en relación con la prestación de protección en materia de seguridad social, incluida la conservación de los derechos adquiridos o en curso de adquisición.</w:t>
            </w:r>
          </w:p>
          <w:p w14:paraId="008424C6" w14:textId="1EE68C0C" w:rsidR="00B439C2" w:rsidRPr="00036FB3" w:rsidDel="007C6A4F" w:rsidRDefault="00B439C2" w:rsidP="00E55912">
            <w:pPr>
              <w:pStyle w:val="appl19txtnospace"/>
              <w:rPr>
                <w:noProof/>
                <w:lang w:val="es-ES"/>
              </w:rPr>
            </w:pPr>
            <w:r w:rsidRPr="00036FB3">
              <w:rPr>
                <w:i/>
                <w:iCs/>
                <w:noProof/>
                <w:lang w:val="es-ES"/>
              </w:rPr>
              <w:t>(</w:t>
            </w:r>
            <w:r w:rsidR="00D81CFF" w:rsidRPr="00036FB3">
              <w:rPr>
                <w:i/>
                <w:iCs/>
                <w:noProof/>
                <w:lang w:val="es-ES"/>
              </w:rPr>
              <w:t>r</w:t>
            </w:r>
            <w:r w:rsidRPr="00036FB3">
              <w:rPr>
                <w:i/>
                <w:iCs/>
                <w:noProof/>
                <w:lang w:val="es-ES"/>
              </w:rPr>
              <w:t xml:space="preserve">egla 4.5, párrafo 2; norma A4.5, párrafos 3, 4 </w:t>
            </w:r>
            <w:r w:rsidRPr="00036FB3">
              <w:rPr>
                <w:i/>
                <w:noProof/>
                <w:lang w:val="es-ES"/>
              </w:rPr>
              <w:t>y</w:t>
            </w:r>
            <w:r w:rsidR="00D81CFF" w:rsidRPr="00036FB3">
              <w:rPr>
                <w:i/>
                <w:iCs/>
                <w:noProof/>
                <w:lang w:val="es-ES"/>
              </w:rPr>
              <w:t xml:space="preserve"> 8</w:t>
            </w:r>
            <w:r w:rsidRPr="00036FB3">
              <w:rPr>
                <w:i/>
                <w:iCs/>
                <w:noProof/>
                <w:lang w:val="es-ES"/>
              </w:rPr>
              <w:t>)</w:t>
            </w:r>
          </w:p>
        </w:tc>
      </w:tr>
      <w:tr w:rsidR="00E55912" w:rsidRPr="00C41883" w14:paraId="4FE1411D"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D423467" w14:textId="77777777" w:rsidR="00E55912" w:rsidRPr="00C41883" w:rsidRDefault="00E55912"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012C6CB9"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F8BCC61" w14:textId="77777777" w:rsidR="00E55912" w:rsidRPr="00C41883" w:rsidRDefault="00E55912"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461EC05E"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053B3A0" w14:textId="77777777" w:rsidR="00E55912" w:rsidRPr="00C41883" w:rsidRDefault="00E55912"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731438CE"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4C6A0D1" w14:textId="77777777" w:rsidR="00E55912" w:rsidRPr="00C41883" w:rsidRDefault="00E55912"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6E85531E" w14:textId="77777777" w:rsidTr="00E53E19">
        <w:trPr>
          <w:cantSplit/>
        </w:trPr>
        <w:tc>
          <w:tcPr>
            <w:tcW w:w="5000" w:type="pct"/>
            <w:gridSpan w:val="2"/>
            <w:tcMar>
              <w:top w:w="57" w:type="dxa"/>
              <w:left w:w="57" w:type="dxa"/>
              <w:bottom w:w="57" w:type="dxa"/>
              <w:right w:w="57" w:type="dxa"/>
            </w:tcMar>
          </w:tcPr>
          <w:p w14:paraId="1795BB72" w14:textId="77777777" w:rsidR="00B439C2" w:rsidRPr="00036FB3" w:rsidRDefault="00B439C2" w:rsidP="00E53E19">
            <w:pPr>
              <w:pStyle w:val="appl19txtnospace"/>
              <w:rPr>
                <w:noProof/>
                <w:lang w:val="es-ES"/>
              </w:rPr>
            </w:pPr>
            <w:r w:rsidRPr="00036FB3">
              <w:rPr>
                <w:noProof/>
                <w:lang w:val="es-ES"/>
              </w:rPr>
              <w:t xml:space="preserve">¿Se verifica el abono de las cotizaciones de los armadores y, en su caso, de la gente de mar a los sistemas o regímenes de protección social y de seguridad social pertinentes? </w:t>
            </w:r>
          </w:p>
          <w:p w14:paraId="782996A6" w14:textId="0D977191" w:rsidR="00B439C2" w:rsidRPr="00036FB3" w:rsidDel="007C6A4F" w:rsidRDefault="00B439C2" w:rsidP="00E55912">
            <w:pPr>
              <w:pStyle w:val="appl19txtnospace"/>
              <w:rPr>
                <w:noProof/>
                <w:lang w:val="es-ES"/>
              </w:rPr>
            </w:pPr>
            <w:r w:rsidRPr="00036FB3">
              <w:rPr>
                <w:i/>
                <w:iCs/>
                <w:noProof/>
                <w:lang w:val="es-ES"/>
              </w:rPr>
              <w:t>(</w:t>
            </w:r>
            <w:r w:rsidR="00B769BB" w:rsidRPr="00036FB3">
              <w:rPr>
                <w:i/>
                <w:iCs/>
                <w:noProof/>
                <w:lang w:val="es-ES"/>
              </w:rPr>
              <w:t>n</w:t>
            </w:r>
            <w:r w:rsidRPr="00036FB3">
              <w:rPr>
                <w:i/>
                <w:iCs/>
                <w:noProof/>
                <w:lang w:val="es-ES"/>
              </w:rPr>
              <w:t xml:space="preserve">orma A4.5, párrafo 5; </w:t>
            </w:r>
            <w:r w:rsidRPr="00036FB3">
              <w:rPr>
                <w:i/>
                <w:noProof/>
                <w:lang w:val="es-ES"/>
              </w:rPr>
              <w:t xml:space="preserve">véanse las orientaciones que figuran en los párrafos 6 y 7 de la </w:t>
            </w:r>
            <w:r w:rsidR="00B769BB" w:rsidRPr="00036FB3">
              <w:rPr>
                <w:i/>
                <w:iCs/>
                <w:noProof/>
                <w:lang w:val="es-ES"/>
              </w:rPr>
              <w:t>pauta B4.5)</w:t>
            </w:r>
          </w:p>
        </w:tc>
      </w:tr>
      <w:tr w:rsidR="00E55912" w:rsidRPr="00C41883" w14:paraId="0C591781"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9D43098" w14:textId="77777777" w:rsidR="00E55912" w:rsidRPr="00C41883" w:rsidRDefault="00E55912"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5A33973F"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0E77300" w14:textId="77777777" w:rsidR="00E55912" w:rsidRPr="00C41883" w:rsidRDefault="00E55912"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56509EAD"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83E3A56" w14:textId="77777777" w:rsidR="00E55912" w:rsidRPr="00C41883" w:rsidRDefault="00E55912"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68256FFE"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DE43DD8" w14:textId="77777777" w:rsidR="00E55912" w:rsidRPr="00C41883" w:rsidRDefault="00E55912"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478F9ED6" w14:textId="77777777" w:rsidTr="00E53E19">
        <w:trPr>
          <w:cantSplit/>
        </w:trPr>
        <w:tc>
          <w:tcPr>
            <w:tcW w:w="5000" w:type="pct"/>
            <w:gridSpan w:val="2"/>
            <w:tcBorders>
              <w:bottom w:val="single" w:sz="4" w:space="0" w:color="auto"/>
            </w:tcBorders>
            <w:tcMar>
              <w:top w:w="57" w:type="dxa"/>
              <w:left w:w="57" w:type="dxa"/>
              <w:bottom w:w="57" w:type="dxa"/>
              <w:right w:w="57" w:type="dxa"/>
            </w:tcMar>
          </w:tcPr>
          <w:p w14:paraId="0BD286A2" w14:textId="77777777" w:rsidR="00B439C2" w:rsidRPr="00036FB3" w:rsidRDefault="00B439C2" w:rsidP="00E53E19">
            <w:pPr>
              <w:pStyle w:val="appl19txtnospace"/>
              <w:rPr>
                <w:noProof/>
                <w:lang w:val="es-ES"/>
              </w:rPr>
            </w:pPr>
            <w:r w:rsidRPr="00036FB3">
              <w:rPr>
                <w:noProof/>
                <w:lang w:val="es-ES"/>
              </w:rPr>
              <w:t>¿Ha adoptado su país medidas para proporcionar prestaciones a la gente de mar no residente que trabaja en buques que enarbolan su pabellón y que no disfrutan de una cobertura suficiente de seguridad social?</w:t>
            </w:r>
          </w:p>
          <w:p w14:paraId="26BD4F15" w14:textId="05EC8CEA" w:rsidR="00B439C2" w:rsidRPr="00036FB3" w:rsidDel="007C6A4F" w:rsidRDefault="00B769BB" w:rsidP="00E55912">
            <w:pPr>
              <w:pStyle w:val="appl19txtnospace"/>
              <w:rPr>
                <w:noProof/>
                <w:lang w:val="es-ES"/>
              </w:rPr>
            </w:pPr>
            <w:r w:rsidRPr="00036FB3">
              <w:rPr>
                <w:i/>
                <w:iCs/>
                <w:noProof/>
                <w:lang w:val="es-ES"/>
              </w:rPr>
              <w:t>(n</w:t>
            </w:r>
            <w:r w:rsidR="00B439C2" w:rsidRPr="00036FB3">
              <w:rPr>
                <w:i/>
                <w:iCs/>
                <w:noProof/>
                <w:lang w:val="es-ES"/>
              </w:rPr>
              <w:t xml:space="preserve">orma A4.5, párrafos 5 </w:t>
            </w:r>
            <w:r w:rsidR="00B439C2" w:rsidRPr="00036FB3">
              <w:rPr>
                <w:i/>
                <w:noProof/>
                <w:lang w:val="es-ES"/>
              </w:rPr>
              <w:t>y</w:t>
            </w:r>
            <w:r w:rsidR="00B439C2" w:rsidRPr="00036FB3">
              <w:rPr>
                <w:i/>
                <w:iCs/>
                <w:noProof/>
                <w:lang w:val="es-ES"/>
              </w:rPr>
              <w:t xml:space="preserve"> 6;</w:t>
            </w:r>
            <w:r w:rsidR="00B439C2" w:rsidRPr="00036FB3">
              <w:rPr>
                <w:i/>
                <w:noProof/>
                <w:lang w:val="es-ES"/>
              </w:rPr>
              <w:t xml:space="preserve"> véanse las orientaciones que figuran en el párrafo 5 de la </w:t>
            </w:r>
            <w:r w:rsidRPr="00036FB3">
              <w:rPr>
                <w:i/>
                <w:iCs/>
                <w:noProof/>
                <w:lang w:val="es-ES"/>
              </w:rPr>
              <w:t>pauta B4.5)</w:t>
            </w:r>
          </w:p>
        </w:tc>
      </w:tr>
      <w:tr w:rsidR="00E55912" w:rsidRPr="00C41883" w14:paraId="6FBEABEC"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6E23957" w14:textId="77777777" w:rsidR="00E55912" w:rsidRPr="00C41883" w:rsidRDefault="00E55912"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3F97F41B"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0D67D77" w14:textId="77777777" w:rsidR="00E55912" w:rsidRPr="00C41883" w:rsidRDefault="00E55912"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196C3CF4"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37C7A4A" w14:textId="77777777" w:rsidR="00E55912" w:rsidRPr="00C41883" w:rsidRDefault="00E55912"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72F0AB8B"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86B2ED6" w14:textId="77777777" w:rsidR="00E55912" w:rsidRPr="00C41883" w:rsidRDefault="00E55912"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rsidDel="007C6A4F" w14:paraId="3962B6C4" w14:textId="77777777" w:rsidTr="00E53E19">
        <w:trPr>
          <w:cantSplit/>
        </w:trPr>
        <w:tc>
          <w:tcPr>
            <w:tcW w:w="5000" w:type="pct"/>
            <w:gridSpan w:val="2"/>
            <w:shd w:val="clear" w:color="auto" w:fill="auto"/>
            <w:tcMar>
              <w:top w:w="57" w:type="dxa"/>
              <w:left w:w="57" w:type="dxa"/>
              <w:bottom w:w="57" w:type="dxa"/>
              <w:right w:w="57" w:type="dxa"/>
            </w:tcMar>
          </w:tcPr>
          <w:p w14:paraId="1D2A0439" w14:textId="77777777" w:rsidR="00334734" w:rsidRPr="00036FB3" w:rsidRDefault="00B439C2" w:rsidP="00E55912">
            <w:pPr>
              <w:pStyle w:val="appl19txtnospace"/>
              <w:rPr>
                <w:noProof/>
                <w:lang w:val="es-ES"/>
              </w:rPr>
            </w:pPr>
            <w:r w:rsidRPr="00036FB3">
              <w:rPr>
                <w:noProof/>
                <w:lang w:val="es-ES"/>
              </w:rPr>
              <w:t>¿</w:t>
            </w:r>
            <w:r w:rsidR="009E73CD" w:rsidRPr="00036FB3">
              <w:rPr>
                <w:noProof/>
                <w:lang w:val="es-ES"/>
              </w:rPr>
              <w:t>Qué</w:t>
            </w:r>
            <w:r w:rsidRPr="00036FB3">
              <w:rPr>
                <w:noProof/>
                <w:lang w:val="es-ES"/>
              </w:rPr>
              <w:t xml:space="preserve"> procedimientos justos y eficaces para la solución de conflictos relacionados con la seguridad social de la gente de mar</w:t>
            </w:r>
            <w:r w:rsidR="006A61B3" w:rsidRPr="00036FB3">
              <w:rPr>
                <w:noProof/>
                <w:lang w:val="es-ES"/>
              </w:rPr>
              <w:t xml:space="preserve"> </w:t>
            </w:r>
            <w:r w:rsidR="009E73CD" w:rsidRPr="00036FB3">
              <w:rPr>
                <w:noProof/>
                <w:lang w:val="es-ES"/>
              </w:rPr>
              <w:t>han sido</w:t>
            </w:r>
            <w:r w:rsidR="006A61B3" w:rsidRPr="00036FB3">
              <w:rPr>
                <w:noProof/>
                <w:lang w:val="es-ES"/>
              </w:rPr>
              <w:t xml:space="preserve"> </w:t>
            </w:r>
            <w:r w:rsidR="009E73CD" w:rsidRPr="00036FB3">
              <w:rPr>
                <w:noProof/>
                <w:lang w:val="es-ES"/>
              </w:rPr>
              <w:t>establecidos</w:t>
            </w:r>
            <w:r w:rsidR="00334734" w:rsidRPr="00036FB3">
              <w:rPr>
                <w:noProof/>
                <w:lang w:val="es-ES"/>
              </w:rPr>
              <w:t>?</w:t>
            </w:r>
          </w:p>
          <w:p w14:paraId="3FE1E5BD" w14:textId="6FF0B002" w:rsidR="00B439C2" w:rsidRPr="00036FB3" w:rsidRDefault="009E73CD" w:rsidP="00E55912">
            <w:pPr>
              <w:pStyle w:val="appl19txtnospace"/>
              <w:rPr>
                <w:noProof/>
                <w:lang w:val="es-ES"/>
              </w:rPr>
            </w:pPr>
            <w:r w:rsidRPr="00036FB3">
              <w:rPr>
                <w:i/>
                <w:noProof/>
                <w:lang w:val="es-ES"/>
              </w:rPr>
              <w:t>(</w:t>
            </w:r>
            <w:r w:rsidR="00B439C2" w:rsidRPr="00036FB3">
              <w:rPr>
                <w:i/>
                <w:noProof/>
                <w:lang w:val="es-ES"/>
              </w:rPr>
              <w:t xml:space="preserve">párrafo 9 de la </w:t>
            </w:r>
            <w:r w:rsidR="00F842BB" w:rsidRPr="00036FB3">
              <w:rPr>
                <w:i/>
                <w:noProof/>
                <w:lang w:val="es-ES"/>
              </w:rPr>
              <w:t>norma A</w:t>
            </w:r>
            <w:r w:rsidR="00B439C2" w:rsidRPr="00036FB3">
              <w:rPr>
                <w:i/>
                <w:noProof/>
                <w:lang w:val="es-ES"/>
              </w:rPr>
              <w:t>4.5</w:t>
            </w:r>
            <w:r w:rsidRPr="00036FB3">
              <w:rPr>
                <w:i/>
                <w:noProof/>
                <w:lang w:val="es-ES"/>
              </w:rPr>
              <w:t>)</w:t>
            </w:r>
          </w:p>
          <w:p w14:paraId="4E449DB3" w14:textId="7F464C18" w:rsidR="00B439C2" w:rsidRPr="00036FB3" w:rsidDel="007C6A4F" w:rsidRDefault="00930726" w:rsidP="00E55912">
            <w:pPr>
              <w:pStyle w:val="appl19txtnoindent"/>
              <w:rPr>
                <w:noProof/>
                <w:lang w:val="es-ES"/>
              </w:rPr>
            </w:pPr>
            <w:r w:rsidRPr="00036FB3">
              <w:rPr>
                <w:noProof/>
                <w:lang w:val="es-ES"/>
              </w:rPr>
              <w:t>I</w:t>
            </w:r>
            <w:r w:rsidR="00B439C2" w:rsidRPr="00036FB3">
              <w:rPr>
                <w:noProof/>
                <w:lang w:val="es-ES"/>
              </w:rPr>
              <w:t>ndique las disposiciones nacionales aplicables y, de ser posible, adjunte copia de los textos pertinentes.</w:t>
            </w:r>
          </w:p>
        </w:tc>
      </w:tr>
      <w:tr w:rsidR="00E55912" w:rsidRPr="00C41883" w14:paraId="7DCE6F64"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5F1F19A" w14:textId="77777777" w:rsidR="00E55912" w:rsidRPr="00C41883" w:rsidRDefault="00E55912"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1CC17A76"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3945659" w14:textId="77777777" w:rsidR="00E55912" w:rsidRPr="00C41883" w:rsidRDefault="00E55912"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6BFD3F5C"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583CA86" w14:textId="77777777" w:rsidR="00E55912" w:rsidRPr="00C41883" w:rsidRDefault="00E55912"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2B693D6A"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D748D9A" w14:textId="77777777" w:rsidR="00E55912" w:rsidRPr="00C41883" w:rsidRDefault="00E55912"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439C2" w:rsidRPr="00C41883" w14:paraId="7B61335D" w14:textId="77777777" w:rsidTr="00E53E19">
        <w:trPr>
          <w:cantSplit/>
        </w:trPr>
        <w:tc>
          <w:tcPr>
            <w:tcW w:w="5000" w:type="pct"/>
            <w:gridSpan w:val="2"/>
            <w:tcMar>
              <w:top w:w="57" w:type="dxa"/>
              <w:left w:w="57" w:type="dxa"/>
              <w:bottom w:w="57" w:type="dxa"/>
              <w:right w:w="57" w:type="dxa"/>
            </w:tcMar>
          </w:tcPr>
          <w:p w14:paraId="08BDFB5F" w14:textId="16CD5B6C" w:rsidR="00B439C2" w:rsidRPr="00036FB3" w:rsidRDefault="00B439C2" w:rsidP="00E55912">
            <w:pPr>
              <w:pStyle w:val="appl19txtnospace"/>
              <w:rPr>
                <w:strike/>
                <w:noProof/>
                <w:lang w:val="es-ES"/>
              </w:rPr>
            </w:pPr>
            <w:r w:rsidRPr="00036FB3">
              <w:rPr>
                <w:b/>
                <w:bCs/>
                <w:i/>
                <w:iCs/>
                <w:noProof/>
                <w:lang w:val="es-ES"/>
              </w:rPr>
              <w:t>Información adicional</w:t>
            </w:r>
            <w:r w:rsidRPr="00036FB3">
              <w:rPr>
                <w:noProof/>
                <w:lang w:val="es-ES"/>
              </w:rPr>
              <w:t xml:space="preserve"> relativa a la aplicación de la regla 4.5, incluidas las equivalencias sustanciales.</w:t>
            </w:r>
          </w:p>
        </w:tc>
      </w:tr>
      <w:tr w:rsidR="00E55912" w:rsidRPr="00C41883" w14:paraId="1B1249B4"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A723970" w14:textId="77777777" w:rsidR="00E55912" w:rsidRPr="00C41883" w:rsidRDefault="00E55912" w:rsidP="0091492A">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18D50FFB"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7A24F9D" w14:textId="77777777" w:rsidR="00E55912" w:rsidRPr="00C41883" w:rsidRDefault="00E55912" w:rsidP="0091492A">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72A0056E"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0D2D0C6" w14:textId="77777777" w:rsidR="00E55912" w:rsidRPr="00C41883" w:rsidRDefault="00E55912" w:rsidP="0091492A">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E55912" w:rsidRPr="00C41883" w14:paraId="349CE963" w14:textId="77777777" w:rsidTr="0091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FFD546D" w14:textId="77777777" w:rsidR="00E55912" w:rsidRPr="00C41883" w:rsidRDefault="00E55912" w:rsidP="0091492A">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6BA80E65" w14:textId="77777777" w:rsidR="00B439C2" w:rsidRPr="00C41883" w:rsidRDefault="00B439C2" w:rsidP="005371F5">
      <w:pPr>
        <w:rPr>
          <w:noProof/>
          <w:sz w:val="2"/>
          <w:szCs w:val="2"/>
          <w:lang w:val="es-ES"/>
        </w:rPr>
      </w:pPr>
    </w:p>
    <w:p w14:paraId="4F3D9787" w14:textId="6BBCAF99" w:rsidR="009F4E9A" w:rsidRPr="00036FB3" w:rsidRDefault="009F4E9A" w:rsidP="00BA79DD">
      <w:pPr>
        <w:pStyle w:val="IIIIIIIVV"/>
        <w:keepLines/>
        <w:rPr>
          <w:noProof/>
          <w:lang w:val="es-ES"/>
        </w:rPr>
      </w:pPr>
      <w:bookmarkStart w:id="77" w:name="OLE_LINK1"/>
      <w:bookmarkStart w:id="78" w:name="OLE_LINK2"/>
      <w:r w:rsidRPr="00036FB3">
        <w:rPr>
          <w:noProof/>
          <w:lang w:val="es-ES"/>
        </w:rPr>
        <w:t>Título 5.</w:t>
      </w:r>
      <w:r w:rsidR="00411E02" w:rsidRPr="00C41883">
        <w:rPr>
          <w:noProof/>
        </w:rPr>
        <w:t> </w:t>
      </w:r>
      <w:r w:rsidRPr="00036FB3">
        <w:rPr>
          <w:noProof/>
          <w:lang w:val="es-ES"/>
        </w:rPr>
        <w:t>Cumplimiento y control de la aplicación</w:t>
      </w:r>
      <w:bookmarkEnd w:id="77"/>
      <w:bookmarkEnd w:id="78"/>
    </w:p>
    <w:p w14:paraId="08EAF67B" w14:textId="77777777" w:rsidR="009F4E9A" w:rsidRPr="00036FB3" w:rsidRDefault="009F4E9A" w:rsidP="00BA79DD">
      <w:pPr>
        <w:pStyle w:val="appl19txtnospace"/>
        <w:keepNext/>
        <w:keepLines/>
        <w:rPr>
          <w:noProof/>
          <w:lang w:val="es-ES"/>
        </w:rPr>
      </w:pPr>
      <w:r w:rsidRPr="00036FB3">
        <w:rPr>
          <w:noProof/>
          <w:lang w:val="es-ES"/>
        </w:rPr>
        <w:t>Nota:</w:t>
      </w:r>
    </w:p>
    <w:p w14:paraId="38FE7765" w14:textId="6B77CDFF" w:rsidR="009F4E9A" w:rsidRPr="00036FB3" w:rsidRDefault="009F4E9A" w:rsidP="00BA79DD">
      <w:pPr>
        <w:pStyle w:val="appl19txtnoindent"/>
        <w:keepNext/>
        <w:keepLines/>
        <w:rPr>
          <w:noProof/>
          <w:lang w:val="es-ES"/>
        </w:rPr>
      </w:pPr>
      <w:r w:rsidRPr="00036FB3">
        <w:rPr>
          <w:noProof/>
          <w:lang w:val="es-ES"/>
        </w:rPr>
        <w:t xml:space="preserve">El </w:t>
      </w:r>
      <w:r w:rsidR="00011F1E" w:rsidRPr="00036FB3">
        <w:rPr>
          <w:noProof/>
          <w:lang w:val="es-ES"/>
        </w:rPr>
        <w:t>t</w:t>
      </w:r>
      <w:r w:rsidRPr="00036FB3">
        <w:rPr>
          <w:noProof/>
          <w:lang w:val="es-ES"/>
        </w:rPr>
        <w:t xml:space="preserve">ítulo 5 tiene tres reglas fundamentales </w:t>
      </w:r>
      <w:r w:rsidRPr="00036FB3">
        <w:rPr>
          <w:i/>
          <w:noProof/>
          <w:lang w:val="es-ES"/>
        </w:rPr>
        <w:t>(regla 5.1, Responsabilidades del Estado del pabellón; regla 5.2, Responsabilidades del Estado rector del puerto, y regla 5.3, Responsabilidades en relación con el suministro de mano de obra).</w:t>
      </w:r>
      <w:r w:rsidRPr="00036FB3">
        <w:rPr>
          <w:noProof/>
          <w:lang w:val="es-ES"/>
        </w:rPr>
        <w:t xml:space="preserve"> En estas tres reglas se detallan las obligaciones básicas estipuladas en el artículo V, Responsabilidades en Materia de Aplicación y Control de la Aplicación (véanse los párrafos 2 a 7). </w:t>
      </w:r>
    </w:p>
    <w:p w14:paraId="153725B3" w14:textId="77777777" w:rsidR="009F4E9A" w:rsidRPr="00036FB3" w:rsidRDefault="009F4E9A" w:rsidP="000C7C03">
      <w:pPr>
        <w:pStyle w:val="appl19txtnoindent"/>
        <w:keepNext/>
        <w:spacing w:after="120"/>
        <w:rPr>
          <w:noProof/>
          <w:lang w:val="es-ES"/>
        </w:rPr>
      </w:pPr>
      <w:r w:rsidRPr="00036FB3">
        <w:rPr>
          <w:noProof/>
          <w:lang w:val="es-ES"/>
        </w:rPr>
        <w:t xml:space="preserve">Las reglas 5.1 y 5.2 constan de varias reglas, cada una con su propia parte A </w:t>
      </w:r>
      <w:r w:rsidR="001A24BE" w:rsidRPr="00036FB3">
        <w:rPr>
          <w:noProof/>
          <w:lang w:val="es-ES"/>
        </w:rPr>
        <w:t>–</w:t>
      </w:r>
      <w:r w:rsidRPr="00036FB3">
        <w:rPr>
          <w:noProof/>
          <w:lang w:val="es-ES"/>
        </w:rPr>
        <w:t xml:space="preserve"> </w:t>
      </w:r>
      <w:r w:rsidRPr="00036FB3">
        <w:rPr>
          <w:i/>
          <w:iCs/>
          <w:noProof/>
          <w:lang w:val="es-ES"/>
        </w:rPr>
        <w:t xml:space="preserve">Normas </w:t>
      </w:r>
      <w:r w:rsidRPr="00036FB3">
        <w:rPr>
          <w:noProof/>
          <w:lang w:val="es-ES"/>
        </w:rPr>
        <w:t xml:space="preserve">y parte B </w:t>
      </w:r>
      <w:r w:rsidR="00A61A85" w:rsidRPr="00036FB3">
        <w:rPr>
          <w:noProof/>
          <w:lang w:val="es-ES"/>
        </w:rPr>
        <w:t>–</w:t>
      </w:r>
      <w:r w:rsidRPr="00036FB3">
        <w:rPr>
          <w:noProof/>
          <w:lang w:val="es-ES"/>
        </w:rPr>
        <w:t xml:space="preserve"> </w:t>
      </w:r>
      <w:r w:rsidRPr="00036FB3">
        <w:rPr>
          <w:i/>
          <w:iCs/>
          <w:noProof/>
          <w:lang w:val="es-ES"/>
        </w:rPr>
        <w:t>Pautas.</w:t>
      </w:r>
      <w:r w:rsidRPr="00036FB3">
        <w:rPr>
          <w:noProof/>
          <w:lang w:val="es-ES"/>
        </w:rPr>
        <w:t xml:space="preserve"> En las memorias dichas reglas se tratan individualmente, por ejemplo la regla</w:t>
      </w:r>
      <w:r w:rsidR="00BD461D" w:rsidRPr="00036FB3">
        <w:rPr>
          <w:noProof/>
          <w:lang w:val="es-ES"/>
        </w:rPr>
        <w:t> </w:t>
      </w:r>
      <w:r w:rsidRPr="00036FB3">
        <w:rPr>
          <w:noProof/>
          <w:lang w:val="es-ES"/>
        </w:rPr>
        <w:t xml:space="preserve">5.1.1 </w:t>
      </w:r>
      <w:r w:rsidR="00A61A85" w:rsidRPr="00036FB3">
        <w:rPr>
          <w:noProof/>
          <w:lang w:val="es-ES"/>
        </w:rPr>
        <w:t>–</w:t>
      </w:r>
      <w:r w:rsidRPr="00036FB3">
        <w:rPr>
          <w:noProof/>
          <w:lang w:val="es-ES"/>
        </w:rPr>
        <w:t xml:space="preserve"> Principios generales.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9F4E9A" w:rsidRPr="00C41883" w14:paraId="73E67437" w14:textId="77777777" w:rsidTr="009A4B7F">
        <w:trPr>
          <w:cantSplit/>
        </w:trPr>
        <w:tc>
          <w:tcPr>
            <w:tcW w:w="5000" w:type="pct"/>
            <w:shd w:val="clear" w:color="auto" w:fill="D9D9D9" w:themeFill="background1" w:themeFillShade="D9"/>
          </w:tcPr>
          <w:p w14:paraId="7FAE0CDB" w14:textId="77777777" w:rsidR="009F4E9A" w:rsidRPr="00036FB3" w:rsidRDefault="009F4E9A" w:rsidP="000B5D57">
            <w:pPr>
              <w:pStyle w:val="appl19txtnospace"/>
              <w:keepNext/>
              <w:rPr>
                <w:b/>
                <w:noProof/>
                <w:lang w:val="es-ES"/>
              </w:rPr>
            </w:pPr>
            <w:r w:rsidRPr="00036FB3">
              <w:rPr>
                <w:b/>
                <w:noProof/>
                <w:lang w:val="es-ES"/>
              </w:rPr>
              <w:t>Regla 5.1 – Responsabilidades del Estado del pabellón</w:t>
            </w:r>
          </w:p>
          <w:p w14:paraId="53301CAD" w14:textId="77777777" w:rsidR="009F4E9A" w:rsidRPr="00036FB3" w:rsidRDefault="009F4E9A" w:rsidP="000B5D57">
            <w:pPr>
              <w:pStyle w:val="appl19txtnospace"/>
              <w:keepNext/>
              <w:rPr>
                <w:b/>
                <w:noProof/>
                <w:lang w:val="es-ES"/>
              </w:rPr>
            </w:pPr>
            <w:r w:rsidRPr="00036FB3">
              <w:rPr>
                <w:b/>
                <w:noProof/>
                <w:lang w:val="es-ES"/>
              </w:rPr>
              <w:t>Regla 5.1.1 – Principios generales</w:t>
            </w:r>
          </w:p>
          <w:p w14:paraId="77C90112" w14:textId="77777777" w:rsidR="009F4E9A" w:rsidRPr="00036FB3" w:rsidRDefault="009F4E9A" w:rsidP="000B5D57">
            <w:pPr>
              <w:pStyle w:val="appl19txtnospace"/>
              <w:keepNext/>
              <w:rPr>
                <w:b/>
                <w:noProof/>
                <w:lang w:val="es-ES"/>
              </w:rPr>
            </w:pPr>
            <w:r w:rsidRPr="00036FB3">
              <w:rPr>
                <w:b/>
                <w:noProof/>
                <w:lang w:val="es-ES"/>
              </w:rPr>
              <w:t>Norma A5.1.1; véase también la pauta B5.1.1</w:t>
            </w:r>
          </w:p>
          <w:p w14:paraId="753B02C7" w14:textId="77777777" w:rsidR="009F4E9A" w:rsidRPr="00036FB3" w:rsidRDefault="009F4E9A" w:rsidP="000B5D57">
            <w:pPr>
              <w:pStyle w:val="appl19txtnospace"/>
              <w:keepNext/>
              <w:rPr>
                <w:noProof/>
                <w:lang w:val="es-ES"/>
              </w:rPr>
            </w:pPr>
            <w:r w:rsidRPr="00036FB3">
              <w:rPr>
                <w:b/>
                <w:noProof/>
                <w:lang w:val="es-ES"/>
              </w:rPr>
              <w:t>En referencia también a la regla 5.1.4 y a los párrafos 1 y 2 de la norma A5.1.4</w:t>
            </w:r>
          </w:p>
        </w:tc>
      </w:tr>
      <w:tr w:rsidR="009F4E9A" w:rsidRPr="00C41883" w14:paraId="39D1FA39" w14:textId="77777777" w:rsidTr="009A4B7F">
        <w:trPr>
          <w:cantSplit/>
        </w:trPr>
        <w:tc>
          <w:tcPr>
            <w:tcW w:w="5000" w:type="pct"/>
          </w:tcPr>
          <w:p w14:paraId="6B055FC8" w14:textId="77777777" w:rsidR="009F4E9A" w:rsidRPr="00036FB3" w:rsidRDefault="00235D0E" w:rsidP="000B5D57">
            <w:pPr>
              <w:pStyle w:val="appl19anospace"/>
              <w:keepNext/>
              <w:rPr>
                <w:noProof/>
                <w:lang w:val="es-ES"/>
              </w:rPr>
            </w:pPr>
            <w:r w:rsidRPr="00036FB3">
              <w:rPr>
                <w:rFonts w:hint="eastAsia"/>
                <w:noProof/>
                <w:sz w:val="20"/>
                <w:lang w:val="es-ES"/>
              </w:rPr>
              <w:t>■</w:t>
            </w:r>
            <w:r w:rsidRPr="00036FB3">
              <w:rPr>
                <w:noProof/>
                <w:lang w:val="es-ES"/>
              </w:rPr>
              <w:tab/>
            </w:r>
            <w:r w:rsidR="009F4E9A" w:rsidRPr="00036FB3">
              <w:rPr>
                <w:noProof/>
                <w:lang w:val="es-ES"/>
              </w:rPr>
              <w:t>Cada país debe poseer un sistema eficaz de inspección y certificación de las condiciones de trabajo a bordo de buques que enarbolen su pabellón, y establecer normas y objetivos claros respecto a la administración de dicho sistema, así como procedimientos generales adecuados para evaluar el grado de realización de dichos objetivos y de dichas normas.</w:t>
            </w:r>
          </w:p>
          <w:p w14:paraId="48387AF6" w14:textId="77777777" w:rsidR="009F4E9A" w:rsidRPr="00036FB3" w:rsidRDefault="00235D0E" w:rsidP="000B5D57">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La autoridad competente debe nombrar a un número suficiente de inspectores calificados encargados de desempeñar las tareas de inspección y certificación.</w:t>
            </w:r>
          </w:p>
        </w:tc>
      </w:tr>
      <w:tr w:rsidR="009F4E9A" w:rsidRPr="00C41883" w14:paraId="4AB321C8" w14:textId="77777777" w:rsidTr="009A4B7F">
        <w:trPr>
          <w:cantSplit/>
        </w:trPr>
        <w:tc>
          <w:tcPr>
            <w:tcW w:w="5000" w:type="pct"/>
          </w:tcPr>
          <w:p w14:paraId="55D9C989" w14:textId="77777777" w:rsidR="0084752F" w:rsidRPr="00036FB3" w:rsidRDefault="009F4E9A" w:rsidP="009A4B7F">
            <w:pPr>
              <w:pStyle w:val="appl19txtnospace"/>
              <w:rPr>
                <w:noProof/>
                <w:lang w:val="es-ES"/>
              </w:rPr>
            </w:pPr>
            <w:r w:rsidRPr="00036FB3">
              <w:rPr>
                <w:noProof/>
                <w:lang w:val="es-ES"/>
              </w:rPr>
              <w:t>Sírvase describir la estructura y los objetivos básicos del sistema (incluidas las medidas destinadas a evaluar su eficacia) implantado en su país a efectos de la inspección y certificación de las condiciones de trabajo marítimo, de conformidad con las reglas 5.1.3 y 5.1.4, destinado a velar por que las condiciones de trabajo y de vida de la gente de mar a bordo de buques que enarbolen su pabellón cumplan, y sigan cumpliendo, las normas del Convenio</w:t>
            </w:r>
            <w:r w:rsidR="0084752F" w:rsidRPr="00036FB3">
              <w:rPr>
                <w:noProof/>
                <w:lang w:val="es-ES"/>
              </w:rPr>
              <w:t>.</w:t>
            </w:r>
          </w:p>
          <w:p w14:paraId="0D122E5C" w14:textId="46A59D5F" w:rsidR="00BF654E" w:rsidRPr="00036FB3" w:rsidRDefault="009F4E9A" w:rsidP="000B5D57">
            <w:pPr>
              <w:pStyle w:val="appl19txtnospace"/>
              <w:rPr>
                <w:noProof/>
                <w:lang w:val="es-ES"/>
              </w:rPr>
            </w:pPr>
            <w:r w:rsidRPr="00036FB3">
              <w:rPr>
                <w:i/>
                <w:iCs/>
                <w:noProof/>
                <w:lang w:val="es-ES"/>
              </w:rPr>
              <w:t xml:space="preserve">(regla 5.1.1, párrafos 2 </w:t>
            </w:r>
            <w:r w:rsidRPr="00036FB3">
              <w:rPr>
                <w:noProof/>
                <w:lang w:val="es-ES"/>
              </w:rPr>
              <w:t>y</w:t>
            </w:r>
            <w:r w:rsidRPr="00036FB3">
              <w:rPr>
                <w:i/>
                <w:iCs/>
                <w:noProof/>
                <w:lang w:val="es-ES"/>
              </w:rPr>
              <w:t xml:space="preserve"> 5; norma A5.1.1, párrafo 1; reg</w:t>
            </w:r>
            <w:r w:rsidR="0084752F" w:rsidRPr="00036FB3">
              <w:rPr>
                <w:i/>
                <w:iCs/>
                <w:noProof/>
                <w:lang w:val="es-ES"/>
              </w:rPr>
              <w:t>la 5.1.2, párrafo 2)</w:t>
            </w:r>
          </w:p>
          <w:p w14:paraId="61F9E42B" w14:textId="5A93239F" w:rsidR="00E85D71" w:rsidRPr="00036FB3" w:rsidRDefault="009F4E9A" w:rsidP="00B57701">
            <w:pPr>
              <w:pStyle w:val="appl19txtnoindent"/>
              <w:rPr>
                <w:noProof/>
                <w:u w:val="single"/>
                <w:lang w:val="es-ES"/>
              </w:rPr>
            </w:pPr>
            <w:r w:rsidRPr="00036FB3">
              <w:rPr>
                <w:noProof/>
                <w:lang w:val="es-ES"/>
              </w:rPr>
              <w:t>Indique las disposiciones nacionales aplicables y, de ser posible, adjunte copia de los textos pertinentes.</w:t>
            </w:r>
          </w:p>
        </w:tc>
      </w:tr>
      <w:tr w:rsidR="00B57701" w:rsidRPr="00C41883" w14:paraId="2E6A0EDE"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78A4447" w14:textId="77777777" w:rsidR="00B57701" w:rsidRPr="00C41883" w:rsidRDefault="00B57701"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57701" w:rsidRPr="00C41883" w14:paraId="038AAA1A"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5C93889" w14:textId="77777777" w:rsidR="00B57701" w:rsidRPr="00C41883" w:rsidRDefault="00B57701"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57701" w:rsidRPr="00C41883" w14:paraId="653CD4FD"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9AC621C" w14:textId="77777777" w:rsidR="00B57701" w:rsidRPr="00C41883" w:rsidRDefault="00B57701"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57701" w:rsidRPr="00C41883" w14:paraId="1ABB356B"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9C3E1D2" w14:textId="77777777" w:rsidR="00B57701" w:rsidRPr="00C41883" w:rsidRDefault="00B57701"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48B23F8F" w14:textId="77777777" w:rsidTr="009A4B7F">
        <w:trPr>
          <w:cantSplit/>
        </w:trPr>
        <w:tc>
          <w:tcPr>
            <w:tcW w:w="5000" w:type="pct"/>
          </w:tcPr>
          <w:p w14:paraId="5523DF87" w14:textId="77777777" w:rsidR="00C57859" w:rsidRPr="00036FB3" w:rsidRDefault="009F4E9A" w:rsidP="009A4B7F">
            <w:pPr>
              <w:pStyle w:val="appl19txtnospace"/>
              <w:rPr>
                <w:noProof/>
                <w:lang w:val="es-ES"/>
              </w:rPr>
            </w:pPr>
            <w:r w:rsidRPr="00036FB3">
              <w:rPr>
                <w:noProof/>
                <w:lang w:val="es-ES"/>
              </w:rPr>
              <w:t>¿Se exige a los buques que enarbolan el pabellón de su país que tengan a bordo una</w:t>
            </w:r>
            <w:r w:rsidR="00C57859" w:rsidRPr="00036FB3">
              <w:rPr>
                <w:noProof/>
                <w:lang w:val="es-ES"/>
              </w:rPr>
              <w:t xml:space="preserve"> copia disponible del Convenio?</w:t>
            </w:r>
          </w:p>
          <w:p w14:paraId="18C0BF31" w14:textId="59CA69FF" w:rsidR="00C57859" w:rsidRPr="00036FB3" w:rsidRDefault="009F4E9A" w:rsidP="000B5D57">
            <w:pPr>
              <w:pStyle w:val="appl19txtnospace"/>
              <w:rPr>
                <w:noProof/>
                <w:lang w:val="es-ES"/>
              </w:rPr>
            </w:pPr>
            <w:r w:rsidRPr="00036FB3">
              <w:rPr>
                <w:i/>
                <w:iCs/>
                <w:noProof/>
                <w:lang w:val="es-ES"/>
              </w:rPr>
              <w:t>(</w:t>
            </w:r>
            <w:r w:rsidR="00F9750B" w:rsidRPr="00036FB3">
              <w:rPr>
                <w:i/>
                <w:iCs/>
                <w:noProof/>
                <w:lang w:val="es-ES"/>
              </w:rPr>
              <w:t>n</w:t>
            </w:r>
            <w:r w:rsidR="00CF79A1" w:rsidRPr="00036FB3">
              <w:rPr>
                <w:i/>
                <w:iCs/>
                <w:noProof/>
                <w:lang w:val="es-ES"/>
              </w:rPr>
              <w:t xml:space="preserve">orma </w:t>
            </w:r>
            <w:r w:rsidR="00F9750B" w:rsidRPr="00036FB3">
              <w:rPr>
                <w:i/>
                <w:iCs/>
                <w:noProof/>
                <w:lang w:val="es-ES"/>
              </w:rPr>
              <w:t>A5.1.1, párrafo 2</w:t>
            </w:r>
            <w:r w:rsidR="00CF79A1" w:rsidRPr="00036FB3">
              <w:rPr>
                <w:i/>
                <w:iCs/>
                <w:noProof/>
                <w:lang w:val="es-ES"/>
              </w:rPr>
              <w:t>)</w:t>
            </w:r>
          </w:p>
          <w:p w14:paraId="2CE0D759" w14:textId="4551304E" w:rsidR="00C57859" w:rsidRPr="00036FB3" w:rsidRDefault="009F4E9A" w:rsidP="00B57701">
            <w:pPr>
              <w:pStyle w:val="appl19txtnoindent"/>
              <w:rPr>
                <w:noProof/>
                <w:lang w:val="es-ES"/>
              </w:rPr>
            </w:pPr>
            <w:r w:rsidRPr="00036FB3">
              <w:rPr>
                <w:noProof/>
                <w:lang w:val="es-ES"/>
              </w:rPr>
              <w:t xml:space="preserve">En caso </w:t>
            </w:r>
            <w:r w:rsidR="002D44B8" w:rsidRPr="00036FB3">
              <w:rPr>
                <w:noProof/>
                <w:lang w:val="es-ES"/>
              </w:rPr>
              <w:t>afirmativo</w:t>
            </w:r>
            <w:r w:rsidRPr="00036FB3">
              <w:rPr>
                <w:noProof/>
                <w:lang w:val="es-ES"/>
              </w:rPr>
              <w:t>, sírvase indicar dónde se recoge ese requisito y, de ser posible, adjunte copia de los textos pertinentes.</w:t>
            </w:r>
          </w:p>
        </w:tc>
      </w:tr>
      <w:tr w:rsidR="00B57701" w:rsidRPr="00C41883" w14:paraId="7A0B28E9"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AFD1494" w14:textId="77777777" w:rsidR="00B57701" w:rsidRPr="00C41883" w:rsidRDefault="00B57701"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57701" w:rsidRPr="00C41883" w14:paraId="7DCFD544"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92D66DC" w14:textId="77777777" w:rsidR="00B57701" w:rsidRPr="00C41883" w:rsidRDefault="00B57701"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57701" w:rsidRPr="00C41883" w14:paraId="09394B71"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9359F9E" w14:textId="77777777" w:rsidR="00B57701" w:rsidRPr="00C41883" w:rsidRDefault="00B57701"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57701" w:rsidRPr="00C41883" w14:paraId="58887E05"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60FD5C3" w14:textId="77777777" w:rsidR="00B57701" w:rsidRPr="00C41883" w:rsidRDefault="00B57701"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1272842F" w14:textId="77777777" w:rsidTr="009A4B7F">
        <w:trPr>
          <w:cantSplit/>
        </w:trPr>
        <w:tc>
          <w:tcPr>
            <w:tcW w:w="5000" w:type="pct"/>
          </w:tcPr>
          <w:p w14:paraId="3882F15E" w14:textId="56B703EA" w:rsidR="009F4E9A" w:rsidRPr="00036FB3" w:rsidRDefault="009F4E9A" w:rsidP="000B5D57">
            <w:pPr>
              <w:pStyle w:val="appl19txtnospace"/>
              <w:rPr>
                <w:noProof/>
                <w:lang w:val="es-ES"/>
              </w:rPr>
            </w:pPr>
            <w:r w:rsidRPr="00036FB3">
              <w:rPr>
                <w:b/>
                <w:bCs/>
                <w:i/>
                <w:iCs/>
                <w:noProof/>
                <w:lang w:val="es-ES"/>
              </w:rPr>
              <w:t xml:space="preserve">Información adicional </w:t>
            </w:r>
            <w:r w:rsidRPr="00036FB3">
              <w:rPr>
                <w:noProof/>
                <w:lang w:val="es-ES"/>
              </w:rPr>
              <w:t>sobre la aplicación de la regla 5.1.1.</w:t>
            </w:r>
          </w:p>
        </w:tc>
      </w:tr>
      <w:tr w:rsidR="00B57701" w:rsidRPr="00C41883" w14:paraId="3D28CB46"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7575A1D" w14:textId="77777777" w:rsidR="00B57701" w:rsidRPr="00C41883" w:rsidRDefault="00B57701"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57701" w:rsidRPr="00C41883" w14:paraId="01062AE1"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10B13DF" w14:textId="77777777" w:rsidR="00B57701" w:rsidRPr="00C41883" w:rsidRDefault="00B57701"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57701" w:rsidRPr="00C41883" w14:paraId="121F8C77"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4A7BD8C" w14:textId="77777777" w:rsidR="00B57701" w:rsidRPr="00C41883" w:rsidRDefault="00B57701"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57701" w:rsidRPr="00C41883" w14:paraId="75CFAE16"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F5C5FAF" w14:textId="77777777" w:rsidR="00B57701" w:rsidRPr="00C41883" w:rsidRDefault="00B57701"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0E4741DB" w14:textId="77777777" w:rsidTr="00BA79DD">
        <w:trPr>
          <w:cantSplit/>
        </w:trPr>
        <w:tc>
          <w:tcPr>
            <w:tcW w:w="5000" w:type="pct"/>
          </w:tcPr>
          <w:p w14:paraId="4E45BB2B" w14:textId="77777777" w:rsidR="009F4E9A" w:rsidRPr="00036FB3" w:rsidRDefault="009F4E9A" w:rsidP="009A4B7F">
            <w:pPr>
              <w:pStyle w:val="appl19txtnospace"/>
              <w:rPr>
                <w:noProof/>
                <w:lang w:val="es-ES"/>
              </w:rPr>
            </w:pPr>
            <w:r w:rsidRPr="00036FB3">
              <w:rPr>
                <w:b/>
                <w:bCs/>
                <w:i/>
                <w:iCs/>
                <w:noProof/>
                <w:lang w:val="es-ES"/>
              </w:rPr>
              <w:t>Documentación:</w:t>
            </w:r>
            <w:r w:rsidRPr="00036FB3">
              <w:rPr>
                <w:noProof/>
                <w:lang w:val="es-ES"/>
              </w:rPr>
              <w:t xml:space="preserve"> sírvase proporcionar en español, francés o inglés: </w:t>
            </w:r>
          </w:p>
          <w:p w14:paraId="642A2E05" w14:textId="77777777" w:rsidR="009F4E9A" w:rsidRPr="00036FB3" w:rsidRDefault="006C4333" w:rsidP="000B5D57">
            <w:pPr>
              <w:pStyle w:val="appl19a"/>
              <w:rPr>
                <w:noProof/>
                <w:lang w:val="es-ES"/>
              </w:rPr>
            </w:pPr>
            <w:r w:rsidRPr="00036FB3">
              <w:rPr>
                <w:rFonts w:hint="eastAsia"/>
                <w:noProof/>
                <w:sz w:val="20"/>
                <w:lang w:val="es-ES"/>
              </w:rPr>
              <w:t>■</w:t>
            </w:r>
            <w:r w:rsidRPr="00036FB3">
              <w:rPr>
                <w:noProof/>
                <w:lang w:val="es-ES"/>
              </w:rPr>
              <w:tab/>
            </w:r>
            <w:r w:rsidR="009F4E9A" w:rsidRPr="00036FB3">
              <w:rPr>
                <w:noProof/>
                <w:lang w:val="es-ES"/>
              </w:rPr>
              <w:t>un informe u otro documento que recoja información sobre las normas y los objetivos establecidos para el sistema de inspección y certificación implantado en su país, incluidos los procedimientos para su evaluación;</w:t>
            </w:r>
          </w:p>
          <w:p w14:paraId="41346802" w14:textId="77777777" w:rsidR="009F4E9A" w:rsidRPr="00036FB3" w:rsidRDefault="006C4333" w:rsidP="000B5D57">
            <w:pPr>
              <w:pStyle w:val="appl19a"/>
              <w:rPr>
                <w:noProof/>
                <w:lang w:val="es-ES"/>
              </w:rPr>
            </w:pPr>
            <w:r w:rsidRPr="00036FB3">
              <w:rPr>
                <w:rFonts w:hint="eastAsia"/>
                <w:noProof/>
                <w:sz w:val="20"/>
                <w:lang w:val="es-ES"/>
              </w:rPr>
              <w:t>■</w:t>
            </w:r>
            <w:r w:rsidRPr="00036FB3">
              <w:rPr>
                <w:noProof/>
                <w:lang w:val="es-ES"/>
              </w:rPr>
              <w:tab/>
            </w:r>
            <w:r w:rsidR="009F4E9A" w:rsidRPr="00036FB3">
              <w:rPr>
                <w:noProof/>
                <w:lang w:val="es-ES"/>
              </w:rPr>
              <w:t>información sobre los fondos presupuestarios asignados durante el período abarcado por la memoria a la administración del sistema de inspección y certificación de su país, y el total de ingresos recibidos durante ese mismo período en concepto de servicios de inspección y certificación;</w:t>
            </w:r>
          </w:p>
          <w:p w14:paraId="1286E7AD" w14:textId="77777777" w:rsidR="009F4E9A" w:rsidRPr="00036FB3" w:rsidRDefault="006C4333" w:rsidP="000B5D57">
            <w:pPr>
              <w:pStyle w:val="appl19a"/>
              <w:rPr>
                <w:noProof/>
                <w:lang w:val="es-ES"/>
              </w:rPr>
            </w:pPr>
            <w:r w:rsidRPr="00036FB3">
              <w:rPr>
                <w:rFonts w:hint="eastAsia"/>
                <w:noProof/>
                <w:sz w:val="20"/>
                <w:lang w:val="es-ES"/>
              </w:rPr>
              <w:t>■</w:t>
            </w:r>
            <w:r w:rsidRPr="00036FB3">
              <w:rPr>
                <w:noProof/>
                <w:lang w:val="es-ES"/>
              </w:rPr>
              <w:tab/>
            </w:r>
            <w:r w:rsidR="009F4E9A" w:rsidRPr="00036FB3">
              <w:rPr>
                <w:noProof/>
                <w:lang w:val="es-ES"/>
              </w:rPr>
              <w:t>la información estadística siguiente:</w:t>
            </w:r>
          </w:p>
          <w:p w14:paraId="5C728E3F" w14:textId="77777777" w:rsidR="009F4E9A" w:rsidRPr="00036FB3" w:rsidRDefault="006C4333" w:rsidP="000B5D57">
            <w:pPr>
              <w:pStyle w:val="appl19a"/>
              <w:spacing w:before="0"/>
              <w:ind w:left="680"/>
              <w:rPr>
                <w:noProof/>
                <w:lang w:val="es-ES"/>
              </w:rPr>
            </w:pPr>
            <w:r w:rsidRPr="00036FB3">
              <w:rPr>
                <w:noProof/>
                <w:lang w:val="es-ES"/>
              </w:rPr>
              <w:t>–</w:t>
            </w:r>
            <w:r w:rsidR="009F4E9A" w:rsidRPr="00036FB3">
              <w:rPr>
                <w:noProof/>
                <w:lang w:val="es-ES"/>
              </w:rPr>
              <w:tab/>
              <w:t>número de buques que enarbolan el pabellón de su país que han sido inspeccionados durante el período abarcado por la memoria en cumplimiento de los requisitos previstos en el Convenio;</w:t>
            </w:r>
          </w:p>
          <w:p w14:paraId="31C7DBC8" w14:textId="77777777" w:rsidR="009F4E9A" w:rsidRPr="00036FB3" w:rsidRDefault="009F4E9A" w:rsidP="000B5D57">
            <w:pPr>
              <w:pStyle w:val="appl19a"/>
              <w:spacing w:before="0"/>
              <w:ind w:left="680"/>
              <w:rPr>
                <w:noProof/>
                <w:lang w:val="es-ES"/>
              </w:rPr>
            </w:pPr>
            <w:r w:rsidRPr="00036FB3">
              <w:rPr>
                <w:noProof/>
                <w:lang w:val="es-ES"/>
              </w:rPr>
              <w:t>–</w:t>
            </w:r>
            <w:r w:rsidRPr="00036FB3">
              <w:rPr>
                <w:noProof/>
                <w:lang w:val="es-ES"/>
              </w:rPr>
              <w:tab/>
              <w:t xml:space="preserve">número de inspectores nombrados por la autoridad competente o por una organización reconocida debidamente autorizada, que han realizado ese tipo de inspecciones durante el período abarcado por la memoria; </w:t>
            </w:r>
          </w:p>
          <w:p w14:paraId="5B4759C7" w14:textId="77777777" w:rsidR="009F4E9A" w:rsidRPr="00036FB3" w:rsidRDefault="009F4E9A" w:rsidP="000B5D57">
            <w:pPr>
              <w:pStyle w:val="appl19a"/>
              <w:spacing w:before="0"/>
              <w:ind w:left="680"/>
              <w:rPr>
                <w:noProof/>
                <w:lang w:val="es-ES"/>
              </w:rPr>
            </w:pPr>
            <w:r w:rsidRPr="00036FB3">
              <w:rPr>
                <w:noProof/>
                <w:lang w:val="es-ES"/>
              </w:rPr>
              <w:t>–</w:t>
            </w:r>
            <w:r w:rsidRPr="00036FB3">
              <w:rPr>
                <w:noProof/>
                <w:lang w:val="es-ES"/>
              </w:rPr>
              <w:tab/>
              <w:t>número de certificados de trabajo marítimo expedidos para todo el período (hasta cinco años) actualmente en vigor, y</w:t>
            </w:r>
          </w:p>
          <w:p w14:paraId="5B4C0421" w14:textId="77777777" w:rsidR="009F4E9A" w:rsidRPr="00036FB3" w:rsidRDefault="009F4E9A" w:rsidP="000B5D57">
            <w:pPr>
              <w:pStyle w:val="appl19a"/>
              <w:spacing w:before="0"/>
              <w:ind w:left="680"/>
              <w:rPr>
                <w:noProof/>
                <w:lang w:val="es-ES"/>
              </w:rPr>
            </w:pPr>
            <w:r w:rsidRPr="00036FB3">
              <w:rPr>
                <w:noProof/>
                <w:lang w:val="es-ES"/>
              </w:rPr>
              <w:t>–</w:t>
            </w:r>
            <w:r w:rsidRPr="00036FB3">
              <w:rPr>
                <w:noProof/>
                <w:lang w:val="es-ES"/>
              </w:rPr>
              <w:tab/>
              <w:t xml:space="preserve">número de certificados provisionales expedidos durante el período abarcado por la memoria de conformidad con el </w:t>
            </w:r>
            <w:r w:rsidRPr="00036FB3">
              <w:rPr>
                <w:i/>
                <w:iCs/>
                <w:noProof/>
                <w:lang w:val="es-ES"/>
              </w:rPr>
              <w:t>párrafo 5 de la norma A5.1.3.</w:t>
            </w:r>
          </w:p>
        </w:tc>
      </w:tr>
      <w:tr w:rsidR="00BA79DD" w:rsidRPr="00C41883" w14:paraId="3886B697"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248A8F7" w14:textId="77777777" w:rsidR="00BA79DD" w:rsidRPr="00C41883" w:rsidRDefault="00BA79DD" w:rsidP="007E2C2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A79DD" w:rsidRPr="00C41883" w14:paraId="5AB45410"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31794CD" w14:textId="77777777" w:rsidR="00BA79DD" w:rsidRPr="00C41883" w:rsidRDefault="00BA79DD" w:rsidP="007E2C2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A79DD" w:rsidRPr="00C41883" w14:paraId="3A94F8F8"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309D09D" w14:textId="77777777" w:rsidR="00BA79DD" w:rsidRPr="00C41883" w:rsidRDefault="00BA79DD" w:rsidP="007E2C2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A79DD" w:rsidRPr="00C41883" w14:paraId="676FB8F0"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0200515" w14:textId="77777777" w:rsidR="00BA79DD" w:rsidRPr="00C41883" w:rsidRDefault="00BA79DD" w:rsidP="007E2C2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48979D19" w14:textId="77777777" w:rsidR="009F4E9A" w:rsidRDefault="009F4E9A" w:rsidP="000B5D57">
      <w:pPr>
        <w:pStyle w:val="appl19txtnoindent"/>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0B5D57" w:rsidRPr="00C41883" w14:paraId="6A75D170" w14:textId="77777777" w:rsidTr="00AC222C">
        <w:trPr>
          <w:cantSplit/>
        </w:trPr>
        <w:tc>
          <w:tcPr>
            <w:tcW w:w="5000" w:type="pct"/>
            <w:tcBorders>
              <w:bottom w:val="single" w:sz="4" w:space="0" w:color="auto"/>
            </w:tcBorders>
            <w:shd w:val="clear" w:color="auto" w:fill="D9D9D9" w:themeFill="background1" w:themeFillShade="D9"/>
          </w:tcPr>
          <w:p w14:paraId="7E95CCE8" w14:textId="77777777" w:rsidR="000B5D57" w:rsidRPr="00036FB3" w:rsidRDefault="000B5D57" w:rsidP="000F1591">
            <w:pPr>
              <w:pStyle w:val="appl19txtnospace"/>
              <w:keepNext/>
              <w:rPr>
                <w:b/>
                <w:noProof/>
                <w:lang w:val="es-ES"/>
              </w:rPr>
            </w:pPr>
            <w:r w:rsidRPr="00036FB3">
              <w:rPr>
                <w:b/>
                <w:noProof/>
                <w:lang w:val="es-ES"/>
              </w:rPr>
              <w:br w:type="page"/>
              <w:t>Regla 5.1 – Responsabilidades del Estado del pabellón</w:t>
            </w:r>
          </w:p>
          <w:p w14:paraId="53E2CDC0" w14:textId="77777777" w:rsidR="000B5D57" w:rsidRPr="00036FB3" w:rsidRDefault="000B5D57" w:rsidP="000F1591">
            <w:pPr>
              <w:pStyle w:val="appl19txtnospace"/>
              <w:keepNext/>
              <w:rPr>
                <w:b/>
                <w:noProof/>
                <w:lang w:val="es-ES"/>
              </w:rPr>
            </w:pPr>
            <w:r w:rsidRPr="00036FB3">
              <w:rPr>
                <w:b/>
                <w:noProof/>
                <w:lang w:val="es-ES"/>
              </w:rPr>
              <w:t>Regla 5.1.2 – Autorización de las organizaciones reconocidas</w:t>
            </w:r>
          </w:p>
          <w:p w14:paraId="3EFC2720" w14:textId="77777777" w:rsidR="000B5D57" w:rsidRPr="00036FB3" w:rsidRDefault="000B5D57" w:rsidP="000F1591">
            <w:pPr>
              <w:pStyle w:val="appl19txtnospace"/>
              <w:keepNext/>
              <w:rPr>
                <w:noProof/>
                <w:lang w:val="es-ES"/>
              </w:rPr>
            </w:pPr>
            <w:r w:rsidRPr="00036FB3">
              <w:rPr>
                <w:b/>
                <w:noProof/>
                <w:lang w:val="es-ES"/>
              </w:rPr>
              <w:t>Norma A5.1.2; véase también la pauta B5.1.2 (y el párrafo 3 de la regla 5.1.1)</w:t>
            </w:r>
          </w:p>
        </w:tc>
      </w:tr>
      <w:tr w:rsidR="000B5D57" w:rsidRPr="00C41883" w14:paraId="0B3AC82C" w14:textId="77777777" w:rsidTr="002D6165">
        <w:tc>
          <w:tcPr>
            <w:tcW w:w="5000" w:type="pct"/>
            <w:tcBorders>
              <w:top w:val="single" w:sz="4" w:space="0" w:color="auto"/>
              <w:bottom w:val="single" w:sz="4" w:space="0" w:color="auto"/>
            </w:tcBorders>
          </w:tcPr>
          <w:p w14:paraId="44F09539" w14:textId="77777777" w:rsidR="000B5D57" w:rsidRPr="00036FB3" w:rsidRDefault="000B5D57" w:rsidP="000F1591">
            <w:pPr>
              <w:pStyle w:val="appl19anospace"/>
              <w:keepNext/>
              <w:rPr>
                <w:noProof/>
                <w:lang w:val="es-ES"/>
              </w:rPr>
            </w:pPr>
            <w:r w:rsidRPr="00036FB3">
              <w:rPr>
                <w:rFonts w:hint="eastAsia"/>
                <w:noProof/>
                <w:sz w:val="20"/>
                <w:lang w:val="es-ES"/>
              </w:rPr>
              <w:t>■</w:t>
            </w:r>
            <w:r w:rsidRPr="00036FB3">
              <w:rPr>
                <w:noProof/>
                <w:lang w:val="es-ES"/>
              </w:rPr>
              <w:tab/>
              <w:t>Las organizaciones reconocidas pueden estar autorizadas a realizar determinadas funciones de inspección y certificación, siempre y cuando:</w:t>
            </w:r>
          </w:p>
          <w:p w14:paraId="5C9975E2" w14:textId="77777777" w:rsidR="000B5D57" w:rsidRPr="00036FB3" w:rsidRDefault="000B5D57" w:rsidP="000F1591">
            <w:pPr>
              <w:pStyle w:val="appl19a"/>
              <w:keepNext/>
              <w:spacing w:before="0"/>
              <w:ind w:left="680"/>
              <w:rPr>
                <w:noProof/>
                <w:lang w:val="es-ES"/>
              </w:rPr>
            </w:pPr>
            <w:r w:rsidRPr="00036FB3">
              <w:rPr>
                <w:noProof/>
                <w:lang w:val="es-ES"/>
              </w:rPr>
              <w:t>–</w:t>
            </w:r>
            <w:r w:rsidRPr="00036FB3">
              <w:rPr>
                <w:noProof/>
                <w:lang w:val="es-ES"/>
              </w:rPr>
              <w:tab/>
              <w:t>en el Código del Convenio se indique expresamente que dichas funciones deben llevarlas a cabo la autoridad competente o una organización reconocida;</w:t>
            </w:r>
          </w:p>
          <w:p w14:paraId="064C5890" w14:textId="77777777" w:rsidR="000B5D57" w:rsidRPr="00036FB3" w:rsidRDefault="000B5D57" w:rsidP="000F1591">
            <w:pPr>
              <w:pStyle w:val="appl19a"/>
              <w:keepNext/>
              <w:spacing w:before="0"/>
              <w:ind w:left="680"/>
              <w:rPr>
                <w:noProof/>
                <w:lang w:val="es-ES"/>
              </w:rPr>
            </w:pPr>
            <w:r w:rsidRPr="00036FB3">
              <w:rPr>
                <w:noProof/>
                <w:lang w:val="es-ES"/>
              </w:rPr>
              <w:t>–</w:t>
            </w:r>
            <w:r w:rsidRPr="00036FB3">
              <w:rPr>
                <w:noProof/>
                <w:lang w:val="es-ES"/>
              </w:rPr>
              <w:tab/>
              <w:t>las funciones queden comprendidas en la autorización conferida por la autoridad competente;</w:t>
            </w:r>
          </w:p>
          <w:p w14:paraId="39EE50A6" w14:textId="77777777" w:rsidR="000B5D57" w:rsidRPr="00036FB3" w:rsidRDefault="000B5D57" w:rsidP="000F1591">
            <w:pPr>
              <w:pStyle w:val="appl19a"/>
              <w:keepNext/>
              <w:spacing w:before="0"/>
              <w:ind w:left="680"/>
              <w:rPr>
                <w:noProof/>
                <w:lang w:val="es-ES"/>
              </w:rPr>
            </w:pPr>
            <w:r w:rsidRPr="00036FB3">
              <w:rPr>
                <w:noProof/>
                <w:lang w:val="es-ES"/>
              </w:rPr>
              <w:t>–</w:t>
            </w:r>
            <w:r w:rsidRPr="00036FB3">
              <w:rPr>
                <w:noProof/>
                <w:lang w:val="es-ES"/>
              </w:rPr>
              <w:tab/>
              <w:t>la organización reconocida haya demostrado que posee la competencia e independencia necesarias.</w:t>
            </w:r>
          </w:p>
          <w:p w14:paraId="0698BCF6" w14:textId="77777777" w:rsidR="000B5D57" w:rsidRPr="00036FB3" w:rsidRDefault="000B5D57" w:rsidP="000F1591">
            <w:pPr>
              <w:pStyle w:val="appl19a"/>
              <w:keepNext/>
              <w:rPr>
                <w:noProof/>
                <w:lang w:val="es-ES"/>
              </w:rPr>
            </w:pPr>
            <w:r w:rsidRPr="00036FB3">
              <w:rPr>
                <w:rFonts w:hint="eastAsia"/>
                <w:noProof/>
                <w:sz w:val="20"/>
                <w:lang w:val="es-ES"/>
              </w:rPr>
              <w:t>■</w:t>
            </w:r>
            <w:r w:rsidRPr="00036FB3">
              <w:rPr>
                <w:noProof/>
                <w:lang w:val="es-ES"/>
              </w:rPr>
              <w:tab/>
              <w:t>Los países deben establecer un sistema que garantice la idoneidad de la labor desempeñada por las organizaciones reconocidas, y contar con procedimientos para la comunicación con dichas organizaciones y el control de las mismas.</w:t>
            </w:r>
          </w:p>
          <w:p w14:paraId="2C95D5E0" w14:textId="77777777" w:rsidR="000B5D57" w:rsidRPr="00036FB3" w:rsidRDefault="000B5D57" w:rsidP="000F1591">
            <w:pPr>
              <w:pStyle w:val="appl19a"/>
              <w:keepNext/>
              <w:rPr>
                <w:noProof/>
                <w:lang w:val="es-ES"/>
              </w:rPr>
            </w:pPr>
            <w:r w:rsidRPr="00036FB3">
              <w:rPr>
                <w:rFonts w:hint="eastAsia"/>
                <w:noProof/>
                <w:sz w:val="20"/>
                <w:lang w:val="es-ES"/>
              </w:rPr>
              <w:t>■</w:t>
            </w:r>
            <w:r w:rsidRPr="00036FB3">
              <w:rPr>
                <w:noProof/>
                <w:lang w:val="es-ES"/>
              </w:rPr>
              <w:tab/>
              <w:t>Deben proporcionar a la OIT una lista actualizada de las organizaciones reconocidas y especificar en ella las funciones que han sido autorizadas a desempeñar.</w:t>
            </w:r>
          </w:p>
        </w:tc>
      </w:tr>
      <w:tr w:rsidR="000B5D57" w:rsidRPr="00C41883" w14:paraId="311A45BA" w14:textId="77777777" w:rsidTr="00AC222C">
        <w:trPr>
          <w:cantSplit/>
        </w:trPr>
        <w:tc>
          <w:tcPr>
            <w:tcW w:w="5000" w:type="pct"/>
            <w:tcBorders>
              <w:top w:val="single" w:sz="4" w:space="0" w:color="auto"/>
            </w:tcBorders>
          </w:tcPr>
          <w:p w14:paraId="691DF2A2" w14:textId="4FC730EC" w:rsidR="000B5D57" w:rsidRPr="00036FB3" w:rsidRDefault="000B5D57" w:rsidP="00E43AA4">
            <w:pPr>
              <w:pStyle w:val="appl19txtnospace"/>
              <w:rPr>
                <w:noProof/>
                <w:lang w:val="es-ES"/>
              </w:rPr>
            </w:pPr>
            <w:r w:rsidRPr="00036FB3">
              <w:rPr>
                <w:noProof/>
                <w:lang w:val="es-ES"/>
              </w:rPr>
              <w:t xml:space="preserve">El país no recurre a organizaciones reconocidas </w:t>
            </w:r>
            <w:r w:rsidR="00E43AA4">
              <w:rPr>
                <w:noProof/>
              </w:rPr>
              <w:fldChar w:fldCharType="begin">
                <w:ffData>
                  <w:name w:val="CaseACocher54"/>
                  <w:enabled/>
                  <w:calcOnExit w:val="0"/>
                  <w:checkBox>
                    <w:sizeAuto/>
                    <w:default w:val="0"/>
                  </w:checkBox>
                </w:ffData>
              </w:fldChar>
            </w:r>
            <w:bookmarkStart w:id="79" w:name="CaseACocher54"/>
            <w:r w:rsidR="00E43AA4" w:rsidRPr="00036FB3">
              <w:rPr>
                <w:noProof/>
                <w:lang w:val="es-ES"/>
              </w:rPr>
              <w:instrText xml:space="preserve"> FORMCHECKBOX </w:instrText>
            </w:r>
            <w:r w:rsidR="001D58C1">
              <w:rPr>
                <w:noProof/>
              </w:rPr>
            </w:r>
            <w:r w:rsidR="001D58C1">
              <w:rPr>
                <w:noProof/>
              </w:rPr>
              <w:fldChar w:fldCharType="separate"/>
            </w:r>
            <w:r w:rsidR="00E43AA4">
              <w:rPr>
                <w:noProof/>
              </w:rPr>
              <w:fldChar w:fldCharType="end"/>
            </w:r>
            <w:bookmarkEnd w:id="79"/>
          </w:p>
          <w:p w14:paraId="3CF228F6" w14:textId="77777777" w:rsidR="000B5D57" w:rsidRPr="00036FB3" w:rsidRDefault="000B5D57" w:rsidP="00E43AA4">
            <w:pPr>
              <w:pStyle w:val="appl19txtnoindent"/>
              <w:rPr>
                <w:b/>
                <w:i/>
                <w:noProof/>
                <w:lang w:val="es-ES"/>
              </w:rPr>
            </w:pPr>
            <w:r w:rsidRPr="00036FB3">
              <w:rPr>
                <w:b/>
                <w:i/>
                <w:noProof/>
                <w:lang w:val="es-ES"/>
              </w:rPr>
              <w:t>Sírvase puntear la casilla anterior o facilitar la información pertinente a continuación.</w:t>
            </w:r>
          </w:p>
        </w:tc>
      </w:tr>
      <w:tr w:rsidR="000B5D57" w:rsidRPr="00C41883" w14:paraId="1EDD01CE" w14:textId="77777777" w:rsidTr="00AC222C">
        <w:trPr>
          <w:cantSplit/>
        </w:trPr>
        <w:tc>
          <w:tcPr>
            <w:tcW w:w="5000" w:type="pct"/>
          </w:tcPr>
          <w:p w14:paraId="6F934AF9" w14:textId="27ACB49D" w:rsidR="000B5D57" w:rsidRPr="00036FB3" w:rsidRDefault="000B5D57" w:rsidP="00E43AA4">
            <w:pPr>
              <w:pStyle w:val="appl19txtnospace"/>
              <w:rPr>
                <w:noProof/>
                <w:lang w:val="es-ES"/>
              </w:rPr>
            </w:pPr>
            <w:r w:rsidRPr="00036FB3">
              <w:rPr>
                <w:noProof/>
                <w:lang w:val="es-ES"/>
              </w:rPr>
              <w:t>¿Ha adoptado su país legislación u otras medidas que rijan la autorización de las organizaciones reconocidas a desempeñar funciones de inspección y certificación?</w:t>
            </w:r>
          </w:p>
          <w:p w14:paraId="7FF96D24" w14:textId="2799AD93" w:rsidR="000B5D57" w:rsidRPr="00036FB3" w:rsidRDefault="000B5D57" w:rsidP="003D1EDD">
            <w:pPr>
              <w:pStyle w:val="appl19txtnoindent"/>
              <w:rPr>
                <w:noProof/>
                <w:lang w:val="es-ES"/>
              </w:rPr>
            </w:pPr>
            <w:r w:rsidRPr="00036FB3">
              <w:rPr>
                <w:noProof/>
                <w:lang w:val="es-ES"/>
              </w:rPr>
              <w:t>Indique las disposiciones nacionales aplicables y, de ser posible, adjunte copia de los textos pertinentes.</w:t>
            </w:r>
          </w:p>
        </w:tc>
      </w:tr>
      <w:tr w:rsidR="006A2869" w:rsidRPr="00C41883" w14:paraId="31B65B14"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8BBA503" w14:textId="77777777" w:rsidR="006A2869" w:rsidRPr="00C41883" w:rsidRDefault="006A2869"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6A2869" w:rsidRPr="00C41883" w14:paraId="5534CA35"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BD0D2D3" w14:textId="77777777" w:rsidR="006A2869" w:rsidRPr="00C41883" w:rsidRDefault="006A2869"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6A2869" w:rsidRPr="00C41883" w14:paraId="202EE28B"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53E401F" w14:textId="77777777" w:rsidR="006A2869" w:rsidRPr="00C41883" w:rsidRDefault="006A2869"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6A2869" w:rsidRPr="00C41883" w14:paraId="741E7092"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1B5BCF2" w14:textId="77777777" w:rsidR="006A2869" w:rsidRPr="00C41883" w:rsidRDefault="006A2869"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0B5D57" w:rsidRPr="00C41883" w14:paraId="5FBDE420" w14:textId="77777777" w:rsidTr="00AC222C">
        <w:trPr>
          <w:cantSplit/>
        </w:trPr>
        <w:tc>
          <w:tcPr>
            <w:tcW w:w="5000" w:type="pct"/>
          </w:tcPr>
          <w:p w14:paraId="1F9B074B" w14:textId="77777777" w:rsidR="000B5D57" w:rsidRPr="00036FB3" w:rsidRDefault="000B5D57" w:rsidP="00AC222C">
            <w:pPr>
              <w:pStyle w:val="appl19txtnospace"/>
              <w:rPr>
                <w:noProof/>
                <w:lang w:val="es-ES"/>
              </w:rPr>
            </w:pPr>
            <w:r w:rsidRPr="00036FB3">
              <w:rPr>
                <w:noProof/>
                <w:lang w:val="es-ES"/>
              </w:rPr>
              <w:t>¿Están facultadas todas las organizaciones reconocidas para exigir que se corrijan las deficiencias a bordo de buques y se realicen inspecciones cuando lo solicite un Estado del puerto?</w:t>
            </w:r>
          </w:p>
          <w:p w14:paraId="7DDCDFB2" w14:textId="4DA49F44" w:rsidR="000B5D57" w:rsidRPr="00036FB3" w:rsidRDefault="000B5D57" w:rsidP="00E43AA4">
            <w:pPr>
              <w:pStyle w:val="appl19txtnospace"/>
              <w:rPr>
                <w:noProof/>
                <w:lang w:val="es-ES"/>
              </w:rPr>
            </w:pPr>
            <w:r w:rsidRPr="00036FB3">
              <w:rPr>
                <w:i/>
                <w:iCs/>
                <w:noProof/>
                <w:lang w:val="es-ES"/>
              </w:rPr>
              <w:t>(norma A5.1.2, párrafo 2)</w:t>
            </w:r>
          </w:p>
          <w:p w14:paraId="1F281517" w14:textId="3F7EDCC1" w:rsidR="000B5D57" w:rsidRPr="00036FB3" w:rsidDel="007C6A4F" w:rsidRDefault="000B5D57" w:rsidP="003D1EDD">
            <w:pPr>
              <w:pStyle w:val="appl19txtnoindent"/>
              <w:rPr>
                <w:noProof/>
                <w:u w:val="single"/>
                <w:lang w:val="es-ES"/>
              </w:rPr>
            </w:pPr>
            <w:r w:rsidRPr="00036FB3">
              <w:rPr>
                <w:noProof/>
                <w:lang w:val="es-ES"/>
              </w:rPr>
              <w:t>Indique las disposiciones nacionales aplicables y, de ser posible, adjunte copia de los textos pertinentes.</w:t>
            </w:r>
          </w:p>
        </w:tc>
      </w:tr>
      <w:tr w:rsidR="006A2869" w:rsidRPr="00C41883" w14:paraId="54CFB689"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ED17704" w14:textId="77777777" w:rsidR="006A2869" w:rsidRPr="00C41883" w:rsidRDefault="006A2869"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6A2869" w:rsidRPr="00C41883" w14:paraId="23C844BC"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F9A76B1" w14:textId="77777777" w:rsidR="006A2869" w:rsidRPr="00C41883" w:rsidRDefault="006A2869"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6A2869" w:rsidRPr="00C41883" w14:paraId="3CFE5185"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501B15E" w14:textId="77777777" w:rsidR="006A2869" w:rsidRPr="00C41883" w:rsidRDefault="006A2869"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6A2869" w:rsidRPr="00C41883" w14:paraId="65998E8F"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38A2427" w14:textId="77777777" w:rsidR="006A2869" w:rsidRPr="00C41883" w:rsidRDefault="006A2869"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0B5D57" w:rsidRPr="00C41883" w14:paraId="3C42FF71" w14:textId="77777777" w:rsidTr="00AC222C">
        <w:trPr>
          <w:cantSplit/>
        </w:trPr>
        <w:tc>
          <w:tcPr>
            <w:tcW w:w="5000" w:type="pct"/>
          </w:tcPr>
          <w:p w14:paraId="12E5987D" w14:textId="77777777" w:rsidR="000B5D57" w:rsidRPr="00036FB3" w:rsidRDefault="000B5D57" w:rsidP="00AC222C">
            <w:pPr>
              <w:pStyle w:val="appl19txtnospace"/>
              <w:rPr>
                <w:noProof/>
                <w:lang w:val="es-ES"/>
              </w:rPr>
            </w:pPr>
            <w:r w:rsidRPr="00036FB3">
              <w:rPr>
                <w:noProof/>
                <w:lang w:val="es-ES"/>
              </w:rPr>
              <w:t>¿Ha proporcionado su país a la OIT una lista actualizada de las organizaciones reconocidas autorizadas a actuar en nombre de su país, en la que se especifiquen las funciones autorizadas?</w:t>
            </w:r>
          </w:p>
          <w:p w14:paraId="5F56050A" w14:textId="00E7A4EB" w:rsidR="000B5D57" w:rsidRPr="00036FB3" w:rsidRDefault="000B5D57" w:rsidP="00E43AA4">
            <w:pPr>
              <w:pStyle w:val="appl19txtnospace"/>
              <w:rPr>
                <w:noProof/>
                <w:lang w:val="es-ES"/>
              </w:rPr>
            </w:pPr>
            <w:r w:rsidRPr="00036FB3">
              <w:rPr>
                <w:i/>
                <w:iCs/>
                <w:noProof/>
                <w:lang w:val="es-ES"/>
              </w:rPr>
              <w:t>(norma A5.1.2, párrafo 4)</w:t>
            </w:r>
          </w:p>
          <w:p w14:paraId="020C46E0" w14:textId="1848E306" w:rsidR="000B5D57" w:rsidRPr="00036FB3" w:rsidRDefault="000B5D57" w:rsidP="003D1EDD">
            <w:pPr>
              <w:pStyle w:val="appl19txtnoindent"/>
              <w:rPr>
                <w:noProof/>
                <w:lang w:val="es-ES"/>
              </w:rPr>
            </w:pPr>
            <w:r w:rsidRPr="00036FB3">
              <w:rPr>
                <w:noProof/>
                <w:lang w:val="es-ES"/>
              </w:rPr>
              <w:t xml:space="preserve">Sí </w:t>
            </w:r>
            <w:r w:rsidR="003D1EDD">
              <w:rPr>
                <w:noProof/>
              </w:rPr>
              <w:fldChar w:fldCharType="begin">
                <w:ffData>
                  <w:name w:val="CaseACocher55"/>
                  <w:enabled/>
                  <w:calcOnExit w:val="0"/>
                  <w:checkBox>
                    <w:sizeAuto/>
                    <w:default w:val="0"/>
                  </w:checkBox>
                </w:ffData>
              </w:fldChar>
            </w:r>
            <w:bookmarkStart w:id="80" w:name="CaseACocher55"/>
            <w:r w:rsidR="003D1EDD" w:rsidRPr="00036FB3">
              <w:rPr>
                <w:noProof/>
                <w:lang w:val="es-ES"/>
              </w:rPr>
              <w:instrText xml:space="preserve"> FORMCHECKBOX </w:instrText>
            </w:r>
            <w:r w:rsidR="001D58C1">
              <w:rPr>
                <w:noProof/>
              </w:rPr>
            </w:r>
            <w:r w:rsidR="001D58C1">
              <w:rPr>
                <w:noProof/>
              </w:rPr>
              <w:fldChar w:fldCharType="separate"/>
            </w:r>
            <w:r w:rsidR="003D1EDD">
              <w:rPr>
                <w:noProof/>
              </w:rPr>
              <w:fldChar w:fldCharType="end"/>
            </w:r>
            <w:bookmarkEnd w:id="80"/>
          </w:p>
          <w:p w14:paraId="2C07A49E" w14:textId="1CE977B4" w:rsidR="000B5D57" w:rsidRPr="00036FB3" w:rsidDel="007C6A4F" w:rsidRDefault="000B5D57" w:rsidP="003D1EDD">
            <w:pPr>
              <w:pStyle w:val="appl19txtnospace"/>
              <w:rPr>
                <w:noProof/>
                <w:lang w:val="es-ES"/>
              </w:rPr>
            </w:pPr>
            <w:r w:rsidRPr="00036FB3">
              <w:rPr>
                <w:noProof/>
                <w:lang w:val="es-ES"/>
              </w:rPr>
              <w:t xml:space="preserve">No, esa información se adjunta a la memoria </w:t>
            </w:r>
            <w:r w:rsidR="003D1EDD">
              <w:rPr>
                <w:noProof/>
              </w:rPr>
              <w:fldChar w:fldCharType="begin">
                <w:ffData>
                  <w:name w:val="CaseACocher56"/>
                  <w:enabled/>
                  <w:calcOnExit w:val="0"/>
                  <w:checkBox>
                    <w:sizeAuto/>
                    <w:default w:val="0"/>
                  </w:checkBox>
                </w:ffData>
              </w:fldChar>
            </w:r>
            <w:bookmarkStart w:id="81" w:name="CaseACocher56"/>
            <w:r w:rsidR="003D1EDD" w:rsidRPr="00036FB3">
              <w:rPr>
                <w:noProof/>
                <w:lang w:val="es-ES"/>
              </w:rPr>
              <w:instrText xml:space="preserve"> FORMCHECKBOX </w:instrText>
            </w:r>
            <w:r w:rsidR="001D58C1">
              <w:rPr>
                <w:noProof/>
              </w:rPr>
            </w:r>
            <w:r w:rsidR="001D58C1">
              <w:rPr>
                <w:noProof/>
              </w:rPr>
              <w:fldChar w:fldCharType="separate"/>
            </w:r>
            <w:r w:rsidR="003D1EDD">
              <w:rPr>
                <w:noProof/>
              </w:rPr>
              <w:fldChar w:fldCharType="end"/>
            </w:r>
            <w:bookmarkEnd w:id="81"/>
          </w:p>
        </w:tc>
      </w:tr>
      <w:tr w:rsidR="006A2869" w:rsidRPr="00C41883" w14:paraId="24B4675B"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EFEEC19" w14:textId="77777777" w:rsidR="006A2869" w:rsidRPr="00C41883" w:rsidRDefault="006A2869"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6A2869" w:rsidRPr="00C41883" w14:paraId="39DB3746"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7EDD398" w14:textId="77777777" w:rsidR="006A2869" w:rsidRPr="00C41883" w:rsidRDefault="006A2869"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6A2869" w:rsidRPr="00C41883" w14:paraId="37C78C25"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9E45617" w14:textId="77777777" w:rsidR="006A2869" w:rsidRPr="00C41883" w:rsidRDefault="006A2869"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6A2869" w:rsidRPr="00C41883" w14:paraId="3AFBB94A"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D582E78" w14:textId="77777777" w:rsidR="006A2869" w:rsidRPr="00C41883" w:rsidRDefault="006A2869"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0B5D57" w:rsidRPr="00C41883" w14:paraId="3D24E8BA" w14:textId="77777777" w:rsidTr="00AC222C">
        <w:trPr>
          <w:cantSplit/>
        </w:trPr>
        <w:tc>
          <w:tcPr>
            <w:tcW w:w="5000" w:type="pct"/>
          </w:tcPr>
          <w:p w14:paraId="714E6BD0" w14:textId="77777777" w:rsidR="000B5D57" w:rsidRPr="00036FB3" w:rsidRDefault="000B5D57" w:rsidP="00AC222C">
            <w:pPr>
              <w:pStyle w:val="appl19txtnospace"/>
              <w:rPr>
                <w:noProof/>
                <w:lang w:val="es-ES"/>
              </w:rPr>
            </w:pPr>
            <w:r w:rsidRPr="00036FB3">
              <w:rPr>
                <w:noProof/>
                <w:lang w:val="es-ES"/>
              </w:rPr>
              <w:t>Sírvase describir la manera en que su país evalúa la competencia e independencia de las organizaciones reconocidas, e incluir información sobre el sistema establecido para controlar y comunicar información pertinente a las organizaciones autorizadas.</w:t>
            </w:r>
          </w:p>
          <w:p w14:paraId="36E42D13" w14:textId="51AE85D0" w:rsidR="000B5D57" w:rsidRPr="00036FB3" w:rsidRDefault="000B5D57" w:rsidP="00E43AA4">
            <w:pPr>
              <w:pStyle w:val="appl19txtnospace"/>
              <w:rPr>
                <w:noProof/>
                <w:lang w:val="es-ES"/>
              </w:rPr>
            </w:pPr>
            <w:r w:rsidRPr="00036FB3">
              <w:rPr>
                <w:i/>
                <w:iCs/>
                <w:noProof/>
                <w:lang w:val="es-ES"/>
              </w:rPr>
              <w:t>(regla 5.1.2, párrafo 2; norma A5.1.2, párrafo 1)</w:t>
            </w:r>
          </w:p>
          <w:p w14:paraId="64E8B25C" w14:textId="2F50707B" w:rsidR="000B5D57" w:rsidRPr="00036FB3" w:rsidRDefault="000B5D57" w:rsidP="003D1EDD">
            <w:pPr>
              <w:pStyle w:val="appl19txtnoindent"/>
              <w:rPr>
                <w:noProof/>
                <w:lang w:val="es-ES"/>
              </w:rPr>
            </w:pPr>
            <w:r w:rsidRPr="00036FB3">
              <w:rPr>
                <w:noProof/>
                <w:lang w:val="es-ES"/>
              </w:rPr>
              <w:t>Indique las disposiciones nacionales aplicables y, de ser posible, adjunte copia de los textos pertinentes.</w:t>
            </w:r>
          </w:p>
          <w:p w14:paraId="4E0F5461" w14:textId="5C5AAA67" w:rsidR="000B5D57" w:rsidRPr="00036FB3" w:rsidDel="007C6A4F" w:rsidRDefault="000B5D57" w:rsidP="006A2869">
            <w:pPr>
              <w:pStyle w:val="appl19txtnoindent"/>
              <w:rPr>
                <w:noProof/>
                <w:lang w:val="es-ES"/>
              </w:rPr>
            </w:pPr>
            <w:r w:rsidRPr="00036FB3">
              <w:rPr>
                <w:noProof/>
                <w:lang w:val="es-ES"/>
              </w:rPr>
              <w:t xml:space="preserve">Esta información ya se recoge anteriormente, en relación con la regla 5.1.1 </w:t>
            </w:r>
            <w:r w:rsidR="006A2869">
              <w:rPr>
                <w:noProof/>
              </w:rPr>
              <w:fldChar w:fldCharType="begin">
                <w:ffData>
                  <w:name w:val="CaseACocher57"/>
                  <w:enabled/>
                  <w:calcOnExit w:val="0"/>
                  <w:checkBox>
                    <w:sizeAuto/>
                    <w:default w:val="0"/>
                  </w:checkBox>
                </w:ffData>
              </w:fldChar>
            </w:r>
            <w:bookmarkStart w:id="82" w:name="CaseACocher57"/>
            <w:r w:rsidR="006A2869" w:rsidRPr="00036FB3">
              <w:rPr>
                <w:noProof/>
                <w:lang w:val="es-ES"/>
              </w:rPr>
              <w:instrText xml:space="preserve"> FORMCHECKBOX </w:instrText>
            </w:r>
            <w:r w:rsidR="001D58C1">
              <w:rPr>
                <w:noProof/>
              </w:rPr>
            </w:r>
            <w:r w:rsidR="001D58C1">
              <w:rPr>
                <w:noProof/>
              </w:rPr>
              <w:fldChar w:fldCharType="separate"/>
            </w:r>
            <w:r w:rsidR="006A2869">
              <w:rPr>
                <w:noProof/>
              </w:rPr>
              <w:fldChar w:fldCharType="end"/>
            </w:r>
            <w:bookmarkEnd w:id="82"/>
          </w:p>
        </w:tc>
      </w:tr>
      <w:tr w:rsidR="006A2869" w:rsidRPr="00C41883" w14:paraId="2E6EFEFC"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60023EC" w14:textId="77777777" w:rsidR="006A2869" w:rsidRPr="00C41883" w:rsidRDefault="006A2869"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6A2869" w:rsidRPr="00C41883" w14:paraId="65F9FB58"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338D2C0" w14:textId="77777777" w:rsidR="006A2869" w:rsidRPr="00C41883" w:rsidRDefault="006A2869"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6A2869" w:rsidRPr="00C41883" w14:paraId="3A5A7785"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22C58E1" w14:textId="77777777" w:rsidR="006A2869" w:rsidRPr="00C41883" w:rsidRDefault="006A2869"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6A2869" w:rsidRPr="00C41883" w14:paraId="379F266E"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BA8039B" w14:textId="77777777" w:rsidR="006A2869" w:rsidRPr="00C41883" w:rsidRDefault="006A2869"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0B5D57" w:rsidRPr="00C41883" w14:paraId="0A784375" w14:textId="77777777" w:rsidTr="00AC222C">
        <w:trPr>
          <w:cantSplit/>
        </w:trPr>
        <w:tc>
          <w:tcPr>
            <w:tcW w:w="5000" w:type="pct"/>
          </w:tcPr>
          <w:p w14:paraId="5C60D92C" w14:textId="3BF7DD8D" w:rsidR="000B5D57" w:rsidRPr="00036FB3" w:rsidRDefault="000B5D57" w:rsidP="00E43AA4">
            <w:pPr>
              <w:pStyle w:val="appl19txtnospace"/>
              <w:rPr>
                <w:noProof/>
                <w:lang w:val="es-ES"/>
              </w:rPr>
            </w:pPr>
            <w:r w:rsidRPr="00036FB3">
              <w:rPr>
                <w:b/>
                <w:bCs/>
                <w:i/>
                <w:iCs/>
                <w:noProof/>
                <w:lang w:val="es-ES"/>
              </w:rPr>
              <w:t>Información adicional</w:t>
            </w:r>
            <w:r w:rsidRPr="00036FB3">
              <w:rPr>
                <w:noProof/>
                <w:lang w:val="es-ES"/>
              </w:rPr>
              <w:t xml:space="preserve"> sobre la aplicación de la regla 5.1.2.</w:t>
            </w:r>
          </w:p>
        </w:tc>
      </w:tr>
      <w:tr w:rsidR="006A2869" w:rsidRPr="00C41883" w14:paraId="50AE6C99"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F920A9F" w14:textId="77777777" w:rsidR="006A2869" w:rsidRPr="00C41883" w:rsidRDefault="006A2869"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6A2869" w:rsidRPr="00C41883" w14:paraId="79D39236"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E8906B8" w14:textId="77777777" w:rsidR="006A2869" w:rsidRPr="00C41883" w:rsidRDefault="006A2869"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6A2869" w:rsidRPr="00C41883" w14:paraId="5CA875B4"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49D2BDC" w14:textId="77777777" w:rsidR="006A2869" w:rsidRPr="00C41883" w:rsidRDefault="006A2869"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6A2869" w:rsidRPr="00C41883" w14:paraId="4FF959C3"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5B871FA" w14:textId="77777777" w:rsidR="006A2869" w:rsidRPr="00C41883" w:rsidRDefault="006A2869"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0B5D57" w:rsidRPr="00C41883" w14:paraId="315A5C99" w14:textId="77777777" w:rsidTr="00B16528">
        <w:trPr>
          <w:cantSplit/>
        </w:trPr>
        <w:tc>
          <w:tcPr>
            <w:tcW w:w="5000" w:type="pct"/>
          </w:tcPr>
          <w:p w14:paraId="42C08425" w14:textId="374EFD39" w:rsidR="000B5D57" w:rsidRPr="00036FB3" w:rsidRDefault="000B5D57" w:rsidP="00AC222C">
            <w:pPr>
              <w:pStyle w:val="appl19txtnospace"/>
              <w:rPr>
                <w:noProof/>
                <w:spacing w:val="-4"/>
                <w:lang w:val="es-ES"/>
              </w:rPr>
            </w:pPr>
            <w:r w:rsidRPr="00036FB3">
              <w:rPr>
                <w:b/>
                <w:bCs/>
                <w:i/>
                <w:iCs/>
                <w:noProof/>
                <w:spacing w:val="-4"/>
                <w:lang w:val="es-ES"/>
              </w:rPr>
              <w:t xml:space="preserve">Documentación: </w:t>
            </w:r>
            <w:r w:rsidRPr="00036FB3">
              <w:rPr>
                <w:noProof/>
                <w:spacing w:val="-4"/>
                <w:lang w:val="es-ES"/>
              </w:rPr>
              <w:t>sírvase proporcionar, en español, francés o inglés, uno o varios ejempl</w:t>
            </w:r>
            <w:r w:rsidR="00E43AA4" w:rsidRPr="00036FB3">
              <w:rPr>
                <w:noProof/>
                <w:spacing w:val="-4"/>
                <w:lang w:val="es-ES"/>
              </w:rPr>
              <w:t xml:space="preserve">os de autorizaciones concedidas </w:t>
            </w:r>
            <w:r w:rsidRPr="00036FB3">
              <w:rPr>
                <w:noProof/>
                <w:spacing w:val="-4"/>
                <w:lang w:val="es-ES"/>
              </w:rPr>
              <w:t>a las organizaciones reconocidas.</w:t>
            </w:r>
          </w:p>
          <w:p w14:paraId="6E9A5276" w14:textId="77777777" w:rsidR="000B5D57" w:rsidRPr="00C41883" w:rsidRDefault="000B5D57" w:rsidP="00AC222C">
            <w:pPr>
              <w:pStyle w:val="appl19txtnospace"/>
              <w:rPr>
                <w:i/>
                <w:iCs/>
                <w:noProof/>
                <w:spacing w:val="-4"/>
              </w:rPr>
            </w:pPr>
            <w:r w:rsidRPr="00C41883">
              <w:rPr>
                <w:i/>
                <w:iCs/>
                <w:noProof/>
                <w:spacing w:val="-4"/>
              </w:rPr>
              <w:t>(regla 5.1.1, párrafo 5; regla 5.1.2, párrafo 2)</w:t>
            </w:r>
          </w:p>
        </w:tc>
      </w:tr>
      <w:tr w:rsidR="00B16528" w:rsidRPr="00C41883" w14:paraId="48CAEB57"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EF49A29" w14:textId="77777777" w:rsidR="00B16528" w:rsidRPr="00C41883" w:rsidRDefault="00B16528" w:rsidP="007E2C2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16528" w:rsidRPr="00C41883" w14:paraId="155C945C"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BB33748" w14:textId="77777777" w:rsidR="00B16528" w:rsidRPr="00C41883" w:rsidRDefault="00B16528" w:rsidP="007E2C2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16528" w:rsidRPr="00C41883" w14:paraId="6D21E99D"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BB440AD" w14:textId="77777777" w:rsidR="00B16528" w:rsidRPr="00C41883" w:rsidRDefault="00B16528" w:rsidP="007E2C2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16528" w:rsidRPr="00C41883" w14:paraId="6F133FA2"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90C11CA" w14:textId="77777777" w:rsidR="00B16528" w:rsidRPr="00C41883" w:rsidRDefault="00B16528" w:rsidP="007E2C2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65C6B604" w14:textId="77777777" w:rsidR="008E409F" w:rsidRPr="00C41883" w:rsidRDefault="008E409F" w:rsidP="00E43AA4">
      <w:pPr>
        <w:pStyle w:val="appl19txtnoindent"/>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9F4E9A" w:rsidRPr="00C41883" w14:paraId="0ABA67E8" w14:textId="77777777" w:rsidTr="004E1749">
        <w:trPr>
          <w:cantSplit/>
        </w:trPr>
        <w:tc>
          <w:tcPr>
            <w:tcW w:w="5000" w:type="pct"/>
            <w:tcBorders>
              <w:bottom w:val="single" w:sz="4" w:space="0" w:color="auto"/>
            </w:tcBorders>
            <w:shd w:val="clear" w:color="auto" w:fill="D9D9D9" w:themeFill="background1" w:themeFillShade="D9"/>
          </w:tcPr>
          <w:p w14:paraId="7B72AECE" w14:textId="77777777" w:rsidR="009F4E9A" w:rsidRPr="00036FB3" w:rsidRDefault="009F4E9A" w:rsidP="00FA71B1">
            <w:pPr>
              <w:pStyle w:val="appl19txtnospace"/>
              <w:keepNext/>
              <w:rPr>
                <w:b/>
                <w:noProof/>
                <w:lang w:val="es-ES"/>
              </w:rPr>
            </w:pPr>
            <w:r w:rsidRPr="00036FB3">
              <w:rPr>
                <w:b/>
                <w:noProof/>
                <w:lang w:val="es-ES"/>
              </w:rPr>
              <w:br w:type="page"/>
              <w:t>Regla 5.1 – Responsabilidades del Estado del pabellón</w:t>
            </w:r>
          </w:p>
          <w:p w14:paraId="79A91629" w14:textId="77777777" w:rsidR="009F4E9A" w:rsidRPr="00036FB3" w:rsidRDefault="009F4E9A" w:rsidP="00FA71B1">
            <w:pPr>
              <w:pStyle w:val="appl19txtnospace"/>
              <w:keepNext/>
              <w:rPr>
                <w:b/>
                <w:noProof/>
                <w:lang w:val="es-ES"/>
              </w:rPr>
            </w:pPr>
            <w:r w:rsidRPr="00036FB3">
              <w:rPr>
                <w:b/>
                <w:noProof/>
                <w:lang w:val="es-ES"/>
              </w:rPr>
              <w:t>Regla 5.1.3 – Certificado de trabajo marítimo y DCLM</w:t>
            </w:r>
          </w:p>
          <w:p w14:paraId="66C41083" w14:textId="77777777" w:rsidR="009F4E9A" w:rsidRPr="00036FB3" w:rsidRDefault="009F4E9A" w:rsidP="00FA71B1">
            <w:pPr>
              <w:pStyle w:val="appl19txtnospace"/>
              <w:keepNext/>
              <w:rPr>
                <w:noProof/>
                <w:lang w:val="es-ES"/>
              </w:rPr>
            </w:pPr>
            <w:r w:rsidRPr="00036FB3">
              <w:rPr>
                <w:b/>
                <w:noProof/>
                <w:lang w:val="es-ES"/>
              </w:rPr>
              <w:t>Norma A5.1.3; véase también la pauta B5.1.3</w:t>
            </w:r>
          </w:p>
        </w:tc>
      </w:tr>
      <w:tr w:rsidR="009F4E9A" w:rsidRPr="00C41883" w14:paraId="48F022B4" w14:textId="77777777" w:rsidTr="004E1749">
        <w:tc>
          <w:tcPr>
            <w:tcW w:w="5000" w:type="pct"/>
            <w:tcBorders>
              <w:bottom w:val="nil"/>
            </w:tcBorders>
          </w:tcPr>
          <w:p w14:paraId="2C30DB7E" w14:textId="77777777" w:rsidR="009F4E9A" w:rsidRPr="00036FB3" w:rsidRDefault="003132BE" w:rsidP="00FA71B1">
            <w:pPr>
              <w:pStyle w:val="appl19anospace"/>
              <w:keepNext/>
              <w:rPr>
                <w:noProof/>
                <w:lang w:val="es-ES"/>
              </w:rPr>
            </w:pPr>
            <w:r w:rsidRPr="00036FB3">
              <w:rPr>
                <w:rFonts w:hint="eastAsia"/>
                <w:noProof/>
                <w:sz w:val="20"/>
                <w:lang w:val="es-ES"/>
              </w:rPr>
              <w:t>■</w:t>
            </w:r>
            <w:r w:rsidRPr="00036FB3">
              <w:rPr>
                <w:noProof/>
                <w:lang w:val="es-ES"/>
              </w:rPr>
              <w:tab/>
            </w:r>
            <w:r w:rsidR="009F4E9A" w:rsidRPr="00036FB3">
              <w:rPr>
                <w:noProof/>
                <w:lang w:val="es-ES"/>
              </w:rPr>
              <w:t>Los buques deben llevar un certificado de trabajo marítimo cuando:</w:t>
            </w:r>
          </w:p>
          <w:p w14:paraId="69612AB1" w14:textId="77777777" w:rsidR="009F4E9A" w:rsidRPr="00036FB3" w:rsidRDefault="009F4E9A" w:rsidP="00FA71B1">
            <w:pPr>
              <w:pStyle w:val="appl19a"/>
              <w:keepNext/>
              <w:spacing w:before="0"/>
              <w:ind w:left="680"/>
              <w:rPr>
                <w:noProof/>
                <w:lang w:val="es-ES"/>
              </w:rPr>
            </w:pPr>
            <w:r w:rsidRPr="00036FB3">
              <w:rPr>
                <w:noProof/>
                <w:lang w:val="es-ES"/>
              </w:rPr>
              <w:t>–</w:t>
            </w:r>
            <w:r w:rsidRPr="00036FB3">
              <w:rPr>
                <w:noProof/>
                <w:lang w:val="es-ES"/>
              </w:rPr>
              <w:tab/>
              <w:t>tienen un arqueo bruto igual o superior a 500 y efectúan viajes internacionales;</w:t>
            </w:r>
          </w:p>
          <w:p w14:paraId="4FAFB1CD" w14:textId="77777777" w:rsidR="009F4E9A" w:rsidRPr="00036FB3" w:rsidRDefault="009F4E9A" w:rsidP="00FA71B1">
            <w:pPr>
              <w:pStyle w:val="appl19a"/>
              <w:keepNext/>
              <w:spacing w:before="0"/>
              <w:ind w:left="680"/>
              <w:rPr>
                <w:noProof/>
                <w:lang w:val="es-ES"/>
              </w:rPr>
            </w:pPr>
            <w:r w:rsidRPr="00036FB3">
              <w:rPr>
                <w:noProof/>
                <w:lang w:val="es-ES"/>
              </w:rPr>
              <w:t>–</w:t>
            </w:r>
            <w:r w:rsidRPr="00036FB3">
              <w:rPr>
                <w:noProof/>
                <w:lang w:val="es-ES"/>
              </w:rPr>
              <w:tab/>
              <w:t>tienen un arqueo bruto igual o superior a 500, enarbolan el pabellón de un país y operan desde un puerto, o entre puertos, de otro país, o</w:t>
            </w:r>
          </w:p>
          <w:p w14:paraId="2244D5B9" w14:textId="77777777" w:rsidR="009F4E9A" w:rsidRPr="00036FB3" w:rsidRDefault="009F4E9A" w:rsidP="00FA71B1">
            <w:pPr>
              <w:pStyle w:val="appl19a"/>
              <w:keepNext/>
              <w:spacing w:before="0"/>
              <w:ind w:left="680"/>
              <w:rPr>
                <w:noProof/>
                <w:lang w:val="es-ES"/>
              </w:rPr>
            </w:pPr>
            <w:r w:rsidRPr="00036FB3">
              <w:rPr>
                <w:noProof/>
                <w:lang w:val="es-ES"/>
              </w:rPr>
              <w:t>–</w:t>
            </w:r>
            <w:r w:rsidRPr="00036FB3">
              <w:rPr>
                <w:noProof/>
                <w:lang w:val="es-ES"/>
              </w:rPr>
              <w:tab/>
              <w:t>lo solicita el armador.</w:t>
            </w:r>
          </w:p>
          <w:p w14:paraId="45C7E24A" w14:textId="77777777" w:rsidR="009F4E9A" w:rsidRPr="00036FB3" w:rsidRDefault="003132BE" w:rsidP="00FA71B1">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El certificado acredita que las condiciones de trabajo y de vida de la gente de mar a bordo del buque han sido inspeccionadas y satisfacen los requisitos previstos en la legislación nacional o en otras medidas de aplicación del Convenio.</w:t>
            </w:r>
          </w:p>
          <w:p w14:paraId="204100AF" w14:textId="19F40239" w:rsidR="009F4E9A" w:rsidRPr="00036FB3" w:rsidRDefault="003132BE" w:rsidP="00FA71B1">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El certificado se expide una vez que las 1</w:t>
            </w:r>
            <w:r w:rsidR="00BB419F" w:rsidRPr="00036FB3">
              <w:rPr>
                <w:noProof/>
                <w:lang w:val="es-ES"/>
              </w:rPr>
              <w:t>6</w:t>
            </w:r>
            <w:r w:rsidR="009F4E9A" w:rsidRPr="00036FB3">
              <w:rPr>
                <w:noProof/>
                <w:lang w:val="es-ES"/>
              </w:rPr>
              <w:t xml:space="preserve"> cuestiones enumeradas en el anexo A5-I han sido inspeccionadas y están conformes, por un período no superior a cinco años, con sujeción a al menos una inspección intermedia durante dicho período.</w:t>
            </w:r>
          </w:p>
          <w:p w14:paraId="78C3FE35" w14:textId="77777777" w:rsidR="009F4E9A" w:rsidRPr="00036FB3" w:rsidRDefault="003132BE" w:rsidP="00FA71B1">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En determinados casos dispuestos por la ley, se puede expedir un solo certificado provisional por un período no superior a seis meses.</w:t>
            </w:r>
          </w:p>
          <w:p w14:paraId="11FC1FC8" w14:textId="5EEDB7AE" w:rsidR="009F4E9A" w:rsidRPr="00036FB3" w:rsidRDefault="003132BE" w:rsidP="00FA71B1">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Al certificado (si se expide para todo el pe</w:t>
            </w:r>
            <w:r w:rsidR="004B1BDB" w:rsidRPr="00036FB3">
              <w:rPr>
                <w:noProof/>
                <w:lang w:val="es-ES"/>
              </w:rPr>
              <w:t>ríodo) debe adjuntarse una DCLM</w:t>
            </w:r>
            <w:r w:rsidR="009F4E9A" w:rsidRPr="00036FB3">
              <w:rPr>
                <w:noProof/>
                <w:lang w:val="es-ES"/>
              </w:rPr>
              <w:t>; en la parte I de la DCLM, que redacta la autoridad competente, se indican los requisitos nacionales relativos a las 1</w:t>
            </w:r>
            <w:r w:rsidR="00FE4AE2" w:rsidRPr="00036FB3">
              <w:rPr>
                <w:noProof/>
                <w:lang w:val="es-ES"/>
              </w:rPr>
              <w:t>6</w:t>
            </w:r>
            <w:r w:rsidRPr="00036FB3">
              <w:rPr>
                <w:noProof/>
                <w:lang w:val="es-ES"/>
              </w:rPr>
              <w:t> </w:t>
            </w:r>
            <w:r w:rsidR="009F4E9A" w:rsidRPr="00036FB3">
              <w:rPr>
                <w:noProof/>
                <w:lang w:val="es-ES"/>
              </w:rPr>
              <w:t>cuestiones enumeradas en el anexo A5-I; en la parte II, que redacta el armador y certifica la autoridad competente o una organización reconocida debidamente autorizada, se señalan las medidas adoptadas para velar por el cumplimiento continuo de esos requisitos nacionales.</w:t>
            </w:r>
          </w:p>
          <w:p w14:paraId="105BFE1F" w14:textId="77777777" w:rsidR="009F4E9A" w:rsidRPr="00036FB3" w:rsidRDefault="00BC298D" w:rsidP="00FA71B1">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 xml:space="preserve">La forma y el contenido de los certificados y las DCLM están definidos en la </w:t>
            </w:r>
            <w:r w:rsidR="009F4E9A" w:rsidRPr="00036FB3">
              <w:rPr>
                <w:i/>
                <w:iCs/>
                <w:noProof/>
                <w:lang w:val="es-ES"/>
              </w:rPr>
              <w:t>norma A5.1.3</w:t>
            </w:r>
            <w:r w:rsidRPr="00036FB3">
              <w:rPr>
                <w:noProof/>
                <w:lang w:val="es-ES"/>
              </w:rPr>
              <w:t xml:space="preserve"> y el anexo </w:t>
            </w:r>
            <w:r w:rsidR="009F4E9A" w:rsidRPr="00036FB3">
              <w:rPr>
                <w:noProof/>
                <w:lang w:val="es-ES"/>
              </w:rPr>
              <w:t>A5-II.</w:t>
            </w:r>
          </w:p>
          <w:p w14:paraId="3430A329" w14:textId="77777777" w:rsidR="009F4E9A" w:rsidRPr="00036FB3" w:rsidRDefault="00BC298D" w:rsidP="00FA71B1">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En determinadas circunstancias previstas por la ley, los certificados de trabajo marítimo dejan de tener validez o deben retirarse.</w:t>
            </w:r>
          </w:p>
        </w:tc>
      </w:tr>
      <w:tr w:rsidR="009F4E9A" w:rsidRPr="00C41883" w14:paraId="4B817941" w14:textId="77777777" w:rsidTr="004E1749">
        <w:trPr>
          <w:cantSplit/>
        </w:trPr>
        <w:tc>
          <w:tcPr>
            <w:tcW w:w="5000" w:type="pct"/>
          </w:tcPr>
          <w:p w14:paraId="3F701FD1" w14:textId="77777777" w:rsidR="009F4E9A" w:rsidRPr="00036FB3" w:rsidRDefault="009F4E9A" w:rsidP="004E1749">
            <w:pPr>
              <w:pStyle w:val="appl19txtnospace"/>
              <w:rPr>
                <w:i/>
                <w:noProof/>
                <w:lang w:val="es-ES"/>
              </w:rPr>
            </w:pPr>
            <w:r w:rsidRPr="00036FB3">
              <w:rPr>
                <w:i/>
                <w:noProof/>
                <w:lang w:val="es-ES"/>
              </w:rPr>
              <w:t>Sírvase facilitar a continuación una referencia a las disposiciones u otras medidas nacionales en virtud de las cuales se aplican los requisitos pertinentes del Convenio, si esas disposiciones o medidas existen en español, francés o inglés; de lo contrario, sírvase proporcionar la referencia y resumir el contenido de dichas disposiciones o medidas.</w:t>
            </w:r>
          </w:p>
        </w:tc>
      </w:tr>
      <w:tr w:rsidR="009F4E9A" w:rsidRPr="00C41883" w14:paraId="73F92174" w14:textId="77777777" w:rsidTr="004E1749">
        <w:trPr>
          <w:cantSplit/>
        </w:trPr>
        <w:tc>
          <w:tcPr>
            <w:tcW w:w="5000" w:type="pct"/>
          </w:tcPr>
          <w:p w14:paraId="09A8B2D3" w14:textId="77777777" w:rsidR="00F30559" w:rsidRPr="00036FB3" w:rsidRDefault="009F4E9A" w:rsidP="004E1749">
            <w:pPr>
              <w:pStyle w:val="appl19txtnospace"/>
              <w:rPr>
                <w:noProof/>
                <w:spacing w:val="-4"/>
                <w:lang w:val="es-ES"/>
              </w:rPr>
            </w:pPr>
            <w:r w:rsidRPr="00036FB3">
              <w:rPr>
                <w:noProof/>
                <w:spacing w:val="-4"/>
                <w:lang w:val="es-ES"/>
              </w:rPr>
              <w:t>Los casos en que se exige un certificado de trabajo marítimo; el período máximo de expedición; el alcance de la inspección anterior; los requisitos para una inspección intermedia; las disposiciones relativas a la renovación del certificado</w:t>
            </w:r>
            <w:r w:rsidR="00F30559" w:rsidRPr="00036FB3">
              <w:rPr>
                <w:noProof/>
                <w:spacing w:val="-4"/>
                <w:lang w:val="es-ES"/>
              </w:rPr>
              <w:t>.</w:t>
            </w:r>
          </w:p>
          <w:p w14:paraId="411594C5" w14:textId="39FA3007" w:rsidR="009F4E9A" w:rsidRPr="00036FB3" w:rsidRDefault="0075176D" w:rsidP="004E1749">
            <w:pPr>
              <w:pStyle w:val="appl19txtnospace"/>
              <w:rPr>
                <w:noProof/>
                <w:lang w:val="es-ES"/>
              </w:rPr>
            </w:pPr>
            <w:r w:rsidRPr="00036FB3">
              <w:rPr>
                <w:i/>
                <w:noProof/>
                <w:spacing w:val="-4"/>
                <w:lang w:val="es-ES"/>
              </w:rPr>
              <w:t xml:space="preserve">(regla </w:t>
            </w:r>
            <w:r w:rsidR="009F4E9A" w:rsidRPr="00036FB3">
              <w:rPr>
                <w:i/>
                <w:noProof/>
                <w:spacing w:val="-4"/>
                <w:lang w:val="es-ES"/>
              </w:rPr>
              <w:t>5.1.3</w:t>
            </w:r>
            <w:r w:rsidR="00F30559" w:rsidRPr="00036FB3">
              <w:rPr>
                <w:i/>
                <w:noProof/>
                <w:spacing w:val="-4"/>
                <w:lang w:val="es-ES"/>
              </w:rPr>
              <w:t>; norma A5.1.3, párrafos 1 a 4)</w:t>
            </w:r>
          </w:p>
        </w:tc>
      </w:tr>
      <w:tr w:rsidR="00FA2F1A" w:rsidRPr="00C41883" w14:paraId="6E4AFC3C"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9759111" w14:textId="77777777" w:rsidR="00FA2F1A" w:rsidRPr="00C41883" w:rsidRDefault="00FA2F1A"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A2F1A" w:rsidRPr="00C41883" w14:paraId="2C2EB067"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DBB7971" w14:textId="77777777" w:rsidR="00FA2F1A" w:rsidRPr="00C41883" w:rsidRDefault="00FA2F1A"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A2F1A" w:rsidRPr="00C41883" w14:paraId="20528493"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16323CC8" w14:textId="77777777" w:rsidR="00FA2F1A" w:rsidRPr="00C41883" w:rsidRDefault="00FA2F1A"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A2F1A" w:rsidRPr="00C41883" w14:paraId="664CA36B"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8B4AC8F" w14:textId="77777777" w:rsidR="00FA2F1A" w:rsidRPr="00C41883" w:rsidRDefault="00FA2F1A"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13066060" w14:textId="77777777" w:rsidTr="004E1749">
        <w:trPr>
          <w:cantSplit/>
        </w:trPr>
        <w:tc>
          <w:tcPr>
            <w:tcW w:w="5000" w:type="pct"/>
          </w:tcPr>
          <w:p w14:paraId="08B99DF1" w14:textId="77777777" w:rsidR="00F30559" w:rsidRPr="00036FB3" w:rsidRDefault="009F4E9A" w:rsidP="004E1749">
            <w:pPr>
              <w:pStyle w:val="appl19txtnospace"/>
              <w:rPr>
                <w:noProof/>
                <w:spacing w:val="-4"/>
                <w:lang w:val="es-ES"/>
              </w:rPr>
            </w:pPr>
            <w:r w:rsidRPr="00036FB3">
              <w:rPr>
                <w:noProof/>
                <w:spacing w:val="-4"/>
                <w:lang w:val="es-ES"/>
              </w:rPr>
              <w:t>Los casos en que se puede expedir un ce</w:t>
            </w:r>
            <w:r w:rsidR="007E2718" w:rsidRPr="00036FB3">
              <w:rPr>
                <w:noProof/>
                <w:spacing w:val="-4"/>
                <w:lang w:val="es-ES"/>
              </w:rPr>
              <w:t xml:space="preserve">rtificado de trabajo marítimo a </w:t>
            </w:r>
            <w:r w:rsidRPr="00036FB3">
              <w:rPr>
                <w:noProof/>
                <w:spacing w:val="-4"/>
                <w:lang w:val="es-ES"/>
              </w:rPr>
              <w:t xml:space="preserve">título provisional </w:t>
            </w:r>
            <w:r w:rsidRPr="00036FB3">
              <w:rPr>
                <w:i/>
                <w:noProof/>
                <w:spacing w:val="-4"/>
                <w:lang w:val="es-ES"/>
              </w:rPr>
              <w:t>(norma A5.1.3, párrafo 5</w:t>
            </w:r>
            <w:r w:rsidR="00BB549C" w:rsidRPr="00036FB3">
              <w:rPr>
                <w:i/>
                <w:noProof/>
                <w:spacing w:val="-4"/>
                <w:lang w:val="es-ES"/>
              </w:rPr>
              <w:t>,</w:t>
            </w:r>
            <w:r w:rsidRPr="00036FB3">
              <w:rPr>
                <w:i/>
                <w:noProof/>
                <w:spacing w:val="-4"/>
                <w:lang w:val="es-ES"/>
              </w:rPr>
              <w:t xml:space="preserve"> a) a c));</w:t>
            </w:r>
            <w:r w:rsidRPr="00036FB3">
              <w:rPr>
                <w:noProof/>
                <w:spacing w:val="-4"/>
                <w:lang w:val="es-ES"/>
              </w:rPr>
              <w:t xml:space="preserve"> el período máximo de expedición de certificados provisorios, en caso de que se expidan; el alcance de la inspección anterior exigido en caso de que se expida un certificado provisorio</w:t>
            </w:r>
            <w:r w:rsidR="00F30559" w:rsidRPr="00036FB3">
              <w:rPr>
                <w:noProof/>
                <w:spacing w:val="-4"/>
                <w:lang w:val="es-ES"/>
              </w:rPr>
              <w:t>.</w:t>
            </w:r>
          </w:p>
          <w:p w14:paraId="378561D1" w14:textId="6DF4CEF2" w:rsidR="009F4E9A" w:rsidRPr="00C41883" w:rsidDel="007C6A4F" w:rsidRDefault="00F30559" w:rsidP="004E1749">
            <w:pPr>
              <w:pStyle w:val="appl19txtnospace"/>
              <w:rPr>
                <w:noProof/>
              </w:rPr>
            </w:pPr>
            <w:r w:rsidRPr="00C41883">
              <w:rPr>
                <w:i/>
                <w:noProof/>
                <w:spacing w:val="-4"/>
              </w:rPr>
              <w:t>(norma A5.1.3, párrafos 5 a 8)</w:t>
            </w:r>
          </w:p>
        </w:tc>
      </w:tr>
      <w:tr w:rsidR="00FA2F1A" w:rsidRPr="00C41883" w14:paraId="4389B7B6"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52625ED" w14:textId="77777777" w:rsidR="00FA2F1A" w:rsidRPr="00C41883" w:rsidRDefault="00FA2F1A"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A2F1A" w:rsidRPr="00C41883" w14:paraId="269AFD35"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55986F4" w14:textId="77777777" w:rsidR="00FA2F1A" w:rsidRPr="00C41883" w:rsidRDefault="00FA2F1A"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A2F1A" w:rsidRPr="00C41883" w14:paraId="05540440"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2F0A76F" w14:textId="77777777" w:rsidR="00FA2F1A" w:rsidRPr="00C41883" w:rsidRDefault="00FA2F1A"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A2F1A" w:rsidRPr="00C41883" w14:paraId="73FA8DCC"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333C433" w14:textId="77777777" w:rsidR="00FA2F1A" w:rsidRPr="00C41883" w:rsidRDefault="00FA2F1A"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40A32F03" w14:textId="77777777" w:rsidTr="004E1749">
        <w:trPr>
          <w:cantSplit/>
        </w:trPr>
        <w:tc>
          <w:tcPr>
            <w:tcW w:w="5000" w:type="pct"/>
          </w:tcPr>
          <w:p w14:paraId="0B247D21" w14:textId="77777777" w:rsidR="00F30559" w:rsidRPr="00036FB3" w:rsidRDefault="009F4E9A" w:rsidP="004E1749">
            <w:pPr>
              <w:pStyle w:val="appl19txtnospace"/>
              <w:rPr>
                <w:noProof/>
                <w:lang w:val="es-ES"/>
              </w:rPr>
            </w:pPr>
            <w:r w:rsidRPr="00036FB3">
              <w:rPr>
                <w:noProof/>
                <w:lang w:val="es-ES"/>
              </w:rPr>
              <w:t>Los requisitos relativos a la exposición a bordo del buque del certificado de</w:t>
            </w:r>
            <w:r w:rsidR="001A0C19" w:rsidRPr="00036FB3">
              <w:rPr>
                <w:noProof/>
                <w:lang w:val="es-ES"/>
              </w:rPr>
              <w:t xml:space="preserve"> </w:t>
            </w:r>
            <w:r w:rsidRPr="00036FB3">
              <w:rPr>
                <w:noProof/>
                <w:lang w:val="es-ES"/>
              </w:rPr>
              <w:t>trabajo marítimo y la DCLM, y a la puesta a disposición de los mismos para su consulta</w:t>
            </w:r>
            <w:r w:rsidR="00F30559" w:rsidRPr="00036FB3">
              <w:rPr>
                <w:noProof/>
                <w:lang w:val="es-ES"/>
              </w:rPr>
              <w:t>.</w:t>
            </w:r>
          </w:p>
          <w:p w14:paraId="76AC075B" w14:textId="5F83DA81" w:rsidR="009F4E9A" w:rsidRPr="00036FB3" w:rsidDel="007C6A4F" w:rsidRDefault="001A0C19" w:rsidP="004E1749">
            <w:pPr>
              <w:pStyle w:val="appl19txtnospace"/>
              <w:rPr>
                <w:noProof/>
                <w:lang w:val="es-ES"/>
              </w:rPr>
            </w:pPr>
            <w:r w:rsidRPr="00036FB3">
              <w:rPr>
                <w:i/>
                <w:noProof/>
                <w:lang w:val="es-ES"/>
              </w:rPr>
              <w:t xml:space="preserve">(regla </w:t>
            </w:r>
            <w:r w:rsidR="00AD505F" w:rsidRPr="00036FB3">
              <w:rPr>
                <w:i/>
                <w:noProof/>
                <w:lang w:val="es-ES"/>
              </w:rPr>
              <w:t xml:space="preserve">5.1.3, párrafo </w:t>
            </w:r>
            <w:r w:rsidR="009F4E9A" w:rsidRPr="00036FB3">
              <w:rPr>
                <w:i/>
                <w:noProof/>
                <w:lang w:val="es-ES"/>
              </w:rPr>
              <w:t xml:space="preserve">6; </w:t>
            </w:r>
            <w:r w:rsidR="00F30559" w:rsidRPr="00036FB3">
              <w:rPr>
                <w:i/>
                <w:noProof/>
                <w:lang w:val="es-ES"/>
              </w:rPr>
              <w:t>norma A5.1.3, párrafos 12 y 13)</w:t>
            </w:r>
          </w:p>
        </w:tc>
      </w:tr>
      <w:tr w:rsidR="00FA2F1A" w:rsidRPr="00C41883" w14:paraId="2F423B1D"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E1ED0EE" w14:textId="77777777" w:rsidR="00FA2F1A" w:rsidRPr="00C41883" w:rsidRDefault="00FA2F1A"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A2F1A" w:rsidRPr="00C41883" w14:paraId="02A37992"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AE29CBB" w14:textId="77777777" w:rsidR="00FA2F1A" w:rsidRPr="00C41883" w:rsidRDefault="00FA2F1A"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A2F1A" w:rsidRPr="00C41883" w14:paraId="2051F5E9"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47B7C07" w14:textId="77777777" w:rsidR="00FA2F1A" w:rsidRPr="00C41883" w:rsidRDefault="00FA2F1A"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A2F1A" w:rsidRPr="00C41883" w14:paraId="399C1EFA"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3539C34" w14:textId="77777777" w:rsidR="00FA2F1A" w:rsidRPr="00C41883" w:rsidRDefault="00FA2F1A"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30DB5942" w14:textId="77777777" w:rsidTr="004E1749">
        <w:trPr>
          <w:cantSplit/>
        </w:trPr>
        <w:tc>
          <w:tcPr>
            <w:tcW w:w="5000" w:type="pct"/>
          </w:tcPr>
          <w:p w14:paraId="150E251C" w14:textId="77777777" w:rsidR="00F30559" w:rsidRPr="00036FB3" w:rsidRDefault="009F4E9A" w:rsidP="004E1749">
            <w:pPr>
              <w:pStyle w:val="appl19txtnospace"/>
              <w:rPr>
                <w:noProof/>
                <w:lang w:val="es-ES"/>
              </w:rPr>
            </w:pPr>
            <w:r w:rsidRPr="00036FB3">
              <w:rPr>
                <w:noProof/>
                <w:lang w:val="es-ES"/>
              </w:rPr>
              <w:t>Las circunstancias en que un certificado de trabajo</w:t>
            </w:r>
            <w:r w:rsidR="00F30559" w:rsidRPr="00036FB3">
              <w:rPr>
                <w:noProof/>
                <w:lang w:val="es-ES"/>
              </w:rPr>
              <w:t xml:space="preserve"> marítimo deja de tener validez.</w:t>
            </w:r>
          </w:p>
          <w:p w14:paraId="4F4F50CB" w14:textId="6A817C7C" w:rsidR="009F4E9A" w:rsidRPr="00036FB3" w:rsidDel="007C6A4F" w:rsidRDefault="009F4E9A" w:rsidP="004E1749">
            <w:pPr>
              <w:pStyle w:val="appl19txtnospace"/>
              <w:rPr>
                <w:i/>
                <w:noProof/>
                <w:lang w:val="es-ES"/>
              </w:rPr>
            </w:pPr>
            <w:r w:rsidRPr="00036FB3">
              <w:rPr>
                <w:i/>
                <w:noProof/>
                <w:lang w:val="es-ES"/>
              </w:rPr>
              <w:t xml:space="preserve">(norma A5.1.3, párrafos 14 y 15; véanse las </w:t>
            </w:r>
            <w:r w:rsidR="003E3189" w:rsidRPr="00036FB3">
              <w:rPr>
                <w:i/>
                <w:noProof/>
                <w:lang w:val="es-ES"/>
              </w:rPr>
              <w:t xml:space="preserve">orientaciones que figuran en el </w:t>
            </w:r>
            <w:r w:rsidR="00F30559" w:rsidRPr="00036FB3">
              <w:rPr>
                <w:i/>
                <w:noProof/>
                <w:lang w:val="es-ES"/>
              </w:rPr>
              <w:t>párrafo 6 de la pauta B5.1.3)</w:t>
            </w:r>
          </w:p>
        </w:tc>
      </w:tr>
      <w:tr w:rsidR="00FA2F1A" w:rsidRPr="00C41883" w14:paraId="550C6E4D"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55D3D7B" w14:textId="77777777" w:rsidR="00FA2F1A" w:rsidRPr="00C41883" w:rsidRDefault="00FA2F1A"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A2F1A" w:rsidRPr="00C41883" w14:paraId="178FD3CA"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8F058E9" w14:textId="77777777" w:rsidR="00FA2F1A" w:rsidRPr="00C41883" w:rsidRDefault="00FA2F1A"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A2F1A" w:rsidRPr="00C41883" w14:paraId="77E5BA3A"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3BCAA81" w14:textId="77777777" w:rsidR="00FA2F1A" w:rsidRPr="00C41883" w:rsidRDefault="00FA2F1A"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A2F1A" w:rsidRPr="00C41883" w14:paraId="2C68B7C4"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3263915" w14:textId="77777777" w:rsidR="00FA2F1A" w:rsidRPr="00C41883" w:rsidRDefault="00FA2F1A"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049EC24B" w14:textId="77777777" w:rsidTr="004E1749">
        <w:trPr>
          <w:cantSplit/>
        </w:trPr>
        <w:tc>
          <w:tcPr>
            <w:tcW w:w="5000" w:type="pct"/>
          </w:tcPr>
          <w:p w14:paraId="73181C47" w14:textId="77777777" w:rsidR="001738B2" w:rsidRPr="00036FB3" w:rsidRDefault="009F4E9A" w:rsidP="004E1749">
            <w:pPr>
              <w:pStyle w:val="appl19txtnospace"/>
              <w:rPr>
                <w:noProof/>
                <w:lang w:val="es-ES"/>
              </w:rPr>
            </w:pPr>
            <w:r w:rsidRPr="00036FB3">
              <w:rPr>
                <w:noProof/>
                <w:lang w:val="es-ES"/>
              </w:rPr>
              <w:t xml:space="preserve">Las circunstancias en que un certificado de </w:t>
            </w:r>
            <w:r w:rsidR="001738B2" w:rsidRPr="00036FB3">
              <w:rPr>
                <w:noProof/>
                <w:lang w:val="es-ES"/>
              </w:rPr>
              <w:t>trabajo marítimo debe retirarse.</w:t>
            </w:r>
          </w:p>
          <w:p w14:paraId="69FC06D3" w14:textId="7193B938" w:rsidR="009F4E9A" w:rsidRPr="00C41883" w:rsidDel="007C6A4F" w:rsidRDefault="009F4E9A" w:rsidP="004E1749">
            <w:pPr>
              <w:pStyle w:val="appl19txtnospace"/>
              <w:rPr>
                <w:noProof/>
              </w:rPr>
            </w:pPr>
            <w:r w:rsidRPr="00C41883">
              <w:rPr>
                <w:i/>
                <w:noProof/>
              </w:rPr>
              <w:t>(</w:t>
            </w:r>
            <w:r w:rsidR="001738B2" w:rsidRPr="00C41883">
              <w:rPr>
                <w:i/>
                <w:noProof/>
              </w:rPr>
              <w:t>norma A5.1.3, párrafos 16 y 17)</w:t>
            </w:r>
          </w:p>
        </w:tc>
      </w:tr>
      <w:tr w:rsidR="00FA2F1A" w:rsidRPr="00C41883" w14:paraId="72E90A47"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85EAB93" w14:textId="77777777" w:rsidR="00FA2F1A" w:rsidRPr="00C41883" w:rsidRDefault="00FA2F1A"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A2F1A" w:rsidRPr="00C41883" w14:paraId="3110F0E7"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13C4ADD" w14:textId="77777777" w:rsidR="00FA2F1A" w:rsidRPr="00C41883" w:rsidRDefault="00FA2F1A"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A2F1A" w:rsidRPr="00C41883" w14:paraId="1E9A0EA2"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1F6A80E" w14:textId="77777777" w:rsidR="00FA2F1A" w:rsidRPr="00C41883" w:rsidRDefault="00FA2F1A"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A2F1A" w:rsidRPr="00C41883" w14:paraId="2D2B12F1"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73025E9" w14:textId="77777777" w:rsidR="00FA2F1A" w:rsidRPr="00C41883" w:rsidRDefault="00FA2F1A"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48CB274A" w14:textId="77777777" w:rsidTr="004E1749">
        <w:trPr>
          <w:cantSplit/>
        </w:trPr>
        <w:tc>
          <w:tcPr>
            <w:tcW w:w="5000" w:type="pct"/>
          </w:tcPr>
          <w:p w14:paraId="155DC13E" w14:textId="3C52099D" w:rsidR="009F4E9A" w:rsidRPr="00036FB3" w:rsidRDefault="009F4E9A" w:rsidP="00717318">
            <w:pPr>
              <w:pStyle w:val="appl19txtnospace"/>
              <w:rPr>
                <w:noProof/>
                <w:lang w:val="es-ES"/>
              </w:rPr>
            </w:pPr>
            <w:r w:rsidRPr="00036FB3">
              <w:rPr>
                <w:b/>
                <w:bCs/>
                <w:i/>
                <w:noProof/>
                <w:lang w:val="es-ES"/>
              </w:rPr>
              <w:t>Información adicional</w:t>
            </w:r>
            <w:r w:rsidRPr="00036FB3">
              <w:rPr>
                <w:noProof/>
                <w:lang w:val="es-ES"/>
              </w:rPr>
              <w:t xml:space="preserve"> sobre la aplicación de la regla 5.1.3.</w:t>
            </w:r>
          </w:p>
        </w:tc>
      </w:tr>
      <w:tr w:rsidR="00FA2F1A" w:rsidRPr="00C41883" w14:paraId="71F567A3"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8828356" w14:textId="77777777" w:rsidR="00FA2F1A" w:rsidRPr="00C41883" w:rsidRDefault="00FA2F1A"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A2F1A" w:rsidRPr="00C41883" w14:paraId="00FC07E8"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E95B98B" w14:textId="77777777" w:rsidR="00FA2F1A" w:rsidRPr="00C41883" w:rsidRDefault="00FA2F1A"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A2F1A" w:rsidRPr="00C41883" w14:paraId="13D743EA"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FC7ECE0" w14:textId="77777777" w:rsidR="00FA2F1A" w:rsidRPr="00C41883" w:rsidRDefault="00FA2F1A"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FA2F1A" w:rsidRPr="00C41883" w14:paraId="13CF2A66"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4553496" w14:textId="77777777" w:rsidR="00FA2F1A" w:rsidRPr="00C41883" w:rsidRDefault="00FA2F1A"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3A5795F1" w14:textId="77777777" w:rsidTr="00B16528">
        <w:trPr>
          <w:cantSplit/>
        </w:trPr>
        <w:tc>
          <w:tcPr>
            <w:tcW w:w="5000" w:type="pct"/>
          </w:tcPr>
          <w:p w14:paraId="34AF0B77" w14:textId="77777777" w:rsidR="009F4E9A" w:rsidRPr="00036FB3" w:rsidRDefault="009F4E9A" w:rsidP="004E1749">
            <w:pPr>
              <w:pStyle w:val="appl19txtnospace"/>
              <w:rPr>
                <w:noProof/>
                <w:lang w:val="es-ES"/>
              </w:rPr>
            </w:pPr>
            <w:r w:rsidRPr="00036FB3">
              <w:rPr>
                <w:b/>
                <w:bCs/>
                <w:i/>
                <w:noProof/>
                <w:lang w:val="es-ES"/>
              </w:rPr>
              <w:t>Documentación:</w:t>
            </w:r>
            <w:r w:rsidRPr="00036FB3">
              <w:rPr>
                <w:b/>
                <w:bCs/>
                <w:noProof/>
                <w:lang w:val="es-ES"/>
              </w:rPr>
              <w:t xml:space="preserve"> </w:t>
            </w:r>
            <w:r w:rsidRPr="00036FB3">
              <w:rPr>
                <w:noProof/>
                <w:lang w:val="es-ES"/>
              </w:rPr>
              <w:t>en el caso de estar disponible en su país, sírvase proporcionar, en inglés, una copia del certificado provisional de trabajo marítimo.</w:t>
            </w:r>
          </w:p>
        </w:tc>
      </w:tr>
      <w:tr w:rsidR="00B16528" w:rsidRPr="00C41883" w14:paraId="34D69775"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6A4A18E" w14:textId="77777777" w:rsidR="00B16528" w:rsidRPr="00C41883" w:rsidRDefault="00B16528" w:rsidP="007E2C2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16528" w:rsidRPr="00C41883" w14:paraId="0A0BF1A1"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77D394C" w14:textId="77777777" w:rsidR="00B16528" w:rsidRPr="00C41883" w:rsidRDefault="00B16528" w:rsidP="007E2C2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16528" w:rsidRPr="00C41883" w14:paraId="70FB435E"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74158E0" w14:textId="77777777" w:rsidR="00B16528" w:rsidRPr="00C41883" w:rsidRDefault="00B16528" w:rsidP="007E2C2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16528" w:rsidRPr="00C41883" w14:paraId="2998429A"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2545D9D" w14:textId="77777777" w:rsidR="00B16528" w:rsidRPr="00C41883" w:rsidRDefault="00B16528" w:rsidP="007E2C2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4D2023DA" w14:textId="77777777" w:rsidR="009F4E9A" w:rsidRPr="00C41883" w:rsidRDefault="009F4E9A" w:rsidP="00FA2F1A">
      <w:pPr>
        <w:pStyle w:val="appl19txtnoindent"/>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9F4E9A" w:rsidRPr="00C41883" w14:paraId="15F92BCC" w14:textId="77777777" w:rsidTr="007546D6">
        <w:trPr>
          <w:cantSplit/>
        </w:trPr>
        <w:tc>
          <w:tcPr>
            <w:tcW w:w="5000" w:type="pct"/>
            <w:tcBorders>
              <w:bottom w:val="single" w:sz="4" w:space="0" w:color="auto"/>
            </w:tcBorders>
            <w:shd w:val="clear" w:color="auto" w:fill="D9D9D9" w:themeFill="background1" w:themeFillShade="D9"/>
          </w:tcPr>
          <w:p w14:paraId="650C5236" w14:textId="77777777" w:rsidR="009F4E9A" w:rsidRPr="00036FB3" w:rsidRDefault="009F4E9A" w:rsidP="007D735C">
            <w:pPr>
              <w:pStyle w:val="appl19txtnospace"/>
              <w:keepNext/>
              <w:rPr>
                <w:b/>
                <w:noProof/>
                <w:lang w:val="es-ES"/>
              </w:rPr>
            </w:pPr>
            <w:r w:rsidRPr="00036FB3">
              <w:rPr>
                <w:b/>
                <w:noProof/>
                <w:lang w:val="es-ES"/>
              </w:rPr>
              <w:br w:type="page"/>
              <w:t>Regla 5.1 – Responsabilidades del Estado del pabellón</w:t>
            </w:r>
          </w:p>
          <w:p w14:paraId="24BAD0AA" w14:textId="77777777" w:rsidR="009F4E9A" w:rsidRPr="00036FB3" w:rsidRDefault="009F4E9A" w:rsidP="007D735C">
            <w:pPr>
              <w:pStyle w:val="appl19txtnospace"/>
              <w:keepNext/>
              <w:rPr>
                <w:b/>
                <w:noProof/>
                <w:lang w:val="es-ES"/>
              </w:rPr>
            </w:pPr>
            <w:r w:rsidRPr="00036FB3">
              <w:rPr>
                <w:b/>
                <w:noProof/>
                <w:lang w:val="es-ES"/>
              </w:rPr>
              <w:t>Regla 5.1.4 – Inspección y control de la aplicación</w:t>
            </w:r>
          </w:p>
          <w:p w14:paraId="2DE3C494" w14:textId="77777777" w:rsidR="009F4E9A" w:rsidRPr="00036FB3" w:rsidRDefault="009F4E9A" w:rsidP="007D735C">
            <w:pPr>
              <w:pStyle w:val="appl19txtnospace"/>
              <w:keepNext/>
              <w:rPr>
                <w:noProof/>
                <w:lang w:val="es-ES"/>
              </w:rPr>
            </w:pPr>
            <w:r w:rsidRPr="00036FB3">
              <w:rPr>
                <w:b/>
                <w:noProof/>
                <w:lang w:val="es-ES"/>
              </w:rPr>
              <w:t>Norma A5.1.4; véase también la pauta B5.1.4</w:t>
            </w:r>
          </w:p>
        </w:tc>
      </w:tr>
      <w:tr w:rsidR="009F4E9A" w:rsidRPr="00C41883" w14:paraId="7980C2D3" w14:textId="77777777" w:rsidTr="007546D6">
        <w:tc>
          <w:tcPr>
            <w:tcW w:w="5000" w:type="pct"/>
            <w:tcBorders>
              <w:bottom w:val="nil"/>
            </w:tcBorders>
          </w:tcPr>
          <w:p w14:paraId="1311F645" w14:textId="77777777" w:rsidR="009F4E9A" w:rsidRPr="00036FB3" w:rsidRDefault="00F97F83" w:rsidP="007D735C">
            <w:pPr>
              <w:pStyle w:val="appl19anospace"/>
              <w:keepNext/>
              <w:rPr>
                <w:noProof/>
                <w:lang w:val="es-ES"/>
              </w:rPr>
            </w:pPr>
            <w:r w:rsidRPr="00036FB3">
              <w:rPr>
                <w:rFonts w:hint="eastAsia"/>
                <w:noProof/>
                <w:sz w:val="20"/>
                <w:lang w:val="es-ES"/>
              </w:rPr>
              <w:t>■</w:t>
            </w:r>
            <w:r w:rsidRPr="00036FB3">
              <w:rPr>
                <w:noProof/>
                <w:lang w:val="es-ES"/>
              </w:rPr>
              <w:tab/>
            </w:r>
            <w:r w:rsidR="009F4E9A" w:rsidRPr="00036FB3">
              <w:rPr>
                <w:noProof/>
                <w:lang w:val="es-ES"/>
              </w:rPr>
              <w:t>Deben tomarse las medidas adecuadas destinadas a velar por que los inspectores tengan la formación, la competencia, el mandato, las pautas de orientación, las atribuciones, la condición jurídica y la independencia necesarios o convenientes para efectuar inspecciones eficazmente.</w:t>
            </w:r>
          </w:p>
          <w:p w14:paraId="332181A5" w14:textId="77777777" w:rsidR="009F4E9A" w:rsidRPr="00036FB3" w:rsidRDefault="00F97F83" w:rsidP="007D735C">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Los buques deben inspeccionarse a los intervalos requeridos a los efectos de la certificación, cuando proceda, y sin exceder en ningún caso los tres años.</w:t>
            </w:r>
          </w:p>
          <w:p w14:paraId="277762D8" w14:textId="77777777" w:rsidR="009F4E9A" w:rsidRPr="00036FB3" w:rsidRDefault="00F97F83" w:rsidP="007D735C">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Cuando se reciba una queja manifiestamente infundada, se tengan pruebas de no conformidad con las disposiciones del Convenio o haya graves deficiencias en la aplicación de las medidas establecidas en la DCLM, se debe investigar el asunto y subsanar las deficiencias.</w:t>
            </w:r>
          </w:p>
          <w:p w14:paraId="2A17D262" w14:textId="77777777" w:rsidR="009F4E9A" w:rsidRPr="00036FB3" w:rsidRDefault="00F97F83" w:rsidP="007D735C">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Cuando se tengan motivos para considerar que dichas deficiencias constituyen una infracción grave de los requisitos previstos en el Convenio (e incluso de los derechos de la gente de mar) o representan un gran peligro para la seguridad, la salud o la protección de la gente de mar, los inspectores deben estar facultados para prohibir que un buque abandone el puerto hasta que se hayan adoptado las medidas necesarias (sujetas a cualquier derecho de apelación).</w:t>
            </w:r>
          </w:p>
          <w:p w14:paraId="6EEED23D" w14:textId="77777777" w:rsidR="009F4E9A" w:rsidRPr="00036FB3" w:rsidRDefault="00CC7013" w:rsidP="007D735C">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Debe hacerse todo lo posible por evitar cualquier inmovilización o demora injustificada del buque. Se debe pagar una indemnización en caso de ejercicio abusivo de las atribuciones de los inspectores.</w:t>
            </w:r>
          </w:p>
          <w:p w14:paraId="5B0469CA" w14:textId="77777777" w:rsidR="009F4E9A" w:rsidRPr="00036FB3" w:rsidRDefault="00CC7013" w:rsidP="007D735C">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Se deben aplicar de forma efectiva sanciones adecuadas y otras medidas correctivas en caso de infracción de las disposiciones del Convenio (e inclusive de los derechos de la gente de mar) y de obstrucción al ejercicio de las funciones de los inspectores.</w:t>
            </w:r>
          </w:p>
          <w:p w14:paraId="535B5F7F" w14:textId="77777777" w:rsidR="009F4E9A" w:rsidRPr="00036FB3" w:rsidRDefault="00CC7013" w:rsidP="007D735C">
            <w:pPr>
              <w:pStyle w:val="appl19a"/>
              <w:keepNext/>
              <w:rPr>
                <w:noProof/>
                <w:spacing w:val="-2"/>
                <w:lang w:val="es-ES"/>
              </w:rPr>
            </w:pPr>
            <w:r w:rsidRPr="00036FB3">
              <w:rPr>
                <w:rFonts w:hint="eastAsia"/>
                <w:noProof/>
                <w:spacing w:val="-2"/>
                <w:sz w:val="20"/>
                <w:lang w:val="es-ES"/>
              </w:rPr>
              <w:t>■</w:t>
            </w:r>
            <w:r w:rsidRPr="00036FB3">
              <w:rPr>
                <w:noProof/>
                <w:lang w:val="es-ES"/>
              </w:rPr>
              <w:tab/>
            </w:r>
            <w:r w:rsidR="009F4E9A" w:rsidRPr="00036FB3">
              <w:rPr>
                <w:noProof/>
                <w:spacing w:val="-2"/>
                <w:lang w:val="es-ES"/>
              </w:rPr>
              <w:t>Los inspectores deben considerar confidencial el origen de cualquier reclamación o queja en la que se alegue la existencia de un peligro o deficiencia en relación con las condiciones de trabajo y de vida de la gente de mar, o de una infracción de la legislación.</w:t>
            </w:r>
          </w:p>
          <w:p w14:paraId="736B614D" w14:textId="77777777" w:rsidR="009F4E9A" w:rsidRPr="00036FB3" w:rsidRDefault="00CC7013" w:rsidP="007D735C">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Los inspectores deben presentar un informe de cada inspección a la autoridad competente, cuya copia debe quedar publicada en el buque y remitirse, cuando se solicite, a los representantes de la gente de mar. La autoridad competente debe llevar registros de las inspecciones y publicar un informe anual.</w:t>
            </w:r>
          </w:p>
        </w:tc>
      </w:tr>
      <w:tr w:rsidR="009F4E9A" w:rsidRPr="00C41883" w14:paraId="72D35C87" w14:textId="77777777" w:rsidTr="007546D6">
        <w:trPr>
          <w:cantSplit/>
        </w:trPr>
        <w:tc>
          <w:tcPr>
            <w:tcW w:w="5000" w:type="pct"/>
          </w:tcPr>
          <w:p w14:paraId="5BBF2298" w14:textId="77777777" w:rsidR="00CE47AC" w:rsidRPr="00036FB3" w:rsidRDefault="009F4E9A" w:rsidP="007546D6">
            <w:pPr>
              <w:pStyle w:val="appl19txtnospace"/>
              <w:rPr>
                <w:noProof/>
                <w:lang w:val="es-ES"/>
              </w:rPr>
            </w:pPr>
            <w:r w:rsidRPr="00036FB3">
              <w:rPr>
                <w:noProof/>
                <w:lang w:val="es-ES"/>
              </w:rPr>
              <w:t>¿Se inspeccionan todos los buques amparados por el Convenio que enarbolan el pabellón de su país de conformidad con lo dispuesto en el Convenio, es decir, a</w:t>
            </w:r>
            <w:r w:rsidR="00CE47AC" w:rsidRPr="00036FB3">
              <w:rPr>
                <w:noProof/>
                <w:lang w:val="es-ES"/>
              </w:rPr>
              <w:t>l menos una vez cada tres años?</w:t>
            </w:r>
          </w:p>
          <w:p w14:paraId="4662657B" w14:textId="49C77697" w:rsidR="00CE47AC" w:rsidRPr="00036FB3" w:rsidRDefault="009F4E9A" w:rsidP="007546D6">
            <w:pPr>
              <w:pStyle w:val="appl19txtnospace"/>
              <w:rPr>
                <w:noProof/>
                <w:lang w:val="es-ES"/>
              </w:rPr>
            </w:pPr>
            <w:r w:rsidRPr="00036FB3">
              <w:rPr>
                <w:i/>
                <w:iCs/>
                <w:noProof/>
                <w:lang w:val="es-ES"/>
              </w:rPr>
              <w:t>(</w:t>
            </w:r>
            <w:r w:rsidR="0016613A" w:rsidRPr="00036FB3">
              <w:rPr>
                <w:i/>
                <w:iCs/>
                <w:noProof/>
                <w:lang w:val="es-ES"/>
              </w:rPr>
              <w:t>r</w:t>
            </w:r>
            <w:r w:rsidRPr="00036FB3">
              <w:rPr>
                <w:i/>
                <w:iCs/>
                <w:noProof/>
                <w:lang w:val="es-ES"/>
              </w:rPr>
              <w:t xml:space="preserve">egla 5.1.4, párrafo 1; norma A5.1.4, párrafo </w:t>
            </w:r>
            <w:r w:rsidR="0016613A" w:rsidRPr="00036FB3">
              <w:rPr>
                <w:i/>
                <w:iCs/>
                <w:noProof/>
                <w:lang w:val="es-ES"/>
              </w:rPr>
              <w:t>4</w:t>
            </w:r>
            <w:r w:rsidR="00CE47AC" w:rsidRPr="00036FB3">
              <w:rPr>
                <w:i/>
                <w:iCs/>
                <w:noProof/>
                <w:lang w:val="es-ES"/>
              </w:rPr>
              <w:t>)</w:t>
            </w:r>
          </w:p>
          <w:p w14:paraId="5C3164A9" w14:textId="041D6AAE" w:rsidR="009F4E9A" w:rsidRPr="00036FB3" w:rsidRDefault="009F4E9A" w:rsidP="00124E58">
            <w:pPr>
              <w:pStyle w:val="appl19txtnoindent"/>
              <w:rPr>
                <w:noProof/>
                <w:lang w:val="es-ES"/>
              </w:rPr>
            </w:pPr>
            <w:r w:rsidRPr="00036FB3">
              <w:rPr>
                <w:noProof/>
                <w:lang w:val="es-ES"/>
              </w:rPr>
              <w:t>Indique las disposiciones nacionales aplicables y, de ser posible, adjunte copia de los textos pertinentes.</w:t>
            </w:r>
          </w:p>
          <w:p w14:paraId="1C653C9F" w14:textId="7792574B" w:rsidR="00BD3F28" w:rsidRPr="00036FB3" w:rsidRDefault="00B94F79" w:rsidP="00124E58">
            <w:pPr>
              <w:pStyle w:val="appl19txtnoindent"/>
              <w:rPr>
                <w:noProof/>
                <w:lang w:val="es-ES"/>
              </w:rPr>
            </w:pPr>
            <w:r w:rsidRPr="00036FB3">
              <w:rPr>
                <w:noProof/>
                <w:lang w:val="es-ES"/>
              </w:rPr>
              <w:t>Si la respuesta es no</w:t>
            </w:r>
            <w:r w:rsidR="009F4E9A" w:rsidRPr="00036FB3">
              <w:rPr>
                <w:noProof/>
                <w:lang w:val="es-ES"/>
              </w:rPr>
              <w:t>, sírvase indicar las categorías de buques que no se inspeccionan en absoluto o que se inspeccionan a intervalos superiores a tres años:</w:t>
            </w:r>
          </w:p>
        </w:tc>
      </w:tr>
      <w:tr w:rsidR="00124E58" w:rsidRPr="00C41883" w14:paraId="4100DEAC"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F829E55" w14:textId="77777777" w:rsidR="00124E58" w:rsidRPr="00C41883" w:rsidRDefault="00124E58"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032AF331"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96B4460" w14:textId="77777777" w:rsidR="00124E58" w:rsidRPr="00C41883" w:rsidRDefault="00124E58"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68DF4DF3"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1C049E3" w14:textId="77777777" w:rsidR="00124E58" w:rsidRPr="00C41883" w:rsidRDefault="00124E58"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75CAB092"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59BE54DE" w14:textId="77777777" w:rsidR="00124E58" w:rsidRPr="00C41883" w:rsidRDefault="00124E58"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1C177B19" w14:textId="77777777" w:rsidTr="007546D6">
        <w:trPr>
          <w:cantSplit/>
        </w:trPr>
        <w:tc>
          <w:tcPr>
            <w:tcW w:w="5000" w:type="pct"/>
          </w:tcPr>
          <w:p w14:paraId="31918CCC" w14:textId="77777777" w:rsidR="00BD3F28" w:rsidRPr="00036FB3" w:rsidRDefault="009F4E9A" w:rsidP="007546D6">
            <w:pPr>
              <w:pStyle w:val="appl19txtnospace"/>
              <w:rPr>
                <w:noProof/>
                <w:lang w:val="es-ES"/>
              </w:rPr>
            </w:pPr>
            <w:r w:rsidRPr="00036FB3">
              <w:rPr>
                <w:noProof/>
                <w:lang w:val="es-ES"/>
              </w:rPr>
              <w:t>Sírvase indicar las calificaciones y la formación que deben poseer los inspectores del Estado del pabellón que efectúan inspecciones en virtud del Convenio.</w:t>
            </w:r>
          </w:p>
          <w:p w14:paraId="3D991CAD" w14:textId="442BE064" w:rsidR="00BD3F28" w:rsidRPr="00036FB3" w:rsidRDefault="009F4E9A" w:rsidP="007546D6">
            <w:pPr>
              <w:pStyle w:val="appl19txtnospace"/>
              <w:rPr>
                <w:noProof/>
                <w:lang w:val="es-ES"/>
              </w:rPr>
            </w:pPr>
            <w:r w:rsidRPr="00036FB3">
              <w:rPr>
                <w:i/>
                <w:iCs/>
                <w:noProof/>
                <w:lang w:val="es-ES"/>
              </w:rPr>
              <w:t>(</w:t>
            </w:r>
            <w:r w:rsidR="0016613A" w:rsidRPr="00036FB3">
              <w:rPr>
                <w:i/>
                <w:iCs/>
                <w:noProof/>
                <w:lang w:val="es-ES"/>
              </w:rPr>
              <w:t>n</w:t>
            </w:r>
            <w:r w:rsidRPr="00036FB3">
              <w:rPr>
                <w:i/>
                <w:iCs/>
                <w:noProof/>
                <w:lang w:val="es-ES"/>
              </w:rPr>
              <w:t>orma A5.1.4, párrafo 3)</w:t>
            </w:r>
          </w:p>
          <w:p w14:paraId="04B7D949" w14:textId="624C37D0" w:rsidR="00BD3F28" w:rsidRPr="00036FB3" w:rsidDel="007C6A4F" w:rsidRDefault="009F4E9A" w:rsidP="00124E58">
            <w:pPr>
              <w:pStyle w:val="appl19txtnoindent"/>
              <w:rPr>
                <w:noProof/>
                <w:u w:val="single"/>
                <w:lang w:val="es-ES"/>
              </w:rPr>
            </w:pPr>
            <w:r w:rsidRPr="00036FB3">
              <w:rPr>
                <w:noProof/>
                <w:lang w:val="es-ES"/>
              </w:rPr>
              <w:t>Indique las disposiciones nacionales aplicables y, de ser posible, adjunte copia de los textos pertinentes.</w:t>
            </w:r>
          </w:p>
        </w:tc>
      </w:tr>
      <w:tr w:rsidR="00124E58" w:rsidRPr="00C41883" w14:paraId="13DD2D9E"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BE4CEC4" w14:textId="77777777" w:rsidR="00124E58" w:rsidRPr="00C41883" w:rsidRDefault="00124E58"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52F11EC5"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72BB5FB" w14:textId="77777777" w:rsidR="00124E58" w:rsidRPr="00C41883" w:rsidRDefault="00124E58"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4B5E926E"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7365B70" w14:textId="77777777" w:rsidR="00124E58" w:rsidRPr="00C41883" w:rsidRDefault="00124E58"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3ED1F23F"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6246F64" w14:textId="77777777" w:rsidR="00124E58" w:rsidRPr="00C41883" w:rsidRDefault="00124E58"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03738E77" w14:textId="77777777" w:rsidTr="007546D6">
        <w:trPr>
          <w:cantSplit/>
        </w:trPr>
        <w:tc>
          <w:tcPr>
            <w:tcW w:w="5000" w:type="pct"/>
          </w:tcPr>
          <w:p w14:paraId="0BB282D7" w14:textId="77777777" w:rsidR="002D01F1" w:rsidRPr="00036FB3" w:rsidRDefault="009F4E9A" w:rsidP="007546D6">
            <w:pPr>
              <w:pStyle w:val="appl19txtnospace"/>
              <w:rPr>
                <w:noProof/>
                <w:lang w:val="es-ES"/>
              </w:rPr>
            </w:pPr>
            <w:r w:rsidRPr="00036FB3">
              <w:rPr>
                <w:noProof/>
                <w:lang w:val="es-ES"/>
              </w:rPr>
              <w:t>Sírvase resumir las medidas adoptadas para velar por que los inspectores gocen de una condición jurídica y unas condiciones de servicio tales que garanticen su independencia respecto de los cambios de gobierno y de cualquier influencia exterior indebida; y</w:t>
            </w:r>
            <w:r w:rsidR="00974564" w:rsidRPr="00036FB3">
              <w:rPr>
                <w:noProof/>
                <w:lang w:val="es-ES"/>
              </w:rPr>
              <w:t xml:space="preserve"> </w:t>
            </w:r>
            <w:r w:rsidRPr="00036FB3">
              <w:rPr>
                <w:noProof/>
                <w:lang w:val="es-ES"/>
              </w:rPr>
              <w:t>sírvase indicar de qué</w:t>
            </w:r>
            <w:r w:rsidR="002D01F1" w:rsidRPr="00036FB3">
              <w:rPr>
                <w:noProof/>
                <w:lang w:val="es-ES"/>
              </w:rPr>
              <w:t xml:space="preserve"> manera se aplican esas medidas.</w:t>
            </w:r>
          </w:p>
          <w:p w14:paraId="098B6508" w14:textId="21061E73" w:rsidR="00F06B64" w:rsidRPr="00036FB3" w:rsidRDefault="009F4E9A" w:rsidP="007546D6">
            <w:pPr>
              <w:pStyle w:val="appl19txtnospace"/>
              <w:rPr>
                <w:noProof/>
                <w:lang w:val="es-ES"/>
              </w:rPr>
            </w:pPr>
            <w:r w:rsidRPr="00036FB3">
              <w:rPr>
                <w:i/>
                <w:iCs/>
                <w:noProof/>
                <w:lang w:val="es-ES"/>
              </w:rPr>
              <w:t xml:space="preserve">(norma A5.1.4, párrafos 3, 6, 11, a) </w:t>
            </w:r>
            <w:r w:rsidRPr="00036FB3">
              <w:rPr>
                <w:noProof/>
                <w:lang w:val="es-ES"/>
              </w:rPr>
              <w:t>y</w:t>
            </w:r>
            <w:r w:rsidR="002D01F1" w:rsidRPr="00036FB3">
              <w:rPr>
                <w:i/>
                <w:iCs/>
                <w:noProof/>
                <w:lang w:val="es-ES"/>
              </w:rPr>
              <w:t xml:space="preserve"> 17)</w:t>
            </w:r>
          </w:p>
          <w:p w14:paraId="42243E37" w14:textId="02CAED3C" w:rsidR="00F06B64" w:rsidRPr="00036FB3" w:rsidDel="007C6A4F" w:rsidRDefault="009F4E9A" w:rsidP="00124E58">
            <w:pPr>
              <w:pStyle w:val="appl19txtnoindent"/>
              <w:rPr>
                <w:noProof/>
                <w:u w:val="single"/>
                <w:lang w:val="es-ES"/>
              </w:rPr>
            </w:pPr>
            <w:r w:rsidRPr="00036FB3">
              <w:rPr>
                <w:noProof/>
                <w:lang w:val="es-ES"/>
              </w:rPr>
              <w:t>Indique las disposiciones nacionales aplicables y, de ser posible, adjunte copia de los textos pertinentes.</w:t>
            </w:r>
          </w:p>
        </w:tc>
      </w:tr>
      <w:tr w:rsidR="00124E58" w:rsidRPr="00C41883" w14:paraId="1FB36CC8"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7472717" w14:textId="77777777" w:rsidR="00124E58" w:rsidRPr="00C41883" w:rsidRDefault="00124E58"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40CF8E54"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160FCD0" w14:textId="77777777" w:rsidR="00124E58" w:rsidRPr="00C41883" w:rsidRDefault="00124E58"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4CB8CC3A"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5941364" w14:textId="77777777" w:rsidR="00124E58" w:rsidRPr="00C41883" w:rsidRDefault="00124E58"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05E7F6AA"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87FB24C" w14:textId="77777777" w:rsidR="00124E58" w:rsidRPr="00C41883" w:rsidRDefault="00124E58"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7AAB4580" w14:textId="77777777" w:rsidTr="007546D6">
        <w:trPr>
          <w:cantSplit/>
        </w:trPr>
        <w:tc>
          <w:tcPr>
            <w:tcW w:w="5000" w:type="pct"/>
          </w:tcPr>
          <w:p w14:paraId="032D0D7A" w14:textId="77777777" w:rsidR="002B1CFE" w:rsidRPr="00036FB3" w:rsidRDefault="009F4E9A" w:rsidP="007546D6">
            <w:pPr>
              <w:pStyle w:val="appl19txtnospace"/>
              <w:rPr>
                <w:noProof/>
                <w:lang w:val="es-ES"/>
              </w:rPr>
            </w:pPr>
            <w:r w:rsidRPr="00036FB3">
              <w:rPr>
                <w:noProof/>
                <w:lang w:val="es-ES"/>
              </w:rPr>
              <w:t xml:space="preserve">¿Disponen los inspectores de una copia de las «Pautas para las inspecciones por el Estado del pabellón en virtud del Convenio sobre el trabajo marítimo, 2006» publicadas por la OIT en 2008, para su aplicación a escala internacional, o de directrices y/o </w:t>
            </w:r>
            <w:r w:rsidR="002B1CFE" w:rsidRPr="00036FB3">
              <w:rPr>
                <w:noProof/>
                <w:lang w:val="es-ES"/>
              </w:rPr>
              <w:t>políticas nacionales similares?</w:t>
            </w:r>
          </w:p>
          <w:p w14:paraId="02B52724" w14:textId="425A57F2" w:rsidR="009C2523" w:rsidRPr="00036FB3" w:rsidDel="007C6A4F" w:rsidRDefault="009F4E9A" w:rsidP="007546D6">
            <w:pPr>
              <w:pStyle w:val="appl19txtnospace"/>
              <w:rPr>
                <w:noProof/>
                <w:lang w:val="es-ES"/>
              </w:rPr>
            </w:pPr>
            <w:r w:rsidRPr="00036FB3">
              <w:rPr>
                <w:i/>
                <w:iCs/>
                <w:noProof/>
                <w:lang w:val="es-ES"/>
              </w:rPr>
              <w:t>(</w:t>
            </w:r>
            <w:r w:rsidR="00A77DC6" w:rsidRPr="00036FB3">
              <w:rPr>
                <w:i/>
                <w:iCs/>
                <w:noProof/>
                <w:lang w:val="es-ES"/>
              </w:rPr>
              <w:t>n</w:t>
            </w:r>
            <w:r w:rsidRPr="00036FB3">
              <w:rPr>
                <w:i/>
                <w:iCs/>
                <w:noProof/>
                <w:lang w:val="es-ES"/>
              </w:rPr>
              <w:t>orma A5.1.4, párrafo 7</w:t>
            </w:r>
            <w:r w:rsidRPr="00036FB3">
              <w:rPr>
                <w:i/>
                <w:noProof/>
                <w:lang w:val="es-ES"/>
              </w:rPr>
              <w:t xml:space="preserve">; véanse las orientaciones que figuran en el </w:t>
            </w:r>
            <w:r w:rsidRPr="00036FB3">
              <w:rPr>
                <w:i/>
                <w:iCs/>
                <w:noProof/>
                <w:lang w:val="es-ES"/>
              </w:rPr>
              <w:t xml:space="preserve">párrafo 2 </w:t>
            </w:r>
            <w:r w:rsidRPr="00036FB3">
              <w:rPr>
                <w:i/>
                <w:noProof/>
                <w:lang w:val="es-ES"/>
              </w:rPr>
              <w:t xml:space="preserve">de la </w:t>
            </w:r>
            <w:r w:rsidRPr="00036FB3">
              <w:rPr>
                <w:i/>
                <w:iCs/>
                <w:noProof/>
                <w:lang w:val="es-ES"/>
              </w:rPr>
              <w:t xml:space="preserve">pauta </w:t>
            </w:r>
            <w:r w:rsidRPr="00036FB3">
              <w:rPr>
                <w:i/>
                <w:noProof/>
                <w:lang w:val="es-ES"/>
              </w:rPr>
              <w:t>B</w:t>
            </w:r>
            <w:r w:rsidR="00A77DC6" w:rsidRPr="00036FB3">
              <w:rPr>
                <w:i/>
                <w:iCs/>
                <w:noProof/>
                <w:lang w:val="es-ES"/>
              </w:rPr>
              <w:t>5.1.4</w:t>
            </w:r>
            <w:r w:rsidR="002B1CFE" w:rsidRPr="00036FB3">
              <w:rPr>
                <w:i/>
                <w:iCs/>
                <w:noProof/>
                <w:lang w:val="es-ES"/>
              </w:rPr>
              <w:t>)</w:t>
            </w:r>
          </w:p>
        </w:tc>
      </w:tr>
      <w:tr w:rsidR="00124E58" w:rsidRPr="00C41883" w14:paraId="0E6C24FA"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EEE7E33" w14:textId="77777777" w:rsidR="00124E58" w:rsidRPr="00C41883" w:rsidRDefault="00124E58"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7232507D"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5D33201" w14:textId="77777777" w:rsidR="00124E58" w:rsidRPr="00C41883" w:rsidRDefault="00124E58"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27B971E8"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F46BC7B" w14:textId="77777777" w:rsidR="00124E58" w:rsidRPr="00C41883" w:rsidRDefault="00124E58"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7417FE98"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053A61A" w14:textId="77777777" w:rsidR="00124E58" w:rsidRPr="00C41883" w:rsidRDefault="00124E58"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7E42D139" w14:textId="77777777" w:rsidTr="007546D6">
        <w:trPr>
          <w:cantSplit/>
        </w:trPr>
        <w:tc>
          <w:tcPr>
            <w:tcW w:w="5000" w:type="pct"/>
          </w:tcPr>
          <w:p w14:paraId="4418DA91" w14:textId="2495AACC" w:rsidR="002D01F1" w:rsidRPr="00036FB3" w:rsidRDefault="009F4E9A" w:rsidP="007546D6">
            <w:pPr>
              <w:pStyle w:val="appl19txtnospace"/>
              <w:rPr>
                <w:noProof/>
                <w:lang w:val="es-ES"/>
              </w:rPr>
            </w:pPr>
            <w:r w:rsidRPr="00036FB3">
              <w:rPr>
                <w:noProof/>
                <w:lang w:val="es-ES"/>
              </w:rPr>
              <w:t>Sírvase resumir los procedimientos que se siguen para recibir e</w:t>
            </w:r>
            <w:r w:rsidR="003D56B6" w:rsidRPr="00036FB3">
              <w:rPr>
                <w:noProof/>
                <w:lang w:val="es-ES"/>
              </w:rPr>
              <w:t xml:space="preserve"> </w:t>
            </w:r>
            <w:r w:rsidRPr="00036FB3">
              <w:rPr>
                <w:noProof/>
                <w:lang w:val="es-ES"/>
              </w:rPr>
              <w:t>investigar quejas, así como para garantizar la confidenci</w:t>
            </w:r>
            <w:r w:rsidR="002D01F1" w:rsidRPr="00036FB3">
              <w:rPr>
                <w:noProof/>
                <w:lang w:val="es-ES"/>
              </w:rPr>
              <w:t>alidad del</w:t>
            </w:r>
            <w:r w:rsidR="0025239C" w:rsidRPr="00036FB3">
              <w:rPr>
                <w:noProof/>
                <w:lang w:val="es-ES"/>
              </w:rPr>
              <w:t xml:space="preserve"> </w:t>
            </w:r>
            <w:r w:rsidR="002D01F1" w:rsidRPr="00036FB3">
              <w:rPr>
                <w:noProof/>
                <w:lang w:val="es-ES"/>
              </w:rPr>
              <w:t>origen de las mismas.</w:t>
            </w:r>
          </w:p>
          <w:p w14:paraId="77454599" w14:textId="23850D42" w:rsidR="009C2523" w:rsidRPr="00036FB3" w:rsidRDefault="009F4E9A" w:rsidP="007546D6">
            <w:pPr>
              <w:pStyle w:val="appl19txtnospace"/>
              <w:rPr>
                <w:i/>
                <w:iCs/>
                <w:noProof/>
                <w:lang w:val="es-ES"/>
              </w:rPr>
            </w:pPr>
            <w:r w:rsidRPr="00036FB3">
              <w:rPr>
                <w:i/>
                <w:iCs/>
                <w:noProof/>
                <w:lang w:val="es-ES"/>
              </w:rPr>
              <w:t xml:space="preserve">(norma A5.1.4, párrafos 5, 10 </w:t>
            </w:r>
            <w:r w:rsidRPr="00036FB3">
              <w:rPr>
                <w:i/>
                <w:noProof/>
                <w:lang w:val="es-ES"/>
              </w:rPr>
              <w:t>y</w:t>
            </w:r>
            <w:r w:rsidR="003D56B6" w:rsidRPr="00036FB3">
              <w:rPr>
                <w:i/>
                <w:iCs/>
                <w:noProof/>
                <w:lang w:val="es-ES"/>
              </w:rPr>
              <w:t xml:space="preserve"> 11, </w:t>
            </w:r>
            <w:r w:rsidRPr="00036FB3">
              <w:rPr>
                <w:i/>
                <w:iCs/>
                <w:noProof/>
                <w:lang w:val="es-ES"/>
              </w:rPr>
              <w:t xml:space="preserve">b); </w:t>
            </w:r>
            <w:r w:rsidRPr="00036FB3">
              <w:rPr>
                <w:i/>
                <w:noProof/>
                <w:lang w:val="es-ES"/>
              </w:rPr>
              <w:t xml:space="preserve">véanse las orientaciones que figuran en el </w:t>
            </w:r>
            <w:r w:rsidRPr="00036FB3">
              <w:rPr>
                <w:i/>
                <w:iCs/>
                <w:noProof/>
                <w:lang w:val="es-ES"/>
              </w:rPr>
              <w:t>párrafo 3</w:t>
            </w:r>
            <w:r w:rsidRPr="00036FB3">
              <w:rPr>
                <w:i/>
                <w:noProof/>
                <w:lang w:val="es-ES"/>
              </w:rPr>
              <w:t xml:space="preserve"> de la </w:t>
            </w:r>
            <w:r w:rsidRPr="00036FB3">
              <w:rPr>
                <w:i/>
                <w:iCs/>
                <w:noProof/>
                <w:lang w:val="es-ES"/>
              </w:rPr>
              <w:t>pauta</w:t>
            </w:r>
            <w:r w:rsidR="002D01F1" w:rsidRPr="00036FB3">
              <w:rPr>
                <w:i/>
                <w:iCs/>
                <w:noProof/>
                <w:lang w:val="es-ES"/>
              </w:rPr>
              <w:t> B5.1.4)</w:t>
            </w:r>
          </w:p>
          <w:p w14:paraId="1021DDB3" w14:textId="7FA9789D" w:rsidR="00167CCA" w:rsidRPr="00036FB3" w:rsidDel="007C6A4F" w:rsidRDefault="009F4E9A" w:rsidP="00124E58">
            <w:pPr>
              <w:pStyle w:val="appl19txtnoindent"/>
              <w:rPr>
                <w:noProof/>
                <w:u w:val="single"/>
                <w:lang w:val="es-ES"/>
              </w:rPr>
            </w:pPr>
            <w:r w:rsidRPr="00036FB3">
              <w:rPr>
                <w:noProof/>
                <w:lang w:val="es-ES"/>
              </w:rPr>
              <w:t>Indique las disposiciones nacionales aplicables y, de ser posible, adjunte copia de los textos pertinentes.</w:t>
            </w:r>
          </w:p>
        </w:tc>
      </w:tr>
      <w:tr w:rsidR="00124E58" w:rsidRPr="00C41883" w14:paraId="2713CDC6"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78F148A" w14:textId="77777777" w:rsidR="00124E58" w:rsidRPr="00C41883" w:rsidRDefault="00124E58"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045775C2"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DC9DE07" w14:textId="77777777" w:rsidR="00124E58" w:rsidRPr="00C41883" w:rsidRDefault="00124E58"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714334D6"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A4D4455" w14:textId="77777777" w:rsidR="00124E58" w:rsidRPr="00C41883" w:rsidRDefault="00124E58"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00CB476C"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A4EEC48" w14:textId="77777777" w:rsidR="00124E58" w:rsidRPr="00C41883" w:rsidRDefault="00124E58"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20C31E7C" w14:textId="77777777" w:rsidTr="007546D6">
        <w:trPr>
          <w:cantSplit/>
        </w:trPr>
        <w:tc>
          <w:tcPr>
            <w:tcW w:w="5000" w:type="pct"/>
          </w:tcPr>
          <w:p w14:paraId="5DF276D5" w14:textId="77777777" w:rsidR="00DF5485" w:rsidRPr="00036FB3" w:rsidRDefault="009F4E9A" w:rsidP="007546D6">
            <w:pPr>
              <w:pStyle w:val="appl19txtnospace"/>
              <w:rPr>
                <w:noProof/>
                <w:lang w:val="es-ES"/>
              </w:rPr>
            </w:pPr>
            <w:r w:rsidRPr="00036FB3">
              <w:rPr>
                <w:noProof/>
                <w:lang w:val="es-ES"/>
              </w:rPr>
              <w:t>Sírvase describir las disposiciones que se toman para velar por que los inspectores presenten un informe de cada inspección a la autoridad competente, se facilite una copia al capitán del buque y</w:t>
            </w:r>
            <w:r w:rsidR="008801BD" w:rsidRPr="00036FB3">
              <w:rPr>
                <w:noProof/>
                <w:lang w:val="es-ES"/>
              </w:rPr>
              <w:t xml:space="preserve"> </w:t>
            </w:r>
            <w:r w:rsidRPr="00036FB3">
              <w:rPr>
                <w:noProof/>
                <w:lang w:val="es-ES"/>
              </w:rPr>
              <w:t xml:space="preserve">quede expuesta otra copia en </w:t>
            </w:r>
            <w:r w:rsidR="00DF5485" w:rsidRPr="00036FB3">
              <w:rPr>
                <w:noProof/>
                <w:lang w:val="es-ES"/>
              </w:rPr>
              <w:t>el tablón de anuncios del buque.</w:t>
            </w:r>
          </w:p>
          <w:p w14:paraId="0A0E39B9" w14:textId="1266752A" w:rsidR="008801BD" w:rsidRPr="00036FB3" w:rsidRDefault="00DF5485" w:rsidP="007546D6">
            <w:pPr>
              <w:pStyle w:val="appl19txtnospace"/>
              <w:rPr>
                <w:noProof/>
                <w:lang w:val="es-ES"/>
              </w:rPr>
            </w:pPr>
            <w:r w:rsidRPr="00036FB3">
              <w:rPr>
                <w:i/>
                <w:iCs/>
                <w:noProof/>
                <w:lang w:val="es-ES"/>
              </w:rPr>
              <w:t>(norma A5.1.4, párrafo 12)</w:t>
            </w:r>
          </w:p>
          <w:p w14:paraId="65B66164" w14:textId="19349C8C" w:rsidR="008801BD" w:rsidRPr="00036FB3" w:rsidDel="007C6A4F" w:rsidRDefault="009F4E9A" w:rsidP="00124E58">
            <w:pPr>
              <w:pStyle w:val="appl19txtnoindent"/>
              <w:rPr>
                <w:noProof/>
                <w:lang w:val="es-ES"/>
              </w:rPr>
            </w:pPr>
            <w:r w:rsidRPr="00036FB3">
              <w:rPr>
                <w:noProof/>
                <w:lang w:val="es-ES"/>
              </w:rPr>
              <w:t>Indique las disposiciones nacionales aplicables y, de ser posible, adjunte copia de los textos pertinentes.</w:t>
            </w:r>
          </w:p>
        </w:tc>
      </w:tr>
      <w:tr w:rsidR="00124E58" w:rsidRPr="00C41883" w14:paraId="6B6B82F3"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17FB5BB" w14:textId="77777777" w:rsidR="00124E58" w:rsidRPr="00C41883" w:rsidRDefault="00124E58"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0502920A"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68B9C94" w14:textId="77777777" w:rsidR="00124E58" w:rsidRPr="00C41883" w:rsidRDefault="00124E58"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4FF8B18E"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EA94CEB" w14:textId="77777777" w:rsidR="00124E58" w:rsidRPr="00C41883" w:rsidRDefault="00124E58"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7D3367ED"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2C07ACB" w14:textId="77777777" w:rsidR="00124E58" w:rsidRPr="00C41883" w:rsidRDefault="00124E58"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1A93BEB0" w14:textId="77777777" w:rsidTr="007546D6">
        <w:trPr>
          <w:cantSplit/>
        </w:trPr>
        <w:tc>
          <w:tcPr>
            <w:tcW w:w="5000" w:type="pct"/>
          </w:tcPr>
          <w:p w14:paraId="1B71C689" w14:textId="77777777" w:rsidR="008D4D0B" w:rsidRPr="00036FB3" w:rsidRDefault="009F4E9A" w:rsidP="007546D6">
            <w:pPr>
              <w:pStyle w:val="appl19txtnospace"/>
              <w:rPr>
                <w:noProof/>
                <w:spacing w:val="-2"/>
                <w:lang w:val="es-ES"/>
              </w:rPr>
            </w:pPr>
            <w:r w:rsidRPr="00036FB3">
              <w:rPr>
                <w:noProof/>
                <w:spacing w:val="-2"/>
                <w:lang w:val="es-ES"/>
              </w:rPr>
              <w:t>¿En qué casos se puede prohibir que un buque abandone el puerto hasta que se hayan adoptado las medidas necesarias para corregir las defici</w:t>
            </w:r>
            <w:r w:rsidR="008D4D0B" w:rsidRPr="00036FB3">
              <w:rPr>
                <w:noProof/>
                <w:spacing w:val="-2"/>
                <w:lang w:val="es-ES"/>
              </w:rPr>
              <w:t>encias con arreglo al Convenio?</w:t>
            </w:r>
          </w:p>
          <w:p w14:paraId="43C2CE20" w14:textId="4AB585C2" w:rsidR="001A1738" w:rsidRPr="00036FB3" w:rsidRDefault="008801BD" w:rsidP="007546D6">
            <w:pPr>
              <w:pStyle w:val="appl19txtnospace"/>
              <w:rPr>
                <w:noProof/>
                <w:lang w:val="es-ES"/>
              </w:rPr>
            </w:pPr>
            <w:r w:rsidRPr="00036FB3">
              <w:rPr>
                <w:i/>
                <w:iCs/>
                <w:noProof/>
                <w:spacing w:val="-2"/>
                <w:lang w:val="es-ES"/>
              </w:rPr>
              <w:t xml:space="preserve">(norma </w:t>
            </w:r>
            <w:r w:rsidR="00DF5485" w:rsidRPr="00036FB3">
              <w:rPr>
                <w:i/>
                <w:iCs/>
                <w:noProof/>
                <w:spacing w:val="-2"/>
                <w:lang w:val="es-ES"/>
              </w:rPr>
              <w:t>A5.1.4, párrafo 7, c))</w:t>
            </w:r>
          </w:p>
          <w:p w14:paraId="480C4A85" w14:textId="30D93E37" w:rsidR="001A1738" w:rsidRPr="00036FB3" w:rsidDel="007C6A4F" w:rsidRDefault="009F4E9A" w:rsidP="00124E58">
            <w:pPr>
              <w:pStyle w:val="appl19txtnoindent"/>
              <w:rPr>
                <w:noProof/>
                <w:u w:val="single"/>
                <w:lang w:val="es-ES"/>
              </w:rPr>
            </w:pPr>
            <w:r w:rsidRPr="00036FB3">
              <w:rPr>
                <w:noProof/>
                <w:lang w:val="es-ES"/>
              </w:rPr>
              <w:t>Indique las disposiciones nacionales aplicables y, de ser posible, adjunte copia de los textos pertinentes.</w:t>
            </w:r>
          </w:p>
        </w:tc>
      </w:tr>
      <w:tr w:rsidR="00124E58" w:rsidRPr="00C41883" w14:paraId="4A3B3D56"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826F96B" w14:textId="77777777" w:rsidR="00124E58" w:rsidRPr="00C41883" w:rsidRDefault="00124E58"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4C262F42"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DACE04F" w14:textId="77777777" w:rsidR="00124E58" w:rsidRPr="00C41883" w:rsidRDefault="00124E58"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5FA90265"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FEFDAC7" w14:textId="77777777" w:rsidR="00124E58" w:rsidRPr="00C41883" w:rsidRDefault="00124E58"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7FEB2284"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1CDD180" w14:textId="77777777" w:rsidR="00124E58" w:rsidRPr="00C41883" w:rsidRDefault="00124E58"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7B9A0452" w14:textId="77777777" w:rsidTr="007546D6">
        <w:trPr>
          <w:cantSplit/>
        </w:trPr>
        <w:tc>
          <w:tcPr>
            <w:tcW w:w="5000" w:type="pct"/>
          </w:tcPr>
          <w:p w14:paraId="2EFF6B53" w14:textId="601425F2" w:rsidR="00DF5485" w:rsidRPr="00036FB3" w:rsidRDefault="009F4E9A" w:rsidP="007546D6">
            <w:pPr>
              <w:pStyle w:val="appl19txtnospace"/>
              <w:rPr>
                <w:noProof/>
                <w:spacing w:val="-2"/>
                <w:lang w:val="es-ES"/>
              </w:rPr>
            </w:pPr>
            <w:r w:rsidRPr="00036FB3">
              <w:rPr>
                <w:noProof/>
                <w:spacing w:val="-2"/>
                <w:lang w:val="es-ES"/>
              </w:rPr>
              <w:t>Sírvase indicar las disposiciones o los principios jurídicos en virtud de los cuales se debe pagar una indemnización por toda pérdida o daño sufridos como consecuencia del ejercicio abusivo de las atribuciones de los inspectores, así como resumir el contenido de los mismos, y si procede, sírvase dar ejemplos de casos en que los armadores ha</w:t>
            </w:r>
            <w:r w:rsidR="00DF5485" w:rsidRPr="00036FB3">
              <w:rPr>
                <w:noProof/>
                <w:spacing w:val="-2"/>
                <w:lang w:val="es-ES"/>
              </w:rPr>
              <w:t>yan percibido una indemnización.</w:t>
            </w:r>
          </w:p>
          <w:p w14:paraId="31072EC5" w14:textId="7F0A56EC" w:rsidR="00DF5485" w:rsidRPr="00C41883" w:rsidDel="007C6A4F" w:rsidRDefault="00DF5485" w:rsidP="007546D6">
            <w:pPr>
              <w:pStyle w:val="appl19txtnospace"/>
              <w:rPr>
                <w:noProof/>
                <w:spacing w:val="-2"/>
              </w:rPr>
            </w:pPr>
            <w:r w:rsidRPr="00C41883">
              <w:rPr>
                <w:i/>
                <w:iCs/>
                <w:noProof/>
                <w:spacing w:val="-2"/>
              </w:rPr>
              <w:t>(norma A5.1.4, párrafo 16)</w:t>
            </w:r>
          </w:p>
        </w:tc>
      </w:tr>
      <w:tr w:rsidR="00124E58" w:rsidRPr="00C41883" w14:paraId="3B3A9512"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A982E71" w14:textId="77777777" w:rsidR="00124E58" w:rsidRPr="00C41883" w:rsidRDefault="00124E58"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27F9D166"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1759C4B" w14:textId="77777777" w:rsidR="00124E58" w:rsidRPr="00C41883" w:rsidRDefault="00124E58"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5FE8F843"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5E2FBF7" w14:textId="77777777" w:rsidR="00124E58" w:rsidRPr="00C41883" w:rsidRDefault="00124E58"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307B1D23"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78911C3" w14:textId="77777777" w:rsidR="00124E58" w:rsidRPr="00C41883" w:rsidRDefault="00124E58"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35AF3825" w14:textId="77777777" w:rsidTr="007546D6">
        <w:trPr>
          <w:cantSplit/>
        </w:trPr>
        <w:tc>
          <w:tcPr>
            <w:tcW w:w="5000" w:type="pct"/>
          </w:tcPr>
          <w:p w14:paraId="6D7ED49B" w14:textId="3DFBC6E7" w:rsidR="009F4E9A" w:rsidRPr="00036FB3" w:rsidRDefault="009F4E9A" w:rsidP="007546D6">
            <w:pPr>
              <w:pStyle w:val="appl19txtnospace"/>
              <w:rPr>
                <w:noProof/>
                <w:lang w:val="es-ES"/>
              </w:rPr>
            </w:pPr>
            <w:r w:rsidRPr="00036FB3">
              <w:rPr>
                <w:b/>
                <w:bCs/>
                <w:i/>
                <w:iCs/>
                <w:noProof/>
                <w:lang w:val="es-ES"/>
              </w:rPr>
              <w:t>Información adicional</w:t>
            </w:r>
            <w:r w:rsidRPr="00036FB3">
              <w:rPr>
                <w:noProof/>
                <w:lang w:val="es-ES"/>
              </w:rPr>
              <w:t xml:space="preserve"> sobre la aplicación de la regla 5.1.4.</w:t>
            </w:r>
          </w:p>
        </w:tc>
      </w:tr>
      <w:tr w:rsidR="00124E58" w:rsidRPr="00C41883" w14:paraId="38A252E5"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E19A380" w14:textId="77777777" w:rsidR="00124E58" w:rsidRPr="00C41883" w:rsidRDefault="00124E58"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78AE78A4"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652FC86" w14:textId="77777777" w:rsidR="00124E58" w:rsidRPr="00C41883" w:rsidRDefault="00124E58"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24A1991C"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8573538" w14:textId="77777777" w:rsidR="00124E58" w:rsidRPr="00C41883" w:rsidRDefault="00124E58"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124E58" w:rsidRPr="00C41883" w14:paraId="2DC339F2"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67B92FF" w14:textId="77777777" w:rsidR="00124E58" w:rsidRPr="00C41883" w:rsidRDefault="00124E58"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1F5C2134" w14:textId="77777777" w:rsidTr="00536BED">
        <w:tc>
          <w:tcPr>
            <w:tcW w:w="5000" w:type="pct"/>
          </w:tcPr>
          <w:p w14:paraId="1E09A468" w14:textId="77777777" w:rsidR="009F4E9A" w:rsidRPr="00036FB3" w:rsidRDefault="009F4E9A" w:rsidP="007546D6">
            <w:pPr>
              <w:pStyle w:val="appl19txtnospace"/>
              <w:rPr>
                <w:noProof/>
                <w:lang w:val="es-ES"/>
              </w:rPr>
            </w:pPr>
            <w:r w:rsidRPr="00036FB3">
              <w:rPr>
                <w:b/>
                <w:bCs/>
                <w:i/>
                <w:iCs/>
                <w:noProof/>
                <w:lang w:val="es-ES"/>
              </w:rPr>
              <w:t xml:space="preserve">Documentación: </w:t>
            </w:r>
            <w:r w:rsidRPr="00036FB3">
              <w:rPr>
                <w:noProof/>
                <w:lang w:val="es-ES"/>
              </w:rPr>
              <w:t>sírvase facilitar:</w:t>
            </w:r>
          </w:p>
          <w:p w14:paraId="72F4EFC3" w14:textId="77777777" w:rsidR="009F4E9A" w:rsidRPr="00036FB3" w:rsidRDefault="009F4E9A" w:rsidP="007546D6">
            <w:pPr>
              <w:pStyle w:val="appl19a"/>
              <w:rPr>
                <w:noProof/>
                <w:lang w:val="es-ES"/>
              </w:rPr>
            </w:pPr>
            <w:r w:rsidRPr="00036FB3">
              <w:rPr>
                <w:noProof/>
                <w:lang w:val="es-ES"/>
              </w:rPr>
              <w:t>–</w:t>
            </w:r>
            <w:r w:rsidRPr="00036FB3">
              <w:rPr>
                <w:noProof/>
                <w:lang w:val="es-ES"/>
              </w:rPr>
              <w:tab/>
              <w:t xml:space="preserve">una copia de los informes anuales sobre las actividades de inspección, en español, francés o inglés, que hayan sido publicados de conformidad con el </w:t>
            </w:r>
            <w:r w:rsidRPr="00036FB3">
              <w:rPr>
                <w:i/>
                <w:iCs/>
                <w:noProof/>
                <w:lang w:val="es-ES"/>
              </w:rPr>
              <w:t>párrafo 13</w:t>
            </w:r>
            <w:r w:rsidRPr="00036FB3">
              <w:rPr>
                <w:noProof/>
                <w:lang w:val="es-ES"/>
              </w:rPr>
              <w:t xml:space="preserve"> de la </w:t>
            </w:r>
            <w:r w:rsidRPr="00036FB3">
              <w:rPr>
                <w:i/>
                <w:iCs/>
                <w:noProof/>
                <w:lang w:val="es-ES"/>
              </w:rPr>
              <w:t>norma A5.1.4,</w:t>
            </w:r>
            <w:r w:rsidRPr="00036FB3">
              <w:rPr>
                <w:noProof/>
                <w:lang w:val="es-ES"/>
              </w:rPr>
              <w:t xml:space="preserve"> durante el período abarcado por la memoria;</w:t>
            </w:r>
          </w:p>
          <w:p w14:paraId="399EFEB5" w14:textId="77777777" w:rsidR="009F4E9A" w:rsidRPr="00036FB3" w:rsidRDefault="009F4E9A" w:rsidP="007546D6">
            <w:pPr>
              <w:pStyle w:val="appl19a"/>
              <w:rPr>
                <w:noProof/>
                <w:lang w:val="es-ES"/>
              </w:rPr>
            </w:pPr>
            <w:r w:rsidRPr="00036FB3">
              <w:rPr>
                <w:noProof/>
                <w:lang w:val="es-ES"/>
              </w:rPr>
              <w:t>–</w:t>
            </w:r>
            <w:r w:rsidRPr="00036FB3">
              <w:rPr>
                <w:noProof/>
                <w:lang w:val="es-ES"/>
              </w:rPr>
              <w:tab/>
              <w:t xml:space="preserve">un modelo de documento facilitado a los inspectores, o firmado por ellos, en el que se describan sus funciones y mandato </w:t>
            </w:r>
            <w:r w:rsidRPr="00036FB3">
              <w:rPr>
                <w:i/>
                <w:iCs/>
                <w:noProof/>
                <w:lang w:val="es-ES"/>
              </w:rPr>
              <w:t xml:space="preserve">(norma A5.1.4, párrafo 7; </w:t>
            </w:r>
            <w:r w:rsidRPr="00036FB3">
              <w:rPr>
                <w:noProof/>
                <w:lang w:val="es-ES"/>
              </w:rPr>
              <w:t>véanse las orientaciones que figuran en los</w:t>
            </w:r>
            <w:r w:rsidR="00DE4075" w:rsidRPr="00036FB3">
              <w:rPr>
                <w:i/>
                <w:iCs/>
                <w:noProof/>
                <w:lang w:val="es-ES"/>
              </w:rPr>
              <w:t xml:space="preserve"> párrafos </w:t>
            </w:r>
            <w:r w:rsidRPr="00036FB3">
              <w:rPr>
                <w:i/>
                <w:iCs/>
                <w:noProof/>
                <w:lang w:val="es-ES"/>
              </w:rPr>
              <w:t xml:space="preserve">7 </w:t>
            </w:r>
            <w:r w:rsidRPr="00036FB3">
              <w:rPr>
                <w:i/>
                <w:noProof/>
                <w:lang w:val="es-ES"/>
              </w:rPr>
              <w:t>y</w:t>
            </w:r>
            <w:r w:rsidRPr="00036FB3">
              <w:rPr>
                <w:i/>
                <w:iCs/>
                <w:noProof/>
                <w:lang w:val="es-ES"/>
              </w:rPr>
              <w:t xml:space="preserve"> 8</w:t>
            </w:r>
            <w:r w:rsidRPr="00036FB3">
              <w:rPr>
                <w:i/>
                <w:noProof/>
                <w:lang w:val="es-ES"/>
              </w:rPr>
              <w:t xml:space="preserve"> de la</w:t>
            </w:r>
            <w:r w:rsidRPr="00036FB3">
              <w:rPr>
                <w:noProof/>
                <w:lang w:val="es-ES"/>
              </w:rPr>
              <w:t xml:space="preserve"> </w:t>
            </w:r>
            <w:r w:rsidRPr="00036FB3">
              <w:rPr>
                <w:i/>
                <w:iCs/>
                <w:noProof/>
                <w:lang w:val="es-ES"/>
              </w:rPr>
              <w:t>pauta B5.1.4)</w:t>
            </w:r>
            <w:r w:rsidRPr="00036FB3">
              <w:rPr>
                <w:i/>
                <w:noProof/>
                <w:lang w:val="es-ES"/>
              </w:rPr>
              <w:t xml:space="preserve">, </w:t>
            </w:r>
            <w:r w:rsidRPr="00036FB3">
              <w:rPr>
                <w:noProof/>
                <w:lang w:val="es-ES"/>
              </w:rPr>
              <w:t>así como un resumen en español, francés o inglés si el documento no existe en uno de esos idiomas;</w:t>
            </w:r>
          </w:p>
          <w:p w14:paraId="239E2AC4" w14:textId="77777777" w:rsidR="009F4E9A" w:rsidRPr="00036FB3" w:rsidRDefault="009F4E9A" w:rsidP="007546D6">
            <w:pPr>
              <w:pStyle w:val="appl19a"/>
              <w:rPr>
                <w:noProof/>
                <w:spacing w:val="-2"/>
                <w:lang w:val="es-ES"/>
              </w:rPr>
            </w:pPr>
            <w:r w:rsidRPr="00036FB3">
              <w:rPr>
                <w:noProof/>
                <w:spacing w:val="-2"/>
                <w:lang w:val="es-ES"/>
              </w:rPr>
              <w:t>–</w:t>
            </w:r>
            <w:r w:rsidRPr="00036FB3">
              <w:rPr>
                <w:noProof/>
                <w:spacing w:val="-2"/>
                <w:lang w:val="es-ES"/>
              </w:rPr>
              <w:tab/>
              <w:t xml:space="preserve">una copia de las directrices nacionales de que disponen los inspectores en aplicación del </w:t>
            </w:r>
            <w:r w:rsidRPr="00036FB3">
              <w:rPr>
                <w:i/>
                <w:iCs/>
                <w:noProof/>
                <w:spacing w:val="-2"/>
                <w:lang w:val="es-ES"/>
              </w:rPr>
              <w:t>párrafo 7</w:t>
            </w:r>
            <w:r w:rsidRPr="00036FB3">
              <w:rPr>
                <w:noProof/>
                <w:spacing w:val="-2"/>
                <w:lang w:val="es-ES"/>
              </w:rPr>
              <w:t xml:space="preserve"> de la </w:t>
            </w:r>
            <w:r w:rsidRPr="00036FB3">
              <w:rPr>
                <w:i/>
                <w:iCs/>
                <w:noProof/>
                <w:spacing w:val="-2"/>
                <w:lang w:val="es-ES"/>
              </w:rPr>
              <w:t>norma A5.1.4</w:t>
            </w:r>
            <w:r w:rsidRPr="00036FB3">
              <w:rPr>
                <w:i/>
                <w:noProof/>
                <w:spacing w:val="-2"/>
                <w:lang w:val="es-ES"/>
              </w:rPr>
              <w:t>,</w:t>
            </w:r>
            <w:r w:rsidRPr="00036FB3">
              <w:rPr>
                <w:noProof/>
                <w:spacing w:val="-2"/>
                <w:lang w:val="es-ES"/>
              </w:rPr>
              <w:t xml:space="preserve"> acompañada de una indicación del contenido en español, francés o inglés si dichas directrices no existen en uno de esos idiomas;</w:t>
            </w:r>
          </w:p>
          <w:p w14:paraId="05DB5FD9" w14:textId="77777777" w:rsidR="009F4E9A" w:rsidRPr="00036FB3" w:rsidRDefault="009F4E9A" w:rsidP="007546D6">
            <w:pPr>
              <w:pStyle w:val="appl19a"/>
              <w:rPr>
                <w:noProof/>
                <w:lang w:val="es-ES"/>
              </w:rPr>
            </w:pPr>
            <w:r w:rsidRPr="00036FB3">
              <w:rPr>
                <w:noProof/>
                <w:lang w:val="es-ES"/>
              </w:rPr>
              <w:t>–</w:t>
            </w:r>
            <w:r w:rsidRPr="00036FB3">
              <w:rPr>
                <w:noProof/>
                <w:lang w:val="es-ES"/>
              </w:rPr>
              <w:tab/>
              <w:t xml:space="preserve">una copia del formulario utilizado para la elaboración del informe de los inspectores </w:t>
            </w:r>
            <w:r w:rsidRPr="00036FB3">
              <w:rPr>
                <w:i/>
                <w:iCs/>
                <w:noProof/>
                <w:lang w:val="es-ES"/>
              </w:rPr>
              <w:t>(norma A5.1.4, párrafo</w:t>
            </w:r>
            <w:r w:rsidR="00DE4075" w:rsidRPr="00036FB3">
              <w:rPr>
                <w:i/>
                <w:iCs/>
                <w:noProof/>
                <w:lang w:val="es-ES"/>
              </w:rPr>
              <w:t> </w:t>
            </w:r>
            <w:r w:rsidRPr="00036FB3">
              <w:rPr>
                <w:i/>
                <w:iCs/>
                <w:noProof/>
                <w:lang w:val="es-ES"/>
              </w:rPr>
              <w:t>12)</w:t>
            </w:r>
            <w:r w:rsidRPr="00036FB3">
              <w:rPr>
                <w:i/>
                <w:noProof/>
                <w:lang w:val="es-ES"/>
              </w:rPr>
              <w:t>;</w:t>
            </w:r>
          </w:p>
          <w:p w14:paraId="4BF8B59D" w14:textId="77777777" w:rsidR="009F4E9A" w:rsidRPr="00036FB3" w:rsidRDefault="009F4E9A" w:rsidP="007546D6">
            <w:pPr>
              <w:pStyle w:val="appl19a"/>
              <w:rPr>
                <w:b/>
                <w:bCs/>
                <w:i/>
                <w:iCs/>
                <w:noProof/>
                <w:lang w:val="es-ES"/>
              </w:rPr>
            </w:pPr>
            <w:r w:rsidRPr="00036FB3">
              <w:rPr>
                <w:noProof/>
                <w:lang w:val="es-ES"/>
              </w:rPr>
              <w:t>–</w:t>
            </w:r>
            <w:r w:rsidRPr="00036FB3">
              <w:rPr>
                <w:noProof/>
                <w:lang w:val="es-ES"/>
              </w:rPr>
              <w:tab/>
              <w:t xml:space="preserve">una copia de la documentación disponible en la que se informe a la gente de mar y a otras personas interesadas sobre los procedimientos que han de seguirse para presentar una queja (de manera confidencial) relativa a la infracción de los requisitos previstos en el Convenio (e incluso de los derechos de la gente de mar) </w:t>
            </w:r>
            <w:r w:rsidRPr="00036FB3">
              <w:rPr>
                <w:i/>
                <w:iCs/>
                <w:noProof/>
                <w:lang w:val="es-ES"/>
              </w:rPr>
              <w:t xml:space="preserve">(norma A5.1.4, párrafo 5; </w:t>
            </w:r>
            <w:r w:rsidRPr="00036FB3">
              <w:rPr>
                <w:noProof/>
                <w:lang w:val="es-ES"/>
              </w:rPr>
              <w:t xml:space="preserve">véanse las orientaciones que figuran en el </w:t>
            </w:r>
            <w:r w:rsidRPr="00036FB3">
              <w:rPr>
                <w:i/>
                <w:iCs/>
                <w:noProof/>
                <w:lang w:val="es-ES"/>
              </w:rPr>
              <w:t>párrafo</w:t>
            </w:r>
            <w:r w:rsidR="00DE4075" w:rsidRPr="00036FB3">
              <w:rPr>
                <w:i/>
                <w:iCs/>
                <w:noProof/>
                <w:lang w:val="es-ES"/>
              </w:rPr>
              <w:t> </w:t>
            </w:r>
            <w:r w:rsidRPr="00036FB3">
              <w:rPr>
                <w:i/>
                <w:iCs/>
                <w:noProof/>
                <w:lang w:val="es-ES"/>
              </w:rPr>
              <w:t xml:space="preserve">3 </w:t>
            </w:r>
            <w:r w:rsidRPr="00036FB3">
              <w:rPr>
                <w:iCs/>
                <w:noProof/>
                <w:lang w:val="es-ES"/>
              </w:rPr>
              <w:t>de la</w:t>
            </w:r>
            <w:r w:rsidRPr="00036FB3">
              <w:rPr>
                <w:i/>
                <w:iCs/>
                <w:noProof/>
                <w:lang w:val="es-ES"/>
              </w:rPr>
              <w:t xml:space="preserve"> pauta B5.1.4)</w:t>
            </w:r>
            <w:r w:rsidRPr="00036FB3">
              <w:rPr>
                <w:i/>
                <w:noProof/>
                <w:lang w:val="es-ES"/>
              </w:rPr>
              <w:t>,</w:t>
            </w:r>
            <w:r w:rsidRPr="00036FB3">
              <w:rPr>
                <w:noProof/>
                <w:lang w:val="es-ES"/>
              </w:rPr>
              <w:t xml:space="preserve"> acompañada de una indicación del contenido en español, francés o inglés si dicha documentación no existe en uno de esos idiomas.</w:t>
            </w:r>
          </w:p>
        </w:tc>
      </w:tr>
      <w:tr w:rsidR="00536BED" w:rsidRPr="00C41883" w14:paraId="68316643"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2789D26" w14:textId="77777777" w:rsidR="00536BED" w:rsidRPr="00C41883" w:rsidRDefault="00536BED" w:rsidP="007E2C2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36BED" w:rsidRPr="00C41883" w14:paraId="3B59201C"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A2CFFAB" w14:textId="77777777" w:rsidR="00536BED" w:rsidRPr="00C41883" w:rsidRDefault="00536BED" w:rsidP="007E2C2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36BED" w:rsidRPr="00C41883" w14:paraId="3A45476E"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531959B" w14:textId="77777777" w:rsidR="00536BED" w:rsidRPr="00C41883" w:rsidRDefault="00536BED" w:rsidP="007E2C2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36BED" w:rsidRPr="00C41883" w14:paraId="2EDF4308"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ED224ED" w14:textId="77777777" w:rsidR="00536BED" w:rsidRPr="00C41883" w:rsidRDefault="00536BED" w:rsidP="007E2C2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2C728136" w14:textId="77777777" w:rsidR="009F4E9A" w:rsidRPr="00C41883" w:rsidRDefault="009F4E9A" w:rsidP="007546D6">
      <w:pPr>
        <w:pStyle w:val="appl19txtnoindent"/>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9F4E9A" w:rsidRPr="00C41883" w14:paraId="692F7738" w14:textId="77777777" w:rsidTr="00C04E04">
        <w:tc>
          <w:tcPr>
            <w:tcW w:w="5000" w:type="pct"/>
            <w:tcBorders>
              <w:bottom w:val="single" w:sz="4" w:space="0" w:color="auto"/>
            </w:tcBorders>
            <w:shd w:val="clear" w:color="auto" w:fill="D9D9D9" w:themeFill="background1" w:themeFillShade="D9"/>
            <w:tcMar>
              <w:top w:w="57" w:type="dxa"/>
              <w:left w:w="57" w:type="dxa"/>
              <w:bottom w:w="57" w:type="dxa"/>
              <w:right w:w="57" w:type="dxa"/>
            </w:tcMar>
          </w:tcPr>
          <w:p w14:paraId="3FD3CCBC" w14:textId="77777777" w:rsidR="009F4E9A" w:rsidRPr="00036FB3" w:rsidRDefault="009F4E9A" w:rsidP="00C04E04">
            <w:pPr>
              <w:pStyle w:val="appl19txtnospace"/>
              <w:keepLines/>
              <w:rPr>
                <w:b/>
                <w:noProof/>
                <w:lang w:val="es-ES"/>
              </w:rPr>
            </w:pPr>
            <w:r w:rsidRPr="00036FB3">
              <w:rPr>
                <w:b/>
                <w:noProof/>
                <w:lang w:val="es-ES"/>
              </w:rPr>
              <w:t>Regla 5.1 – Responsabilidades del Estado del pabellón</w:t>
            </w:r>
          </w:p>
          <w:p w14:paraId="3B621327" w14:textId="77777777" w:rsidR="009F4E9A" w:rsidRPr="00036FB3" w:rsidRDefault="009F4E9A" w:rsidP="00C04E04">
            <w:pPr>
              <w:pStyle w:val="appl19txtnospace"/>
              <w:keepLines/>
              <w:rPr>
                <w:b/>
                <w:noProof/>
                <w:lang w:val="es-ES"/>
              </w:rPr>
            </w:pPr>
            <w:r w:rsidRPr="00036FB3">
              <w:rPr>
                <w:b/>
                <w:noProof/>
                <w:lang w:val="es-ES"/>
              </w:rPr>
              <w:t xml:space="preserve">Regla 5.1.5 – Procedimientos de tramitación de quejas a bordo </w:t>
            </w:r>
          </w:p>
          <w:p w14:paraId="3C858441" w14:textId="77777777" w:rsidR="009F4E9A" w:rsidRPr="00036FB3" w:rsidRDefault="009F4E9A" w:rsidP="00C04E04">
            <w:pPr>
              <w:pStyle w:val="appl19txtnospace"/>
              <w:keepLines/>
              <w:rPr>
                <w:noProof/>
                <w:lang w:val="es-ES"/>
              </w:rPr>
            </w:pPr>
            <w:r w:rsidRPr="00036FB3">
              <w:rPr>
                <w:b/>
                <w:noProof/>
                <w:lang w:val="es-ES"/>
              </w:rPr>
              <w:t>Norma A5.1.5; véase también la pauta B5.1.5</w:t>
            </w:r>
          </w:p>
        </w:tc>
      </w:tr>
      <w:tr w:rsidR="009F4E9A" w:rsidRPr="00C41883" w14:paraId="09C6AEBC" w14:textId="77777777" w:rsidTr="00C04E04">
        <w:tc>
          <w:tcPr>
            <w:tcW w:w="5000" w:type="pct"/>
            <w:tcMar>
              <w:top w:w="57" w:type="dxa"/>
              <w:left w:w="57" w:type="dxa"/>
              <w:bottom w:w="57" w:type="dxa"/>
              <w:right w:w="57" w:type="dxa"/>
            </w:tcMar>
          </w:tcPr>
          <w:p w14:paraId="5CFD95BB" w14:textId="00CE5AD1" w:rsidR="009F4E9A" w:rsidRPr="00036FB3" w:rsidRDefault="00585AF0" w:rsidP="00C04E04">
            <w:pPr>
              <w:pStyle w:val="appl19anospace"/>
              <w:keepLines/>
              <w:rPr>
                <w:noProof/>
                <w:lang w:val="es-ES"/>
              </w:rPr>
            </w:pPr>
            <w:r w:rsidRPr="00036FB3">
              <w:rPr>
                <w:rFonts w:hint="eastAsia"/>
                <w:noProof/>
                <w:sz w:val="20"/>
                <w:lang w:val="es-ES"/>
              </w:rPr>
              <w:t>■</w:t>
            </w:r>
            <w:r w:rsidRPr="00036FB3">
              <w:rPr>
                <w:noProof/>
                <w:lang w:val="es-ES"/>
              </w:rPr>
              <w:tab/>
            </w:r>
            <w:r w:rsidR="009F4E9A" w:rsidRPr="00036FB3">
              <w:rPr>
                <w:noProof/>
                <w:lang w:val="es-ES"/>
              </w:rPr>
              <w:t xml:space="preserve">Los buques deben contar a bordo con procedimientos para la tramitación justa, eficaz y rápida de las quejas de la gente de mar relativas a infracciones de las disposiciones contenidas en el </w:t>
            </w:r>
            <w:r w:rsidR="0031624C" w:rsidRPr="00036FB3">
              <w:rPr>
                <w:noProof/>
                <w:lang w:val="es-ES"/>
              </w:rPr>
              <w:t>MLC</w:t>
            </w:r>
            <w:r w:rsidR="009F4E9A" w:rsidRPr="00036FB3">
              <w:rPr>
                <w:noProof/>
                <w:lang w:val="es-ES"/>
              </w:rPr>
              <w:t>, 2006 (inclusive de los derechos de la gente de mar).</w:t>
            </w:r>
          </w:p>
          <w:p w14:paraId="0766007A" w14:textId="77777777" w:rsidR="009F4E9A" w:rsidRPr="00036FB3" w:rsidRDefault="00585AF0" w:rsidP="00C04E04">
            <w:pPr>
              <w:pStyle w:val="appl19a"/>
              <w:keepLines/>
              <w:rPr>
                <w:noProof/>
                <w:lang w:val="es-ES"/>
              </w:rPr>
            </w:pPr>
            <w:r w:rsidRPr="00036FB3">
              <w:rPr>
                <w:rFonts w:hint="eastAsia"/>
                <w:noProof/>
                <w:sz w:val="20"/>
                <w:lang w:val="es-ES"/>
              </w:rPr>
              <w:t>■</w:t>
            </w:r>
            <w:r w:rsidRPr="00036FB3">
              <w:rPr>
                <w:noProof/>
                <w:lang w:val="es-ES"/>
              </w:rPr>
              <w:tab/>
            </w:r>
            <w:r w:rsidR="009F4E9A" w:rsidRPr="00036FB3">
              <w:rPr>
                <w:noProof/>
                <w:lang w:val="es-ES"/>
              </w:rPr>
              <w:t>Con dichos procedimientos se debe procurar resolver las quejas en el nivel más bajo posible, aunque la gente de mar debe tener derecho a presentar sus quejas directamente al capitán y a las autoridades competentes ajenas al buque.</w:t>
            </w:r>
          </w:p>
          <w:p w14:paraId="6F2CFE1E" w14:textId="77777777" w:rsidR="009F4E9A" w:rsidRPr="00036FB3" w:rsidRDefault="00585AF0" w:rsidP="00C04E04">
            <w:pPr>
              <w:pStyle w:val="appl19a"/>
              <w:keepLines/>
              <w:rPr>
                <w:noProof/>
                <w:lang w:val="es-ES"/>
              </w:rPr>
            </w:pPr>
            <w:r w:rsidRPr="00036FB3">
              <w:rPr>
                <w:rFonts w:hint="eastAsia"/>
                <w:noProof/>
                <w:sz w:val="20"/>
                <w:lang w:val="es-ES"/>
              </w:rPr>
              <w:t>■</w:t>
            </w:r>
            <w:r w:rsidRPr="00036FB3">
              <w:rPr>
                <w:noProof/>
                <w:lang w:val="es-ES"/>
              </w:rPr>
              <w:tab/>
            </w:r>
            <w:r w:rsidR="009F4E9A" w:rsidRPr="00036FB3">
              <w:rPr>
                <w:noProof/>
                <w:lang w:val="es-ES"/>
              </w:rPr>
              <w:t>Los procedimientos deben incluir el derecho de los marinos a hacerse acompañar o representar durante el proceso de tramitación de la queja, así como la protección frente a todo posible hostigamiento de la gente de mar que presente quejas. Dicho hostigamiento debe estar prohibido.</w:t>
            </w:r>
          </w:p>
          <w:p w14:paraId="2C1DAEC6" w14:textId="77777777" w:rsidR="009F4E9A" w:rsidRPr="00036FB3" w:rsidRDefault="00585AF0" w:rsidP="00C04E04">
            <w:pPr>
              <w:pStyle w:val="appl19a"/>
              <w:keepLines/>
              <w:rPr>
                <w:noProof/>
                <w:lang w:val="es-ES"/>
              </w:rPr>
            </w:pPr>
            <w:r w:rsidRPr="00036FB3">
              <w:rPr>
                <w:rFonts w:hint="eastAsia"/>
                <w:noProof/>
                <w:sz w:val="20"/>
                <w:lang w:val="es-ES"/>
              </w:rPr>
              <w:t>■</w:t>
            </w:r>
            <w:r w:rsidRPr="00036FB3">
              <w:rPr>
                <w:noProof/>
                <w:lang w:val="es-ES"/>
              </w:rPr>
              <w:tab/>
            </w:r>
            <w:r w:rsidR="009F4E9A" w:rsidRPr="00036FB3">
              <w:rPr>
                <w:noProof/>
                <w:lang w:val="es-ES"/>
              </w:rPr>
              <w:t>Debe proporcionarse a todos los marinos una copia de los procedimientos de tramitación de quejas aplicables a bordo del buque.</w:t>
            </w:r>
          </w:p>
        </w:tc>
      </w:tr>
      <w:tr w:rsidR="009F4E9A" w:rsidRPr="00C41883" w14:paraId="0B414B2C" w14:textId="77777777" w:rsidTr="004A4412">
        <w:trPr>
          <w:cantSplit/>
        </w:trPr>
        <w:tc>
          <w:tcPr>
            <w:tcW w:w="5000" w:type="pct"/>
            <w:tcMar>
              <w:top w:w="57" w:type="dxa"/>
              <w:left w:w="57" w:type="dxa"/>
              <w:bottom w:w="57" w:type="dxa"/>
              <w:right w:w="57" w:type="dxa"/>
            </w:tcMar>
          </w:tcPr>
          <w:p w14:paraId="262A1CBE" w14:textId="3167FA26" w:rsidR="009F4E9A" w:rsidRPr="00036FB3" w:rsidRDefault="009F4E9A" w:rsidP="004A4412">
            <w:pPr>
              <w:pStyle w:val="appl19txtnospace"/>
              <w:rPr>
                <w:noProof/>
                <w:spacing w:val="-4"/>
                <w:lang w:val="es-ES"/>
              </w:rPr>
            </w:pPr>
            <w:r w:rsidRPr="00036FB3">
              <w:rPr>
                <w:noProof/>
                <w:spacing w:val="-4"/>
                <w:lang w:val="es-ES"/>
              </w:rPr>
              <w:t xml:space="preserve">El documento adjunto contiene información adecuada sobre todos los temas: DCLM, parte I </w:t>
            </w:r>
            <w:r w:rsidR="004A4412">
              <w:rPr>
                <w:noProof/>
                <w:spacing w:val="-4"/>
              </w:rPr>
              <w:fldChar w:fldCharType="begin">
                <w:ffData>
                  <w:name w:val="CaseACocher58"/>
                  <w:enabled/>
                  <w:calcOnExit w:val="0"/>
                  <w:checkBox>
                    <w:sizeAuto/>
                    <w:default w:val="0"/>
                  </w:checkBox>
                </w:ffData>
              </w:fldChar>
            </w:r>
            <w:bookmarkStart w:id="83" w:name="CaseACocher58"/>
            <w:r w:rsidR="004A4412" w:rsidRPr="00036FB3">
              <w:rPr>
                <w:noProof/>
                <w:spacing w:val="-4"/>
                <w:lang w:val="es-ES"/>
              </w:rPr>
              <w:instrText xml:space="preserve"> FORMCHECKBOX </w:instrText>
            </w:r>
            <w:r w:rsidR="001D58C1">
              <w:rPr>
                <w:noProof/>
                <w:spacing w:val="-4"/>
              </w:rPr>
            </w:r>
            <w:r w:rsidR="001D58C1">
              <w:rPr>
                <w:noProof/>
                <w:spacing w:val="-4"/>
              </w:rPr>
              <w:fldChar w:fldCharType="separate"/>
            </w:r>
            <w:r w:rsidR="004A4412">
              <w:rPr>
                <w:noProof/>
                <w:spacing w:val="-4"/>
              </w:rPr>
              <w:fldChar w:fldCharType="end"/>
            </w:r>
            <w:bookmarkEnd w:id="83"/>
            <w:r w:rsidRPr="00036FB3">
              <w:rPr>
                <w:noProof/>
                <w:spacing w:val="-4"/>
                <w:lang w:val="es-ES"/>
              </w:rPr>
              <w:t xml:space="preserve">/parte II </w:t>
            </w:r>
            <w:r w:rsidR="004A4412">
              <w:rPr>
                <w:noProof/>
                <w:spacing w:val="-4"/>
              </w:rPr>
              <w:fldChar w:fldCharType="begin">
                <w:ffData>
                  <w:name w:val="CaseACocher59"/>
                  <w:enabled/>
                  <w:calcOnExit w:val="0"/>
                  <w:checkBox>
                    <w:sizeAuto/>
                    <w:default w:val="0"/>
                  </w:checkBox>
                </w:ffData>
              </w:fldChar>
            </w:r>
            <w:bookmarkStart w:id="84" w:name="CaseACocher59"/>
            <w:r w:rsidR="004A4412" w:rsidRPr="00036FB3">
              <w:rPr>
                <w:noProof/>
                <w:spacing w:val="-4"/>
                <w:lang w:val="es-ES"/>
              </w:rPr>
              <w:instrText xml:space="preserve"> FORMCHECKBOX </w:instrText>
            </w:r>
            <w:r w:rsidR="001D58C1">
              <w:rPr>
                <w:noProof/>
                <w:spacing w:val="-4"/>
              </w:rPr>
            </w:r>
            <w:r w:rsidR="001D58C1">
              <w:rPr>
                <w:noProof/>
                <w:spacing w:val="-4"/>
              </w:rPr>
              <w:fldChar w:fldCharType="separate"/>
            </w:r>
            <w:r w:rsidR="004A4412">
              <w:rPr>
                <w:noProof/>
                <w:spacing w:val="-4"/>
              </w:rPr>
              <w:fldChar w:fldCharType="end"/>
            </w:r>
            <w:bookmarkEnd w:id="84"/>
          </w:p>
          <w:p w14:paraId="389D7293" w14:textId="77777777" w:rsidR="009F4E9A" w:rsidRPr="00036FB3" w:rsidRDefault="009F4E9A" w:rsidP="004A4412">
            <w:pPr>
              <w:pStyle w:val="appl19txtnoindent"/>
              <w:rPr>
                <w:b/>
                <w:i/>
                <w:noProof/>
                <w:lang w:val="es-ES"/>
              </w:rPr>
            </w:pPr>
            <w:r w:rsidRPr="00036FB3">
              <w:rPr>
                <w:b/>
                <w:i/>
                <w:noProof/>
                <w:lang w:val="es-ES"/>
              </w:rPr>
              <w:t>Sírvase puntear una o ambas casillas, o facilitar la información pertinente a continuación.</w:t>
            </w:r>
          </w:p>
        </w:tc>
      </w:tr>
      <w:tr w:rsidR="009F4E9A" w:rsidRPr="00C41883" w14:paraId="567CC0E3" w14:textId="77777777" w:rsidTr="004A4412">
        <w:trPr>
          <w:cantSplit/>
        </w:trPr>
        <w:tc>
          <w:tcPr>
            <w:tcW w:w="5000" w:type="pct"/>
            <w:tcMar>
              <w:top w:w="57" w:type="dxa"/>
              <w:left w:w="57" w:type="dxa"/>
              <w:bottom w:w="57" w:type="dxa"/>
              <w:right w:w="57" w:type="dxa"/>
            </w:tcMar>
          </w:tcPr>
          <w:p w14:paraId="62ED7B53" w14:textId="77777777" w:rsidR="001D03C7" w:rsidRPr="00036FB3" w:rsidRDefault="009F4E9A" w:rsidP="004A4412">
            <w:pPr>
              <w:pStyle w:val="appl19txtnospace"/>
              <w:rPr>
                <w:noProof/>
                <w:lang w:val="es-ES"/>
              </w:rPr>
            </w:pPr>
            <w:r w:rsidRPr="00036FB3">
              <w:rPr>
                <w:noProof/>
                <w:lang w:val="es-ES"/>
              </w:rPr>
              <w:t>¿Ha establecido la autoridad competente de su país un modelo de procedimiento justo, rápido y bien documentado de tramitación de las quejas que se presentan a bordo de los buques que en</w:t>
            </w:r>
            <w:r w:rsidR="001D03C7" w:rsidRPr="00036FB3">
              <w:rPr>
                <w:noProof/>
                <w:lang w:val="es-ES"/>
              </w:rPr>
              <w:t>arbolan el pabellón de su país?</w:t>
            </w:r>
          </w:p>
          <w:p w14:paraId="7A09D39B" w14:textId="5E7B6856" w:rsidR="00563275" w:rsidRPr="00036FB3" w:rsidRDefault="009F4E9A" w:rsidP="00C04E04">
            <w:pPr>
              <w:pStyle w:val="appl19txtnospace"/>
              <w:rPr>
                <w:i/>
                <w:iCs/>
                <w:noProof/>
                <w:lang w:val="es-ES"/>
              </w:rPr>
            </w:pPr>
            <w:r w:rsidRPr="00036FB3">
              <w:rPr>
                <w:i/>
                <w:iCs/>
                <w:noProof/>
                <w:lang w:val="es-ES"/>
              </w:rPr>
              <w:t>(</w:t>
            </w:r>
            <w:r w:rsidR="003F1E82" w:rsidRPr="00036FB3">
              <w:rPr>
                <w:i/>
                <w:iCs/>
                <w:noProof/>
                <w:lang w:val="es-ES"/>
              </w:rPr>
              <w:t>r</w:t>
            </w:r>
            <w:r w:rsidRPr="00036FB3">
              <w:rPr>
                <w:i/>
                <w:iCs/>
                <w:noProof/>
                <w:lang w:val="es-ES"/>
              </w:rPr>
              <w:t xml:space="preserve">egla 5.1.5, párrafo 1; norma A5.1.5, párrafos 1 a 3; </w:t>
            </w:r>
            <w:r w:rsidRPr="00036FB3">
              <w:rPr>
                <w:i/>
                <w:noProof/>
                <w:lang w:val="es-ES"/>
              </w:rPr>
              <w:t xml:space="preserve">véanse las orientaciones que figuran en los </w:t>
            </w:r>
            <w:r w:rsidRPr="00036FB3">
              <w:rPr>
                <w:i/>
                <w:iCs/>
                <w:noProof/>
                <w:lang w:val="es-ES"/>
              </w:rPr>
              <w:t xml:space="preserve">párrafos 1 </w:t>
            </w:r>
            <w:r w:rsidRPr="00036FB3">
              <w:rPr>
                <w:i/>
                <w:noProof/>
                <w:lang w:val="es-ES"/>
              </w:rPr>
              <w:t xml:space="preserve">y </w:t>
            </w:r>
            <w:r w:rsidRPr="00036FB3">
              <w:rPr>
                <w:i/>
                <w:iCs/>
                <w:noProof/>
                <w:lang w:val="es-ES"/>
              </w:rPr>
              <w:t>2</w:t>
            </w:r>
            <w:r w:rsidRPr="00036FB3">
              <w:rPr>
                <w:i/>
                <w:noProof/>
                <w:lang w:val="es-ES"/>
              </w:rPr>
              <w:t xml:space="preserve"> de la </w:t>
            </w:r>
            <w:r w:rsidR="003F1E82" w:rsidRPr="00036FB3">
              <w:rPr>
                <w:i/>
                <w:iCs/>
                <w:noProof/>
                <w:lang w:val="es-ES"/>
              </w:rPr>
              <w:t>pauta B5.1.5</w:t>
            </w:r>
            <w:r w:rsidR="001D03C7" w:rsidRPr="00036FB3">
              <w:rPr>
                <w:i/>
                <w:iCs/>
                <w:noProof/>
                <w:lang w:val="es-ES"/>
              </w:rPr>
              <w:t>)</w:t>
            </w:r>
          </w:p>
          <w:p w14:paraId="55CDE2A5" w14:textId="3F5E96BA" w:rsidR="00563275" w:rsidRPr="00036FB3" w:rsidRDefault="009F4E9A" w:rsidP="00C04E04">
            <w:pPr>
              <w:pStyle w:val="appl19txtnoindent"/>
              <w:rPr>
                <w:noProof/>
                <w:lang w:val="es-ES"/>
              </w:rPr>
            </w:pPr>
            <w:r w:rsidRPr="00036FB3">
              <w:rPr>
                <w:noProof/>
                <w:lang w:val="es-ES"/>
              </w:rPr>
              <w:t xml:space="preserve">En caso </w:t>
            </w:r>
            <w:r w:rsidR="002D44B8" w:rsidRPr="00036FB3">
              <w:rPr>
                <w:noProof/>
                <w:lang w:val="es-ES"/>
              </w:rPr>
              <w:t>afirmativo</w:t>
            </w:r>
            <w:r w:rsidRPr="00036FB3">
              <w:rPr>
                <w:noProof/>
                <w:lang w:val="es-ES"/>
              </w:rPr>
              <w:t>, sírvase indicar en qué medida los ar</w:t>
            </w:r>
            <w:r w:rsidR="00E81F0D" w:rsidRPr="00036FB3">
              <w:rPr>
                <w:noProof/>
                <w:lang w:val="es-ES"/>
              </w:rPr>
              <w:t>madores deben seguir ese modelo.</w:t>
            </w:r>
          </w:p>
        </w:tc>
      </w:tr>
      <w:tr w:rsidR="00C04E04" w:rsidRPr="00C41883" w14:paraId="17AC5CE6"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EEF9178" w14:textId="77777777" w:rsidR="00C04E04" w:rsidRPr="00C41883" w:rsidRDefault="00C04E04"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04E04" w:rsidRPr="00C41883" w14:paraId="7496ADCD"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A748ECA" w14:textId="77777777" w:rsidR="00C04E04" w:rsidRPr="00C41883" w:rsidRDefault="00C04E04"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04E04" w:rsidRPr="00C41883" w14:paraId="513FF887"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3968A2E" w14:textId="77777777" w:rsidR="00C04E04" w:rsidRPr="00C41883" w:rsidRDefault="00C04E04"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04E04" w:rsidRPr="00C41883" w14:paraId="6BFB5197"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E2E2983" w14:textId="77777777" w:rsidR="00C04E04" w:rsidRPr="00C41883" w:rsidRDefault="00C04E04"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rsidDel="007C6A4F" w14:paraId="32612106" w14:textId="77777777" w:rsidTr="004A4412">
        <w:trPr>
          <w:cantSplit/>
        </w:trPr>
        <w:tc>
          <w:tcPr>
            <w:tcW w:w="5000" w:type="pct"/>
            <w:tcMar>
              <w:top w:w="57" w:type="dxa"/>
              <w:left w:w="57" w:type="dxa"/>
              <w:bottom w:w="57" w:type="dxa"/>
              <w:right w:w="57" w:type="dxa"/>
            </w:tcMar>
          </w:tcPr>
          <w:p w14:paraId="49F22B9D" w14:textId="0E12BE43" w:rsidR="00E81F0D" w:rsidRPr="00036FB3" w:rsidRDefault="009F4E9A" w:rsidP="004A4412">
            <w:pPr>
              <w:pStyle w:val="appl19txtnospace"/>
              <w:rPr>
                <w:noProof/>
                <w:lang w:val="es-ES"/>
              </w:rPr>
            </w:pPr>
            <w:r w:rsidRPr="00036FB3">
              <w:rPr>
                <w:noProof/>
                <w:lang w:val="es-ES"/>
              </w:rPr>
              <w:t>Sírvase señalar las disposiciones o los principios jurídicos en virtud de los cuales se prohíbe y sanciona en su país toda forma de hostigamiento en contra de los marinos que hayan presentado una</w:t>
            </w:r>
            <w:r w:rsidR="00563275" w:rsidRPr="00036FB3">
              <w:rPr>
                <w:noProof/>
                <w:lang w:val="es-ES"/>
              </w:rPr>
              <w:t xml:space="preserve"> </w:t>
            </w:r>
            <w:r w:rsidRPr="00036FB3">
              <w:rPr>
                <w:noProof/>
                <w:lang w:val="es-ES"/>
              </w:rPr>
              <w:t>queja, y esb</w:t>
            </w:r>
            <w:r w:rsidR="00E81F0D" w:rsidRPr="00036FB3">
              <w:rPr>
                <w:noProof/>
                <w:lang w:val="es-ES"/>
              </w:rPr>
              <w:t>ozar el contenido de los mismos.</w:t>
            </w:r>
          </w:p>
          <w:p w14:paraId="0B00A25B" w14:textId="2AC939E2" w:rsidR="00E81F0D" w:rsidRPr="00C41883" w:rsidDel="007C6A4F" w:rsidRDefault="00E81F0D" w:rsidP="00C04E04">
            <w:pPr>
              <w:pStyle w:val="appl19txtnospace"/>
              <w:rPr>
                <w:noProof/>
              </w:rPr>
            </w:pPr>
            <w:r w:rsidRPr="00C41883">
              <w:rPr>
                <w:i/>
                <w:iCs/>
                <w:noProof/>
              </w:rPr>
              <w:t>(regla 5.1.5, párrafo 2)</w:t>
            </w:r>
          </w:p>
        </w:tc>
      </w:tr>
      <w:tr w:rsidR="00C04E04" w:rsidRPr="00C41883" w14:paraId="020092E5"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376073E" w14:textId="77777777" w:rsidR="00C04E04" w:rsidRPr="00C41883" w:rsidRDefault="00C04E04"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04E04" w:rsidRPr="00C41883" w14:paraId="60B3B771"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B100599" w14:textId="77777777" w:rsidR="00C04E04" w:rsidRPr="00C41883" w:rsidRDefault="00C04E04"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04E04" w:rsidRPr="00C41883" w14:paraId="0844ACB5"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9915A5E" w14:textId="77777777" w:rsidR="00C04E04" w:rsidRPr="00C41883" w:rsidRDefault="00C04E04"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04E04" w:rsidRPr="00C41883" w14:paraId="6567ABE2"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DA24616" w14:textId="77777777" w:rsidR="00C04E04" w:rsidRPr="00C41883" w:rsidRDefault="00C04E04"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rsidDel="007C6A4F" w14:paraId="1C686635" w14:textId="77777777" w:rsidTr="004A4412">
        <w:trPr>
          <w:cantSplit/>
        </w:trPr>
        <w:tc>
          <w:tcPr>
            <w:tcW w:w="5000" w:type="pct"/>
            <w:tcMar>
              <w:top w:w="57" w:type="dxa"/>
              <w:left w:w="57" w:type="dxa"/>
              <w:bottom w:w="57" w:type="dxa"/>
              <w:right w:w="57" w:type="dxa"/>
            </w:tcMar>
          </w:tcPr>
          <w:p w14:paraId="0E81E975" w14:textId="77777777" w:rsidR="00E81F0D" w:rsidRPr="00036FB3" w:rsidRDefault="009F4E9A" w:rsidP="004A4412">
            <w:pPr>
              <w:pStyle w:val="appl19txtnospace"/>
              <w:rPr>
                <w:noProof/>
                <w:lang w:val="es-ES"/>
              </w:rPr>
            </w:pPr>
            <w:r w:rsidRPr="00036FB3">
              <w:rPr>
                <w:noProof/>
                <w:lang w:val="es-ES"/>
              </w:rPr>
              <w:t>Sírvase indicar someramente las disposiciones que se toman para asegurar que se proporcione a todos los marinos una copia de los procedimientos de tramitación de quejas aplicables a bordo del buque, incluidas las informaciones de contacto pertinentes para dicho buque y la gente de mar de que se trate</w:t>
            </w:r>
            <w:r w:rsidR="00E81F0D" w:rsidRPr="00036FB3">
              <w:rPr>
                <w:noProof/>
                <w:lang w:val="es-ES"/>
              </w:rPr>
              <w:t>.</w:t>
            </w:r>
          </w:p>
          <w:p w14:paraId="5D402E12" w14:textId="04BE648D" w:rsidR="00AA7985" w:rsidRPr="00036FB3" w:rsidRDefault="00E81F0D" w:rsidP="00C04E04">
            <w:pPr>
              <w:pStyle w:val="appl19txtnospace"/>
              <w:rPr>
                <w:i/>
                <w:iCs/>
                <w:noProof/>
                <w:lang w:val="es-ES"/>
              </w:rPr>
            </w:pPr>
            <w:r w:rsidRPr="00036FB3">
              <w:rPr>
                <w:i/>
                <w:iCs/>
                <w:noProof/>
                <w:lang w:val="es-ES"/>
              </w:rPr>
              <w:t>(norma A5.1.5, párrafo 4)</w:t>
            </w:r>
          </w:p>
          <w:p w14:paraId="2DC5E82A" w14:textId="172439B6" w:rsidR="00AA7985" w:rsidRPr="00036FB3" w:rsidDel="007C6A4F" w:rsidRDefault="009F4E9A" w:rsidP="00C04E04">
            <w:pPr>
              <w:pStyle w:val="appl19txtnoindent"/>
              <w:rPr>
                <w:noProof/>
                <w:u w:val="single"/>
                <w:lang w:val="es-ES"/>
              </w:rPr>
            </w:pPr>
            <w:r w:rsidRPr="00036FB3">
              <w:rPr>
                <w:noProof/>
                <w:lang w:val="es-ES"/>
              </w:rPr>
              <w:t>Indique las disposiciones nacionales aplicables y, de ser posible, adjunte copia de los textos pertinentes.</w:t>
            </w:r>
          </w:p>
        </w:tc>
      </w:tr>
      <w:tr w:rsidR="00C04E04" w:rsidRPr="00C41883" w14:paraId="2781A704"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539DA89" w14:textId="77777777" w:rsidR="00C04E04" w:rsidRPr="00C41883" w:rsidRDefault="00C04E04"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04E04" w:rsidRPr="00C41883" w14:paraId="432CC00A"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3F117D9" w14:textId="77777777" w:rsidR="00C04E04" w:rsidRPr="00C41883" w:rsidRDefault="00C04E04"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04E04" w:rsidRPr="00C41883" w14:paraId="19BB79A1"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6D0222A" w14:textId="77777777" w:rsidR="00C04E04" w:rsidRPr="00C41883" w:rsidRDefault="00C04E04"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04E04" w:rsidRPr="00C41883" w14:paraId="55739A7C"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835DD32" w14:textId="77777777" w:rsidR="00C04E04" w:rsidRPr="00C41883" w:rsidRDefault="00C04E04"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012914DD" w14:textId="77777777" w:rsidTr="004A4412">
        <w:trPr>
          <w:cantSplit/>
        </w:trPr>
        <w:tc>
          <w:tcPr>
            <w:tcW w:w="5000" w:type="pct"/>
            <w:tcMar>
              <w:top w:w="57" w:type="dxa"/>
              <w:left w:w="57" w:type="dxa"/>
              <w:bottom w:w="57" w:type="dxa"/>
              <w:right w:w="57" w:type="dxa"/>
            </w:tcMar>
          </w:tcPr>
          <w:p w14:paraId="6C25CCA7" w14:textId="63C6AF57" w:rsidR="00336848" w:rsidRPr="00036FB3" w:rsidRDefault="009F4E9A" w:rsidP="00C04E04">
            <w:pPr>
              <w:pStyle w:val="appl19txtnospace"/>
              <w:rPr>
                <w:noProof/>
                <w:lang w:val="es-ES"/>
              </w:rPr>
            </w:pPr>
            <w:r w:rsidRPr="00036FB3">
              <w:rPr>
                <w:b/>
                <w:i/>
                <w:iCs/>
                <w:noProof/>
                <w:lang w:val="es-ES"/>
              </w:rPr>
              <w:t>Información adicional</w:t>
            </w:r>
            <w:r w:rsidRPr="00036FB3">
              <w:rPr>
                <w:noProof/>
                <w:lang w:val="es-ES"/>
              </w:rPr>
              <w:t xml:space="preserve"> sobre la aplicación de la regla 5.1.5.</w:t>
            </w:r>
          </w:p>
        </w:tc>
      </w:tr>
      <w:tr w:rsidR="00C04E04" w:rsidRPr="00C41883" w14:paraId="764CB72B"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EFA6049" w14:textId="77777777" w:rsidR="00C04E04" w:rsidRPr="00C41883" w:rsidRDefault="00C04E04"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04E04" w:rsidRPr="00C41883" w14:paraId="6178F67C"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81BE6FA" w14:textId="77777777" w:rsidR="00C04E04" w:rsidRPr="00C41883" w:rsidRDefault="00C04E04"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04E04" w:rsidRPr="00C41883" w14:paraId="02AF8DAC"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894E203" w14:textId="77777777" w:rsidR="00C04E04" w:rsidRPr="00C41883" w:rsidRDefault="00C04E04"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04E04" w:rsidRPr="00C41883" w14:paraId="164FED38"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3DAA746" w14:textId="77777777" w:rsidR="00C04E04" w:rsidRPr="00C41883" w:rsidRDefault="00C04E04"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6FD13769" w14:textId="77777777" w:rsidTr="004A4412">
        <w:trPr>
          <w:cantSplit/>
        </w:trPr>
        <w:tc>
          <w:tcPr>
            <w:tcW w:w="5000" w:type="pct"/>
            <w:tcMar>
              <w:top w:w="57" w:type="dxa"/>
              <w:left w:w="57" w:type="dxa"/>
              <w:bottom w:w="57" w:type="dxa"/>
              <w:right w:w="57" w:type="dxa"/>
            </w:tcMar>
          </w:tcPr>
          <w:p w14:paraId="20120EDF" w14:textId="77777777" w:rsidR="009F4E9A" w:rsidRPr="00036FB3" w:rsidRDefault="009F4E9A" w:rsidP="004A4412">
            <w:pPr>
              <w:pStyle w:val="appl19txtnospace"/>
              <w:rPr>
                <w:noProof/>
                <w:lang w:val="es-ES"/>
              </w:rPr>
            </w:pPr>
            <w:r w:rsidRPr="00036FB3">
              <w:rPr>
                <w:b/>
                <w:i/>
                <w:iCs/>
                <w:noProof/>
                <w:lang w:val="es-ES"/>
              </w:rPr>
              <w:t>Documentación:</w:t>
            </w:r>
            <w:r w:rsidRPr="00036FB3">
              <w:rPr>
                <w:noProof/>
                <w:lang w:val="es-ES"/>
              </w:rPr>
              <w:t xml:space="preserve"> sírvase facilitar una copia del modelo utilizado en su país para el procedimiento de tramitación de las quejas que se presentan a bordo de los buques, en caso de existir, o de los procedimientos que suelen seguirse a bordo de los buques que enarbolan su pabellón, acompañada de una traducción al español, francés o inglés, si los procedimientos no existen en uno de esos idiomas.</w:t>
            </w:r>
          </w:p>
        </w:tc>
      </w:tr>
      <w:tr w:rsidR="00536BED" w:rsidRPr="00C41883" w14:paraId="30F514C3"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C493EA5" w14:textId="77777777" w:rsidR="00536BED" w:rsidRPr="00C41883" w:rsidRDefault="00536BED" w:rsidP="007E2C2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36BED" w:rsidRPr="00C41883" w14:paraId="0218BC3C"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452A47FE" w14:textId="77777777" w:rsidR="00536BED" w:rsidRPr="00C41883" w:rsidRDefault="00536BED" w:rsidP="007E2C2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36BED" w:rsidRPr="00C41883" w14:paraId="56B57542"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09F9FEED" w14:textId="77777777" w:rsidR="00536BED" w:rsidRPr="00C41883" w:rsidRDefault="00536BED" w:rsidP="007E2C2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36BED" w:rsidRPr="00C41883" w14:paraId="2AA0DEB7"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A60476D" w14:textId="77777777" w:rsidR="00536BED" w:rsidRPr="00C41883" w:rsidRDefault="00536BED" w:rsidP="007E2C2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4847978A" w14:textId="77777777" w:rsidR="009F4E9A" w:rsidRPr="00C41883" w:rsidRDefault="009F4E9A" w:rsidP="00D23AF8">
      <w:pPr>
        <w:pStyle w:val="appl19txtnoindent"/>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9F4E9A" w:rsidRPr="00C41883" w14:paraId="7E8AF919" w14:textId="77777777" w:rsidTr="00D23AF8">
        <w:trPr>
          <w:cantSplit/>
        </w:trPr>
        <w:tc>
          <w:tcPr>
            <w:tcW w:w="5000" w:type="pct"/>
            <w:tcBorders>
              <w:bottom w:val="single" w:sz="4" w:space="0" w:color="auto"/>
            </w:tcBorders>
            <w:shd w:val="clear" w:color="auto" w:fill="D9D9D9" w:themeFill="background1" w:themeFillShade="D9"/>
            <w:tcMar>
              <w:top w:w="57" w:type="dxa"/>
              <w:left w:w="57" w:type="dxa"/>
              <w:bottom w:w="57" w:type="dxa"/>
              <w:right w:w="57" w:type="dxa"/>
            </w:tcMar>
          </w:tcPr>
          <w:p w14:paraId="7D8D6A03" w14:textId="77777777" w:rsidR="009F4E9A" w:rsidRPr="00036FB3" w:rsidRDefault="009F4E9A" w:rsidP="00D23AF8">
            <w:pPr>
              <w:pStyle w:val="appl19txtnospace"/>
              <w:keepNext/>
              <w:rPr>
                <w:b/>
                <w:noProof/>
                <w:lang w:val="es-ES"/>
              </w:rPr>
            </w:pPr>
            <w:r w:rsidRPr="00036FB3">
              <w:rPr>
                <w:b/>
                <w:noProof/>
                <w:lang w:val="es-ES"/>
              </w:rPr>
              <w:t>Regla 5.1 – Responsabilidades del Estado del pabellón</w:t>
            </w:r>
          </w:p>
          <w:p w14:paraId="3528EFF9" w14:textId="77777777" w:rsidR="009F4E9A" w:rsidRPr="00C41883" w:rsidRDefault="009F4E9A" w:rsidP="00D23AF8">
            <w:pPr>
              <w:pStyle w:val="appl19txtnospace"/>
              <w:keepNext/>
              <w:rPr>
                <w:noProof/>
              </w:rPr>
            </w:pPr>
            <w:r w:rsidRPr="00D23AF8">
              <w:rPr>
                <w:b/>
                <w:noProof/>
              </w:rPr>
              <w:t>Regla 5.1.6 – Siniestros marítimos</w:t>
            </w:r>
          </w:p>
        </w:tc>
      </w:tr>
      <w:tr w:rsidR="009F4E9A" w:rsidRPr="00C41883" w14:paraId="01BFC27A" w14:textId="77777777" w:rsidTr="00D23AF8">
        <w:trPr>
          <w:cantSplit/>
        </w:trPr>
        <w:tc>
          <w:tcPr>
            <w:tcW w:w="5000" w:type="pct"/>
            <w:tcMar>
              <w:top w:w="57" w:type="dxa"/>
              <w:left w:w="57" w:type="dxa"/>
              <w:bottom w:w="57" w:type="dxa"/>
              <w:right w:w="57" w:type="dxa"/>
            </w:tcMar>
          </w:tcPr>
          <w:p w14:paraId="34832586" w14:textId="77777777" w:rsidR="009F4E9A" w:rsidRPr="00036FB3" w:rsidRDefault="00C72026" w:rsidP="00D23AF8">
            <w:pPr>
              <w:pStyle w:val="appl19anospace"/>
              <w:keepNext/>
              <w:rPr>
                <w:noProof/>
                <w:lang w:val="es-ES"/>
              </w:rPr>
            </w:pPr>
            <w:r w:rsidRPr="00036FB3">
              <w:rPr>
                <w:rFonts w:hint="eastAsia"/>
                <w:noProof/>
                <w:sz w:val="20"/>
                <w:lang w:val="es-ES"/>
              </w:rPr>
              <w:t>■</w:t>
            </w:r>
            <w:r w:rsidRPr="00036FB3">
              <w:rPr>
                <w:noProof/>
                <w:lang w:val="es-ES"/>
              </w:rPr>
              <w:tab/>
            </w:r>
            <w:r w:rsidR="009F4E9A" w:rsidRPr="00036FB3">
              <w:rPr>
                <w:noProof/>
                <w:lang w:val="es-ES"/>
              </w:rPr>
              <w:t>Se debe llevar a cabo una investigación oficial de cualquier siniestro marítimo grave que cause lesiones o la muerte, en el que estén implicados buques que enarbolen el pabellón de su país.</w:t>
            </w:r>
          </w:p>
          <w:p w14:paraId="26435FD2" w14:textId="77777777" w:rsidR="009F4E9A" w:rsidRPr="00036FB3" w:rsidRDefault="00C72026" w:rsidP="00D23AF8">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Los Miembros de la OIT deben cooperar en la investigación de los siniestros marítimos graves.</w:t>
            </w:r>
          </w:p>
        </w:tc>
      </w:tr>
      <w:tr w:rsidR="009F4E9A" w:rsidRPr="00C41883" w14:paraId="3BEE4203" w14:textId="77777777" w:rsidTr="00D23AF8">
        <w:trPr>
          <w:cantSplit/>
        </w:trPr>
        <w:tc>
          <w:tcPr>
            <w:tcW w:w="5000" w:type="pct"/>
            <w:tcMar>
              <w:top w:w="57" w:type="dxa"/>
              <w:left w:w="57" w:type="dxa"/>
              <w:bottom w:w="57" w:type="dxa"/>
              <w:right w:w="57" w:type="dxa"/>
            </w:tcMar>
          </w:tcPr>
          <w:p w14:paraId="349464DD" w14:textId="77777777" w:rsidR="009F4E9A" w:rsidRPr="00036FB3" w:rsidRDefault="009F4E9A" w:rsidP="00D23AF8">
            <w:pPr>
              <w:pStyle w:val="appl19txtnospace"/>
              <w:rPr>
                <w:noProof/>
                <w:lang w:val="es-ES"/>
              </w:rPr>
            </w:pPr>
            <w:r w:rsidRPr="00036FB3">
              <w:rPr>
                <w:noProof/>
                <w:lang w:val="es-ES"/>
              </w:rPr>
              <w:t>Sírvase indicar las disposiciones jurídicas y cualquier otra medida de aplicación de la regla 5.1.6, acompañadas de un resumen en español, francés o inglés, si dichas disposiciones o medidas no existen en uno de esos idiomas.</w:t>
            </w:r>
          </w:p>
        </w:tc>
      </w:tr>
      <w:tr w:rsidR="00BD7624" w:rsidRPr="00C41883" w14:paraId="26FC7F21"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BA93FAB" w14:textId="77777777" w:rsidR="00BD7624" w:rsidRPr="00C41883" w:rsidRDefault="00BD7624"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D7624" w:rsidRPr="00C41883" w14:paraId="5994A609"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FA5E024" w14:textId="77777777" w:rsidR="00BD7624" w:rsidRPr="00C41883" w:rsidRDefault="00BD7624"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D7624" w:rsidRPr="00C41883" w14:paraId="794F1DFF"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6B282C2" w14:textId="77777777" w:rsidR="00BD7624" w:rsidRPr="00C41883" w:rsidRDefault="00BD7624"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D7624" w:rsidRPr="00C41883" w14:paraId="5F2A85AE"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B3EB173" w14:textId="77777777" w:rsidR="00BD7624" w:rsidRPr="00C41883" w:rsidRDefault="00BD7624"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rsidDel="007C6A4F" w14:paraId="7B94EC9D" w14:textId="77777777" w:rsidTr="00D23AF8">
        <w:trPr>
          <w:cantSplit/>
        </w:trPr>
        <w:tc>
          <w:tcPr>
            <w:tcW w:w="5000" w:type="pct"/>
            <w:tcMar>
              <w:top w:w="57" w:type="dxa"/>
              <w:left w:w="57" w:type="dxa"/>
              <w:bottom w:w="57" w:type="dxa"/>
              <w:right w:w="57" w:type="dxa"/>
            </w:tcMar>
          </w:tcPr>
          <w:p w14:paraId="43809164" w14:textId="77777777" w:rsidR="00BC5447" w:rsidRPr="00036FB3" w:rsidRDefault="009F4E9A" w:rsidP="00D23AF8">
            <w:pPr>
              <w:pStyle w:val="appl19txtnospace"/>
              <w:rPr>
                <w:noProof/>
                <w:lang w:val="es-ES"/>
              </w:rPr>
            </w:pPr>
            <w:r w:rsidRPr="00036FB3">
              <w:rPr>
                <w:noProof/>
                <w:lang w:val="es-ES"/>
              </w:rPr>
              <w:t>Sírvase describir qué disposiciones y requisitos existen para llevar a cabo una investigación oficial de los casos relativos a siniestros marítimos graves en los que esté implicado un buque que enarbole el pabellón de su país y que causen lesiones o la muerte, y señalar si los informes finales de dichas investigaciones suelen hacerse públicos</w:t>
            </w:r>
            <w:r w:rsidR="00BC5447" w:rsidRPr="00036FB3">
              <w:rPr>
                <w:noProof/>
                <w:lang w:val="es-ES"/>
              </w:rPr>
              <w:t>.</w:t>
            </w:r>
          </w:p>
          <w:p w14:paraId="1A52930F" w14:textId="1F4DE20F" w:rsidR="00FE1075" w:rsidRPr="00036FB3" w:rsidRDefault="009F4E9A" w:rsidP="006723B5">
            <w:pPr>
              <w:pStyle w:val="appl19txtnospace"/>
              <w:rPr>
                <w:noProof/>
                <w:lang w:val="es-ES"/>
              </w:rPr>
            </w:pPr>
            <w:r w:rsidRPr="00036FB3">
              <w:rPr>
                <w:i/>
                <w:noProof/>
                <w:lang w:val="es-ES"/>
              </w:rPr>
              <w:t>(regla 5.1.6, párrafo 1</w:t>
            </w:r>
            <w:r w:rsidR="00BC5447" w:rsidRPr="00036FB3">
              <w:rPr>
                <w:i/>
                <w:noProof/>
                <w:lang w:val="es-ES"/>
              </w:rPr>
              <w:t>)</w:t>
            </w:r>
          </w:p>
          <w:p w14:paraId="7833F041" w14:textId="09E61060" w:rsidR="00FE1075" w:rsidRPr="00036FB3" w:rsidDel="007C6A4F" w:rsidRDefault="009F4E9A" w:rsidP="006723B5">
            <w:pPr>
              <w:pStyle w:val="appl19txtnoindent"/>
              <w:rPr>
                <w:noProof/>
                <w:u w:val="single"/>
                <w:lang w:val="es-ES"/>
              </w:rPr>
            </w:pPr>
            <w:r w:rsidRPr="00036FB3">
              <w:rPr>
                <w:noProof/>
                <w:lang w:val="es-ES"/>
              </w:rPr>
              <w:t>Indique las disposiciones nacionales aplicables y, de ser posible, adjunte copia de los textos pertinentes.</w:t>
            </w:r>
          </w:p>
        </w:tc>
      </w:tr>
      <w:tr w:rsidR="00BD7624" w:rsidRPr="00C41883" w14:paraId="1B8915A2"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D575C9E" w14:textId="77777777" w:rsidR="00BD7624" w:rsidRPr="00C41883" w:rsidRDefault="00BD7624"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D7624" w:rsidRPr="00C41883" w14:paraId="73B82C52"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50FA19E" w14:textId="77777777" w:rsidR="00BD7624" w:rsidRPr="00C41883" w:rsidRDefault="00BD7624"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D7624" w:rsidRPr="00C41883" w14:paraId="5C20F517"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B8944CA" w14:textId="77777777" w:rsidR="00BD7624" w:rsidRPr="00C41883" w:rsidRDefault="00BD7624"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D7624" w:rsidRPr="00C41883" w14:paraId="50685014"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76748FF" w14:textId="77777777" w:rsidR="00BD7624" w:rsidRPr="00C41883" w:rsidRDefault="00BD7624"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rsidDel="007C6A4F" w14:paraId="70E1D4AA" w14:textId="77777777" w:rsidTr="00D23AF8">
        <w:trPr>
          <w:cantSplit/>
        </w:trPr>
        <w:tc>
          <w:tcPr>
            <w:tcW w:w="5000" w:type="pct"/>
            <w:tcMar>
              <w:top w:w="57" w:type="dxa"/>
              <w:left w:w="57" w:type="dxa"/>
              <w:bottom w:w="57" w:type="dxa"/>
              <w:right w:w="57" w:type="dxa"/>
            </w:tcMar>
          </w:tcPr>
          <w:p w14:paraId="1B463EBF" w14:textId="77777777" w:rsidR="009F4E9A" w:rsidRPr="00036FB3" w:rsidDel="007C6A4F" w:rsidRDefault="009F4E9A" w:rsidP="00D23AF8">
            <w:pPr>
              <w:pStyle w:val="appl19txtnospace"/>
              <w:rPr>
                <w:noProof/>
                <w:lang w:val="es-ES"/>
              </w:rPr>
            </w:pPr>
            <w:r w:rsidRPr="00036FB3">
              <w:rPr>
                <w:noProof/>
                <w:lang w:val="es-ES"/>
              </w:rPr>
              <w:t>Sírvase indicar el número de investigaciones que se han llevado a cabo durante el período abarcado por la memoria.</w:t>
            </w:r>
          </w:p>
        </w:tc>
      </w:tr>
      <w:tr w:rsidR="00BD7624" w:rsidRPr="00C41883" w14:paraId="1F0B01F7"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4CD4E967" w14:textId="77777777" w:rsidR="00BD7624" w:rsidRPr="00C41883" w:rsidRDefault="00BD7624"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D7624" w:rsidRPr="00C41883" w14:paraId="1EE521F1"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45729A4" w14:textId="77777777" w:rsidR="00BD7624" w:rsidRPr="00C41883" w:rsidRDefault="00BD7624"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D7624" w:rsidRPr="00C41883" w14:paraId="469AA2A0"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753D837" w14:textId="77777777" w:rsidR="00BD7624" w:rsidRPr="00C41883" w:rsidRDefault="00BD7624"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D7624" w:rsidRPr="00C41883" w14:paraId="68155550"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55DBC80" w14:textId="77777777" w:rsidR="00BD7624" w:rsidRPr="00C41883" w:rsidRDefault="00BD7624"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32BED1AB" w14:textId="77777777" w:rsidTr="00D23AF8">
        <w:trPr>
          <w:cantSplit/>
        </w:trPr>
        <w:tc>
          <w:tcPr>
            <w:tcW w:w="5000" w:type="pct"/>
            <w:tcMar>
              <w:top w:w="57" w:type="dxa"/>
              <w:left w:w="57" w:type="dxa"/>
              <w:bottom w:w="57" w:type="dxa"/>
              <w:right w:w="57" w:type="dxa"/>
            </w:tcMar>
          </w:tcPr>
          <w:p w14:paraId="22A86F34" w14:textId="5A0EEBD2" w:rsidR="00336848" w:rsidRPr="00036FB3" w:rsidRDefault="009F4E9A" w:rsidP="006723B5">
            <w:pPr>
              <w:pStyle w:val="appl19txtnospace"/>
              <w:rPr>
                <w:noProof/>
                <w:lang w:val="es-ES"/>
              </w:rPr>
            </w:pPr>
            <w:r w:rsidRPr="00036FB3">
              <w:rPr>
                <w:b/>
                <w:bCs/>
                <w:i/>
                <w:iCs/>
                <w:noProof/>
                <w:lang w:val="es-ES"/>
              </w:rPr>
              <w:t>Información adicional</w:t>
            </w:r>
            <w:r w:rsidRPr="00036FB3">
              <w:rPr>
                <w:noProof/>
                <w:lang w:val="es-ES"/>
              </w:rPr>
              <w:t xml:space="preserve"> sobre la aplicación de la regla 5.1.6.</w:t>
            </w:r>
          </w:p>
        </w:tc>
      </w:tr>
      <w:tr w:rsidR="00B739A4" w:rsidRPr="00C41883" w14:paraId="6E1A52CC"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A8EA9F1" w14:textId="77777777" w:rsidR="00B739A4" w:rsidRPr="00C41883" w:rsidRDefault="00B739A4"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739A4" w:rsidRPr="00C41883" w14:paraId="7E23F988"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02E74A8F" w14:textId="77777777" w:rsidR="00B739A4" w:rsidRPr="00C41883" w:rsidRDefault="00B739A4"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739A4" w:rsidRPr="00C41883" w14:paraId="49A733F7"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528CF58" w14:textId="77777777" w:rsidR="00B739A4" w:rsidRPr="00C41883" w:rsidRDefault="00B739A4"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B739A4" w:rsidRPr="00C41883" w14:paraId="37044F4E"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E817222" w14:textId="77777777" w:rsidR="00B739A4" w:rsidRPr="00C41883" w:rsidRDefault="00B739A4"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5D7E544D" w14:textId="77777777" w:rsidR="009F4E9A" w:rsidRPr="00C41883" w:rsidRDefault="009F4E9A" w:rsidP="006723B5">
      <w:pPr>
        <w:pStyle w:val="appl19txtnoindent"/>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9F4E9A" w:rsidRPr="00C41883" w14:paraId="4741DCBB" w14:textId="77777777" w:rsidTr="0035127B">
        <w:trPr>
          <w:cantSplit/>
        </w:trPr>
        <w:tc>
          <w:tcPr>
            <w:tcW w:w="5000" w:type="pct"/>
            <w:tcBorders>
              <w:bottom w:val="single" w:sz="4" w:space="0" w:color="auto"/>
            </w:tcBorders>
            <w:shd w:val="clear" w:color="auto" w:fill="D9D9D9" w:themeFill="background1" w:themeFillShade="D9"/>
            <w:tcMar>
              <w:top w:w="57" w:type="dxa"/>
              <w:left w:w="57" w:type="dxa"/>
              <w:bottom w:w="57" w:type="dxa"/>
              <w:right w:w="57" w:type="dxa"/>
            </w:tcMar>
          </w:tcPr>
          <w:p w14:paraId="5274FD3E" w14:textId="77777777" w:rsidR="009F4E9A" w:rsidRPr="00036FB3" w:rsidRDefault="009F4E9A" w:rsidP="005424B8">
            <w:pPr>
              <w:pStyle w:val="appl19txtnospace"/>
              <w:keepNext/>
              <w:rPr>
                <w:b/>
                <w:noProof/>
                <w:lang w:val="es-ES"/>
              </w:rPr>
            </w:pPr>
            <w:r w:rsidRPr="00036FB3">
              <w:rPr>
                <w:b/>
                <w:noProof/>
                <w:lang w:val="es-ES"/>
              </w:rPr>
              <w:t>Regla 5.2 – Responsabilidades del Estado rector del puerto</w:t>
            </w:r>
          </w:p>
          <w:p w14:paraId="6D24033F" w14:textId="77777777" w:rsidR="009F4E9A" w:rsidRPr="00036FB3" w:rsidRDefault="009F4E9A" w:rsidP="005424B8">
            <w:pPr>
              <w:pStyle w:val="appl19txtnospace"/>
              <w:keepNext/>
              <w:rPr>
                <w:b/>
                <w:noProof/>
                <w:lang w:val="es-ES"/>
              </w:rPr>
            </w:pPr>
            <w:r w:rsidRPr="00036FB3">
              <w:rPr>
                <w:b/>
                <w:noProof/>
                <w:lang w:val="es-ES"/>
              </w:rPr>
              <w:t>Regla 5.2.1 – Inspecciones en los puertos</w:t>
            </w:r>
          </w:p>
          <w:p w14:paraId="199D6BEB" w14:textId="77777777" w:rsidR="009F4E9A" w:rsidRPr="00036FB3" w:rsidRDefault="009F4E9A" w:rsidP="005424B8">
            <w:pPr>
              <w:pStyle w:val="appl19txtnospace"/>
              <w:keepNext/>
              <w:rPr>
                <w:noProof/>
                <w:lang w:val="es-ES"/>
              </w:rPr>
            </w:pPr>
            <w:r w:rsidRPr="00036FB3">
              <w:rPr>
                <w:b/>
                <w:noProof/>
                <w:lang w:val="es-ES"/>
              </w:rPr>
              <w:t>Norma A5.2.1; véase también la pauta B5.2.1</w:t>
            </w:r>
          </w:p>
        </w:tc>
      </w:tr>
      <w:tr w:rsidR="009F4E9A" w:rsidRPr="00C41883" w14:paraId="2F9D02F3" w14:textId="77777777" w:rsidTr="0035127B">
        <w:tc>
          <w:tcPr>
            <w:tcW w:w="5000" w:type="pct"/>
            <w:tcMar>
              <w:top w:w="57" w:type="dxa"/>
              <w:left w:w="57" w:type="dxa"/>
              <w:bottom w:w="57" w:type="dxa"/>
              <w:right w:w="57" w:type="dxa"/>
            </w:tcMar>
          </w:tcPr>
          <w:p w14:paraId="44BDBAEA" w14:textId="77777777" w:rsidR="009F4E9A" w:rsidRPr="00036FB3" w:rsidRDefault="00EE3755" w:rsidP="005424B8">
            <w:pPr>
              <w:pStyle w:val="appl19anospace"/>
              <w:keepNext/>
              <w:rPr>
                <w:noProof/>
                <w:lang w:val="es-ES"/>
              </w:rPr>
            </w:pPr>
            <w:r w:rsidRPr="00036FB3">
              <w:rPr>
                <w:rFonts w:hint="eastAsia"/>
                <w:noProof/>
                <w:sz w:val="20"/>
                <w:lang w:val="es-ES"/>
              </w:rPr>
              <w:t>■</w:t>
            </w:r>
            <w:r w:rsidRPr="00036FB3">
              <w:rPr>
                <w:noProof/>
                <w:lang w:val="es-ES"/>
              </w:rPr>
              <w:tab/>
            </w:r>
            <w:r w:rsidR="009F4E9A" w:rsidRPr="00036FB3">
              <w:rPr>
                <w:noProof/>
                <w:lang w:val="es-ES"/>
              </w:rPr>
              <w:t>Todo buque extranjero que, en el curso normal de su actividad o por razones operativas, haga escala en un puerto puede ser inspeccionado por un funcionario habilitado de su país para comprobar el cumplimiento de los requisitos del Convenio (incluido el respeto de los derechos de la gente de mar) en relación con las condiciones de trabajo y de vida de la gente de mar a bordo del buque.</w:t>
            </w:r>
          </w:p>
          <w:p w14:paraId="3DB879B3" w14:textId="77777777" w:rsidR="009F4E9A" w:rsidRPr="00036FB3" w:rsidRDefault="00EE3755" w:rsidP="005424B8">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La inspección debe basarse en un sistema eficaz de inspección y control por el Estado rector del puerto.</w:t>
            </w:r>
          </w:p>
          <w:p w14:paraId="6921A7EF" w14:textId="77777777" w:rsidR="009F4E9A" w:rsidRPr="00036FB3" w:rsidRDefault="00EE3755" w:rsidP="005424B8">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 xml:space="preserve">Si un buque lleva un certificado de trabajo marítimo expedido con arreglo al Convenio, dicho certificado y la DCLM adjuntada a él deben aceptarse como presunción, salvo prueba en contrario, de cumplimiento. La inspección debe limitarse a un examen del certificado y la declaración, salvo en los casos especificados en los </w:t>
            </w:r>
            <w:r w:rsidR="009F4E9A" w:rsidRPr="00036FB3">
              <w:rPr>
                <w:i/>
                <w:noProof/>
                <w:lang w:val="es-ES"/>
              </w:rPr>
              <w:t xml:space="preserve">apartados </w:t>
            </w:r>
            <w:r w:rsidR="009F4E9A" w:rsidRPr="00036FB3">
              <w:rPr>
                <w:i/>
                <w:iCs/>
                <w:noProof/>
                <w:lang w:val="es-ES"/>
              </w:rPr>
              <w:t>a)</w:t>
            </w:r>
            <w:r w:rsidR="009F4E9A" w:rsidRPr="00036FB3">
              <w:rPr>
                <w:i/>
                <w:noProof/>
                <w:lang w:val="es-ES"/>
              </w:rPr>
              <w:t xml:space="preserve"> a </w:t>
            </w:r>
            <w:r w:rsidR="009F4E9A" w:rsidRPr="00036FB3">
              <w:rPr>
                <w:i/>
                <w:iCs/>
                <w:noProof/>
                <w:lang w:val="es-ES"/>
              </w:rPr>
              <w:t>d)</w:t>
            </w:r>
            <w:r w:rsidR="009F4E9A" w:rsidRPr="00036FB3">
              <w:rPr>
                <w:i/>
                <w:noProof/>
                <w:lang w:val="es-ES"/>
              </w:rPr>
              <w:t xml:space="preserve"> del párrafo 1 de la norma A5.2.1.</w:t>
            </w:r>
          </w:p>
          <w:p w14:paraId="4B3468D8" w14:textId="77777777" w:rsidR="009F4E9A" w:rsidRPr="00036FB3" w:rsidRDefault="00EE3755" w:rsidP="005424B8">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En esos casos, puede o debe llevarse a cabo una inspección más detallada cuando las condiciones de trabajo y de vida que se consideren deficientes o se alegue que lo son puedan constituir claramente un peligro para la seguridad, la salud o la protección de la gente de mar, o cuando el funcionario habilitado tenga motivos para creer que cualquiera de las deficiencias observadas constituye una infracción grave de los requisitos del Convenio (inclusive de los derechos de la gente de mar).</w:t>
            </w:r>
          </w:p>
          <w:p w14:paraId="34A70B53" w14:textId="1D6E803F" w:rsidR="009F4E9A" w:rsidRPr="00036FB3" w:rsidRDefault="00EE3755" w:rsidP="005424B8">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La inspección más detallada debe, en principio, abarcar las 1</w:t>
            </w:r>
            <w:r w:rsidR="00E96445" w:rsidRPr="00036FB3">
              <w:rPr>
                <w:noProof/>
                <w:lang w:val="es-ES"/>
              </w:rPr>
              <w:t>6</w:t>
            </w:r>
            <w:r w:rsidR="009F4E9A" w:rsidRPr="00036FB3">
              <w:rPr>
                <w:noProof/>
                <w:lang w:val="es-ES"/>
              </w:rPr>
              <w:t xml:space="preserve"> cu</w:t>
            </w:r>
            <w:r w:rsidR="000140BF" w:rsidRPr="00036FB3">
              <w:rPr>
                <w:noProof/>
                <w:lang w:val="es-ES"/>
              </w:rPr>
              <w:t>estiones enumeradas en el anexo </w:t>
            </w:r>
            <w:r w:rsidR="009F4E9A" w:rsidRPr="00036FB3">
              <w:rPr>
                <w:noProof/>
                <w:lang w:val="es-ES"/>
              </w:rPr>
              <w:t>A5</w:t>
            </w:r>
            <w:r w:rsidR="000F13DD" w:rsidRPr="00036FB3">
              <w:rPr>
                <w:noProof/>
                <w:lang w:val="es-ES"/>
              </w:rPr>
              <w:noBreakHyphen/>
            </w:r>
            <w:r w:rsidR="009F4E9A" w:rsidRPr="00036FB3">
              <w:rPr>
                <w:noProof/>
                <w:lang w:val="es-ES"/>
              </w:rPr>
              <w:t>III, salvo en el caso de presentarse una queja.</w:t>
            </w:r>
          </w:p>
          <w:p w14:paraId="076A355D" w14:textId="77777777" w:rsidR="009F4E9A" w:rsidRPr="00036FB3" w:rsidRDefault="00EE3755" w:rsidP="005424B8">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 xml:space="preserve">En los </w:t>
            </w:r>
            <w:r w:rsidR="009F4E9A" w:rsidRPr="00036FB3">
              <w:rPr>
                <w:i/>
                <w:noProof/>
                <w:lang w:val="es-ES"/>
              </w:rPr>
              <w:t>párrafos 4 a 6 de la norma A5.2.1</w:t>
            </w:r>
            <w:r w:rsidR="009F4E9A" w:rsidRPr="00036FB3">
              <w:rPr>
                <w:noProof/>
                <w:lang w:val="es-ES"/>
              </w:rPr>
              <w:t xml:space="preserve"> se indican los procedimientos que han de seguirse en caso de observar deficiencias o la no conformidad con los requisitos (incluida la inmovilización del buque en el puerto hasta que el funcionario habilitado proceda a rectificar o aceptar un plan de acción para dicha rectificación).</w:t>
            </w:r>
          </w:p>
          <w:p w14:paraId="108DEBD5" w14:textId="77777777" w:rsidR="009F4E9A" w:rsidRPr="00036FB3" w:rsidRDefault="00EE3755" w:rsidP="005424B8">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Se debe hacer todo lo posible por evitar que el buque sea inmovilizado o demorado indebidamente. Si se demuestra que el buque ha sido indebidamente inmovilizado o demorado, debe pagarse una indemnización por toda pérdida o daño sufridos.</w:t>
            </w:r>
          </w:p>
        </w:tc>
      </w:tr>
      <w:tr w:rsidR="009F4E9A" w:rsidRPr="00C41883" w14:paraId="4A5796AA" w14:textId="77777777" w:rsidTr="0035127B">
        <w:trPr>
          <w:cantSplit/>
        </w:trPr>
        <w:tc>
          <w:tcPr>
            <w:tcW w:w="5000" w:type="pct"/>
            <w:tcMar>
              <w:top w:w="57" w:type="dxa"/>
              <w:left w:w="57" w:type="dxa"/>
              <w:bottom w:w="57" w:type="dxa"/>
              <w:right w:w="57" w:type="dxa"/>
            </w:tcMar>
          </w:tcPr>
          <w:p w14:paraId="35870370" w14:textId="58A784CB" w:rsidR="009F4E9A" w:rsidRPr="00036FB3" w:rsidRDefault="009F4E9A" w:rsidP="00482F61">
            <w:pPr>
              <w:pStyle w:val="appl19txtnospace"/>
              <w:rPr>
                <w:noProof/>
                <w:lang w:val="es-ES"/>
              </w:rPr>
            </w:pPr>
            <w:r w:rsidRPr="00036FB3">
              <w:rPr>
                <w:noProof/>
                <w:lang w:val="es-ES"/>
              </w:rPr>
              <w:t>El país no</w:t>
            </w:r>
            <w:r w:rsidR="00BC5447" w:rsidRPr="00036FB3">
              <w:rPr>
                <w:noProof/>
                <w:lang w:val="es-ES"/>
              </w:rPr>
              <w:t xml:space="preserve"> es un Estado rector del puerto</w:t>
            </w:r>
            <w:r w:rsidRPr="00036FB3">
              <w:rPr>
                <w:noProof/>
                <w:lang w:val="es-ES"/>
              </w:rPr>
              <w:t xml:space="preserve"> </w:t>
            </w:r>
            <w:r w:rsidR="00482F61">
              <w:rPr>
                <w:noProof/>
              </w:rPr>
              <w:fldChar w:fldCharType="begin">
                <w:ffData>
                  <w:name w:val="CaseACocher60"/>
                  <w:enabled/>
                  <w:calcOnExit w:val="0"/>
                  <w:checkBox>
                    <w:sizeAuto/>
                    <w:default w:val="0"/>
                  </w:checkBox>
                </w:ffData>
              </w:fldChar>
            </w:r>
            <w:bookmarkStart w:id="85" w:name="CaseACocher60"/>
            <w:r w:rsidR="00482F61" w:rsidRPr="00036FB3">
              <w:rPr>
                <w:noProof/>
                <w:lang w:val="es-ES"/>
              </w:rPr>
              <w:instrText xml:space="preserve"> FORMCHECKBOX </w:instrText>
            </w:r>
            <w:r w:rsidR="001D58C1">
              <w:rPr>
                <w:noProof/>
              </w:rPr>
            </w:r>
            <w:r w:rsidR="001D58C1">
              <w:rPr>
                <w:noProof/>
              </w:rPr>
              <w:fldChar w:fldCharType="separate"/>
            </w:r>
            <w:r w:rsidR="00482F61">
              <w:rPr>
                <w:noProof/>
              </w:rPr>
              <w:fldChar w:fldCharType="end"/>
            </w:r>
            <w:bookmarkEnd w:id="85"/>
          </w:p>
          <w:p w14:paraId="179BAD64" w14:textId="77777777" w:rsidR="009F4E9A" w:rsidRPr="00036FB3" w:rsidRDefault="009F4E9A" w:rsidP="00482F61">
            <w:pPr>
              <w:pStyle w:val="appl19txtnoindent"/>
              <w:rPr>
                <w:b/>
                <w:i/>
                <w:noProof/>
                <w:lang w:val="es-ES"/>
              </w:rPr>
            </w:pPr>
            <w:r w:rsidRPr="00036FB3">
              <w:rPr>
                <w:b/>
                <w:i/>
                <w:noProof/>
                <w:lang w:val="es-ES"/>
              </w:rPr>
              <w:t>Sírvase puntear la casilla anterior o facilitar la información pertinente a continuación.</w:t>
            </w:r>
          </w:p>
        </w:tc>
      </w:tr>
      <w:tr w:rsidR="009F4E9A" w:rsidRPr="00C41883" w14:paraId="1D239264" w14:textId="77777777" w:rsidTr="0035127B">
        <w:trPr>
          <w:cantSplit/>
        </w:trPr>
        <w:tc>
          <w:tcPr>
            <w:tcW w:w="5000" w:type="pct"/>
            <w:tcMar>
              <w:top w:w="57" w:type="dxa"/>
              <w:left w:w="57" w:type="dxa"/>
              <w:bottom w:w="57" w:type="dxa"/>
              <w:right w:w="57" w:type="dxa"/>
            </w:tcMar>
          </w:tcPr>
          <w:p w14:paraId="6684AB38" w14:textId="02C236FF" w:rsidR="00CA6792" w:rsidRPr="00036FB3" w:rsidRDefault="009F4E9A" w:rsidP="0035127B">
            <w:pPr>
              <w:pStyle w:val="appl19txtnospace"/>
              <w:rPr>
                <w:noProof/>
                <w:lang w:val="es-ES"/>
              </w:rPr>
            </w:pPr>
            <w:r w:rsidRPr="00036FB3">
              <w:rPr>
                <w:noProof/>
                <w:lang w:val="es-ES"/>
              </w:rPr>
              <w:t>Sírvase especificar si su país ha suscrito un memorándum de entendimiento regional para el control de los buques por el E</w:t>
            </w:r>
            <w:r w:rsidR="00CA6792" w:rsidRPr="00036FB3">
              <w:rPr>
                <w:noProof/>
                <w:lang w:val="es-ES"/>
              </w:rPr>
              <w:t>stado rector del puerto, y cuál.</w:t>
            </w:r>
          </w:p>
          <w:p w14:paraId="1D3BE096" w14:textId="2D9E5490" w:rsidR="00CA6792" w:rsidRPr="00C41883" w:rsidRDefault="00CA6792" w:rsidP="00482F61">
            <w:pPr>
              <w:pStyle w:val="appl19txtnospace"/>
              <w:rPr>
                <w:noProof/>
              </w:rPr>
            </w:pPr>
            <w:r w:rsidRPr="00C41883">
              <w:rPr>
                <w:i/>
                <w:iCs/>
                <w:noProof/>
              </w:rPr>
              <w:t>(regla 5.2.1, párrafo 3)</w:t>
            </w:r>
          </w:p>
        </w:tc>
      </w:tr>
      <w:tr w:rsidR="00C70041" w:rsidRPr="00C41883" w14:paraId="1190101F"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990C2DB" w14:textId="77777777" w:rsidR="00C70041" w:rsidRPr="00C41883" w:rsidRDefault="00C70041"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70041" w:rsidRPr="00C41883" w14:paraId="1A9ABF04"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EC73074" w14:textId="77777777" w:rsidR="00C70041" w:rsidRPr="00C41883" w:rsidRDefault="00C70041"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70041" w:rsidRPr="00C41883" w14:paraId="0B5FF42E"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D9EAD02" w14:textId="77777777" w:rsidR="00C70041" w:rsidRPr="00C41883" w:rsidRDefault="00C70041"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70041" w:rsidRPr="00C41883" w14:paraId="2C426358"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B274300" w14:textId="77777777" w:rsidR="00C70041" w:rsidRPr="00C41883" w:rsidRDefault="00C70041"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rsidDel="007C6A4F" w14:paraId="41D14377" w14:textId="77777777" w:rsidTr="0035127B">
        <w:trPr>
          <w:cantSplit/>
        </w:trPr>
        <w:tc>
          <w:tcPr>
            <w:tcW w:w="5000" w:type="pct"/>
            <w:tcMar>
              <w:top w:w="57" w:type="dxa"/>
              <w:left w:w="57" w:type="dxa"/>
              <w:bottom w:w="57" w:type="dxa"/>
              <w:right w:w="57" w:type="dxa"/>
            </w:tcMar>
          </w:tcPr>
          <w:p w14:paraId="78B3CD22" w14:textId="2E07FDF9" w:rsidR="005D3AF5" w:rsidRPr="00036FB3" w:rsidRDefault="009F4E9A" w:rsidP="0035127B">
            <w:pPr>
              <w:pStyle w:val="appl19txtnospace"/>
              <w:rPr>
                <w:noProof/>
                <w:lang w:val="es-ES"/>
              </w:rPr>
            </w:pPr>
            <w:r w:rsidRPr="00036FB3">
              <w:rPr>
                <w:noProof/>
                <w:lang w:val="es-ES"/>
              </w:rPr>
              <w:t xml:space="preserve">¿Ha creado su país un sistema eficaz de inspección y control por el Estado rector del puerto, para comprobar el cumplimiento de los requisitos del </w:t>
            </w:r>
            <w:r w:rsidR="0031624C" w:rsidRPr="00036FB3">
              <w:rPr>
                <w:noProof/>
                <w:lang w:val="es-ES"/>
              </w:rPr>
              <w:t>MLC</w:t>
            </w:r>
            <w:r w:rsidRPr="00036FB3">
              <w:rPr>
                <w:noProof/>
                <w:lang w:val="es-ES"/>
              </w:rPr>
              <w:t>, 2006 (incluido el respeto de lo</w:t>
            </w:r>
            <w:r w:rsidR="005D3AF5" w:rsidRPr="00036FB3">
              <w:rPr>
                <w:noProof/>
                <w:lang w:val="es-ES"/>
              </w:rPr>
              <w:t>s derechos de la gente de mar)?</w:t>
            </w:r>
          </w:p>
          <w:p w14:paraId="14C73D69" w14:textId="2E1ED29C" w:rsidR="009F4E9A" w:rsidRPr="00036FB3" w:rsidRDefault="009F4E9A" w:rsidP="00482F61">
            <w:pPr>
              <w:pStyle w:val="appl19txtnospace"/>
              <w:rPr>
                <w:noProof/>
                <w:lang w:val="es-ES"/>
              </w:rPr>
            </w:pPr>
            <w:r w:rsidRPr="00036FB3">
              <w:rPr>
                <w:i/>
                <w:iCs/>
                <w:noProof/>
                <w:lang w:val="es-ES"/>
              </w:rPr>
              <w:t>(</w:t>
            </w:r>
            <w:r w:rsidR="00D52D2C" w:rsidRPr="00036FB3">
              <w:rPr>
                <w:i/>
                <w:iCs/>
                <w:noProof/>
                <w:lang w:val="es-ES"/>
              </w:rPr>
              <w:t>r</w:t>
            </w:r>
            <w:r w:rsidRPr="00036FB3">
              <w:rPr>
                <w:i/>
                <w:iCs/>
                <w:noProof/>
                <w:lang w:val="es-ES"/>
              </w:rPr>
              <w:t xml:space="preserve">egla 5.2.1, párrafos 1, 4 </w:t>
            </w:r>
            <w:r w:rsidRPr="00036FB3">
              <w:rPr>
                <w:i/>
                <w:noProof/>
                <w:lang w:val="es-ES"/>
              </w:rPr>
              <w:t>y</w:t>
            </w:r>
            <w:r w:rsidR="00D52D2C" w:rsidRPr="00036FB3">
              <w:rPr>
                <w:i/>
                <w:iCs/>
                <w:noProof/>
                <w:lang w:val="es-ES"/>
              </w:rPr>
              <w:t xml:space="preserve"> 5</w:t>
            </w:r>
            <w:r w:rsidR="005D3AF5" w:rsidRPr="00036FB3">
              <w:rPr>
                <w:i/>
                <w:iCs/>
                <w:noProof/>
                <w:lang w:val="es-ES"/>
              </w:rPr>
              <w:t>)</w:t>
            </w:r>
          </w:p>
          <w:p w14:paraId="19A9EF15" w14:textId="6F826A49" w:rsidR="009F4E9A" w:rsidRPr="00036FB3" w:rsidRDefault="009F4E9A" w:rsidP="00C70041">
            <w:pPr>
              <w:pStyle w:val="appl19txtnoindent"/>
              <w:rPr>
                <w:noProof/>
                <w:lang w:val="es-ES"/>
              </w:rPr>
            </w:pPr>
            <w:r w:rsidRPr="00036FB3">
              <w:rPr>
                <w:noProof/>
                <w:lang w:val="es-ES"/>
              </w:rPr>
              <w:t xml:space="preserve">En caso </w:t>
            </w:r>
            <w:r w:rsidR="002D44B8" w:rsidRPr="00036FB3">
              <w:rPr>
                <w:noProof/>
                <w:lang w:val="es-ES"/>
              </w:rPr>
              <w:t>afirmativo</w:t>
            </w:r>
            <w:r w:rsidRPr="00036FB3">
              <w:rPr>
                <w:noProof/>
                <w:lang w:val="es-ES"/>
              </w:rPr>
              <w:t>, sírvase describir el sistema y el método utilizado para evaluar su eficacia.</w:t>
            </w:r>
          </w:p>
          <w:p w14:paraId="37473537" w14:textId="79345486" w:rsidR="009F4E9A" w:rsidRPr="00036FB3" w:rsidDel="007C6A4F" w:rsidRDefault="009F4E9A" w:rsidP="00C70041">
            <w:pPr>
              <w:pStyle w:val="appl19txtnoindent"/>
              <w:rPr>
                <w:noProof/>
                <w:lang w:val="es-ES"/>
              </w:rPr>
            </w:pPr>
            <w:r w:rsidRPr="00036FB3">
              <w:rPr>
                <w:noProof/>
                <w:lang w:val="es-ES"/>
              </w:rPr>
              <w:t>Indique las disposiciones nacionales aplicables y, de ser posible, adjunte copia de los textos pertinentes.</w:t>
            </w:r>
          </w:p>
        </w:tc>
      </w:tr>
      <w:tr w:rsidR="00C70041" w:rsidRPr="00C41883" w14:paraId="6CAA4ADC"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9E9E2B1" w14:textId="77777777" w:rsidR="00C70041" w:rsidRPr="00C41883" w:rsidRDefault="00C70041"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70041" w:rsidRPr="00C41883" w14:paraId="09280636"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C06BA5A" w14:textId="77777777" w:rsidR="00C70041" w:rsidRPr="00C41883" w:rsidRDefault="00C70041"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70041" w:rsidRPr="00C41883" w14:paraId="3CFA1225"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F82EE3A" w14:textId="77777777" w:rsidR="00C70041" w:rsidRPr="00C41883" w:rsidRDefault="00C70041"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70041" w:rsidRPr="00C41883" w14:paraId="16E56BAC"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096DE92" w14:textId="77777777" w:rsidR="00C70041" w:rsidRPr="00C41883" w:rsidRDefault="00C70041"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rsidDel="007C6A4F" w14:paraId="2C1070EB" w14:textId="77777777" w:rsidTr="0035127B">
        <w:trPr>
          <w:cantSplit/>
        </w:trPr>
        <w:tc>
          <w:tcPr>
            <w:tcW w:w="5000" w:type="pct"/>
            <w:tcMar>
              <w:top w:w="57" w:type="dxa"/>
              <w:left w:w="57" w:type="dxa"/>
              <w:bottom w:w="57" w:type="dxa"/>
              <w:right w:w="57" w:type="dxa"/>
            </w:tcMar>
          </w:tcPr>
          <w:p w14:paraId="141606D2" w14:textId="679B88FF" w:rsidR="00BC5447" w:rsidRPr="00036FB3" w:rsidDel="007C6A4F" w:rsidRDefault="009F4E9A" w:rsidP="00482F61">
            <w:pPr>
              <w:pStyle w:val="appl19txtnospace"/>
              <w:rPr>
                <w:noProof/>
                <w:lang w:val="es-ES"/>
              </w:rPr>
            </w:pPr>
            <w:r w:rsidRPr="00036FB3">
              <w:rPr>
                <w:noProof/>
                <w:lang w:val="es-ES"/>
              </w:rPr>
              <w:t>Sírvase indicar el número de funcionarios habilitados que han sido nombrados por la autoridad competente, y proporcionar información sobre las calificaciones y formación requeridas para efectuar el control por el Estado rector del puerto.</w:t>
            </w:r>
          </w:p>
        </w:tc>
      </w:tr>
      <w:tr w:rsidR="00C70041" w:rsidRPr="00C41883" w14:paraId="5CEE4ACA"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A6056C9" w14:textId="77777777" w:rsidR="00C70041" w:rsidRPr="00C41883" w:rsidRDefault="00C70041"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70041" w:rsidRPr="00C41883" w14:paraId="7AAEF264"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3CB80545" w14:textId="77777777" w:rsidR="00C70041" w:rsidRPr="00C41883" w:rsidRDefault="00C70041"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70041" w:rsidRPr="00C41883" w14:paraId="26CDB4BD"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495EDBA" w14:textId="77777777" w:rsidR="00C70041" w:rsidRPr="00C41883" w:rsidRDefault="00C70041"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70041" w:rsidRPr="00C41883" w14:paraId="3631799D"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C9B8B08" w14:textId="77777777" w:rsidR="00C70041" w:rsidRPr="00C41883" w:rsidRDefault="00C70041"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rsidDel="007C6A4F" w14:paraId="286F68BC" w14:textId="77777777" w:rsidTr="0035127B">
        <w:trPr>
          <w:cantSplit/>
        </w:trPr>
        <w:tc>
          <w:tcPr>
            <w:tcW w:w="5000" w:type="pct"/>
            <w:tcMar>
              <w:top w:w="57" w:type="dxa"/>
              <w:left w:w="57" w:type="dxa"/>
              <w:bottom w:w="57" w:type="dxa"/>
              <w:right w:w="57" w:type="dxa"/>
            </w:tcMar>
          </w:tcPr>
          <w:p w14:paraId="0DC8BDEB" w14:textId="77777777" w:rsidR="004B41C1" w:rsidRPr="00036FB3" w:rsidRDefault="009F4E9A" w:rsidP="0035127B">
            <w:pPr>
              <w:pStyle w:val="appl19txtnospace"/>
              <w:rPr>
                <w:noProof/>
                <w:lang w:val="es-ES"/>
              </w:rPr>
            </w:pPr>
            <w:r w:rsidRPr="00036FB3">
              <w:rPr>
                <w:noProof/>
                <w:lang w:val="es-ES"/>
              </w:rPr>
              <w:t xml:space="preserve">¿Reciben los funcionarios habilitados pautas de orientación sobre las circunstancias en que está justificado inmovilizar a un buque (por ejemplo, las orientaciones sobre la materia contenidas en las </w:t>
            </w:r>
            <w:r w:rsidRPr="00036FB3">
              <w:rPr>
                <w:i/>
                <w:noProof/>
                <w:lang w:val="es-ES"/>
              </w:rPr>
              <w:t>«Pautas destinadas a los funcionarios encargados del control por el Estado del</w:t>
            </w:r>
            <w:r w:rsidR="004B41C1" w:rsidRPr="00036FB3">
              <w:rPr>
                <w:i/>
                <w:noProof/>
                <w:lang w:val="es-ES"/>
              </w:rPr>
              <w:t xml:space="preserve"> </w:t>
            </w:r>
            <w:r w:rsidRPr="00036FB3">
              <w:rPr>
                <w:i/>
                <w:noProof/>
                <w:lang w:val="es-ES"/>
              </w:rPr>
              <w:t>puerto que realizan inspecciones en virtud del Convenio sobre el trabajo marítimo, 2006»</w:t>
            </w:r>
            <w:r w:rsidRPr="00036FB3">
              <w:rPr>
                <w:noProof/>
                <w:lang w:val="es-ES"/>
              </w:rPr>
              <w:t xml:space="preserve"> publicadas por la OIT en 2008, para su aplicación a escala internacional, pautas de orientación nacionales similares o pautas proporcionadas por un memorándum de entendimiento regional para el control de los buques p</w:t>
            </w:r>
            <w:r w:rsidR="004B41C1" w:rsidRPr="00036FB3">
              <w:rPr>
                <w:noProof/>
                <w:lang w:val="es-ES"/>
              </w:rPr>
              <w:t>or el Estado rector del puerto?</w:t>
            </w:r>
          </w:p>
          <w:p w14:paraId="10B43C74" w14:textId="54E38344" w:rsidR="00D52D2C" w:rsidRPr="00036FB3" w:rsidRDefault="009F4E9A" w:rsidP="00482F61">
            <w:pPr>
              <w:pStyle w:val="appl19txtnospace"/>
              <w:rPr>
                <w:i/>
                <w:iCs/>
                <w:noProof/>
                <w:lang w:val="es-ES"/>
              </w:rPr>
            </w:pPr>
            <w:r w:rsidRPr="00036FB3">
              <w:rPr>
                <w:i/>
                <w:iCs/>
                <w:noProof/>
                <w:lang w:val="es-ES"/>
              </w:rPr>
              <w:t>(</w:t>
            </w:r>
            <w:r w:rsidR="00D52D2C" w:rsidRPr="00036FB3">
              <w:rPr>
                <w:i/>
                <w:iCs/>
                <w:noProof/>
                <w:lang w:val="es-ES"/>
              </w:rPr>
              <w:t>n</w:t>
            </w:r>
            <w:r w:rsidRPr="00036FB3">
              <w:rPr>
                <w:i/>
                <w:iCs/>
                <w:noProof/>
                <w:lang w:val="es-ES"/>
              </w:rPr>
              <w:t>orma A5.2.1, párrafo 7)</w:t>
            </w:r>
          </w:p>
          <w:p w14:paraId="2048EB16" w14:textId="372F9F5F" w:rsidR="00D52D2C" w:rsidRPr="00036FB3" w:rsidDel="007C6A4F" w:rsidRDefault="009F4E9A" w:rsidP="00C70041">
            <w:pPr>
              <w:pStyle w:val="appl19txtnoindent"/>
              <w:rPr>
                <w:noProof/>
                <w:lang w:val="es-ES"/>
              </w:rPr>
            </w:pPr>
            <w:r w:rsidRPr="00036FB3">
              <w:rPr>
                <w:noProof/>
                <w:lang w:val="es-ES"/>
              </w:rPr>
              <w:t xml:space="preserve">En caso </w:t>
            </w:r>
            <w:r w:rsidR="002D44B8" w:rsidRPr="00036FB3">
              <w:rPr>
                <w:noProof/>
                <w:lang w:val="es-ES"/>
              </w:rPr>
              <w:t>afirmativo</w:t>
            </w:r>
            <w:r w:rsidRPr="00036FB3">
              <w:rPr>
                <w:noProof/>
                <w:lang w:val="es-ES"/>
              </w:rPr>
              <w:t>, sírvase indic</w:t>
            </w:r>
            <w:r w:rsidR="00BC5447" w:rsidRPr="00036FB3">
              <w:rPr>
                <w:noProof/>
                <w:lang w:val="es-ES"/>
              </w:rPr>
              <w:t>ar dichas pautas de orientación.</w:t>
            </w:r>
          </w:p>
        </w:tc>
      </w:tr>
      <w:tr w:rsidR="00C70041" w:rsidRPr="00C41883" w14:paraId="36D82F4D"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3134F5C" w14:textId="77777777" w:rsidR="00C70041" w:rsidRPr="00C41883" w:rsidRDefault="00C70041"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70041" w:rsidRPr="00C41883" w14:paraId="4955A756"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E9B5D43" w14:textId="77777777" w:rsidR="00C70041" w:rsidRPr="00C41883" w:rsidRDefault="00C70041"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70041" w:rsidRPr="00C41883" w14:paraId="2CD23885"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6015978" w14:textId="77777777" w:rsidR="00C70041" w:rsidRPr="00C41883" w:rsidRDefault="00C70041"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70041" w:rsidRPr="00C41883" w14:paraId="7FB57457"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7CF1DC3" w14:textId="77777777" w:rsidR="00C70041" w:rsidRPr="00C41883" w:rsidRDefault="00C70041"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rsidDel="007C6A4F" w14:paraId="253AFC1E" w14:textId="77777777" w:rsidTr="0035127B">
        <w:trPr>
          <w:cantSplit/>
        </w:trPr>
        <w:tc>
          <w:tcPr>
            <w:tcW w:w="5000" w:type="pct"/>
            <w:tcMar>
              <w:top w:w="57" w:type="dxa"/>
              <w:left w:w="57" w:type="dxa"/>
              <w:bottom w:w="57" w:type="dxa"/>
              <w:right w:w="57" w:type="dxa"/>
            </w:tcMar>
          </w:tcPr>
          <w:p w14:paraId="433D32B3" w14:textId="77777777" w:rsidR="00BC5447" w:rsidRPr="00036FB3" w:rsidRDefault="009F4E9A" w:rsidP="0035127B">
            <w:pPr>
              <w:pStyle w:val="appl19txtnospace"/>
              <w:rPr>
                <w:noProof/>
                <w:lang w:val="es-ES"/>
              </w:rPr>
            </w:pPr>
            <w:r w:rsidRPr="00036FB3">
              <w:rPr>
                <w:noProof/>
                <w:lang w:val="es-ES"/>
              </w:rPr>
              <w:t>Sírvase indicar las disposiciones o los principios jurídicos en virtud de los cuales se debe pagar una indemnización por toda pérdida o daño sufridos como consecuencia de la inmovilización o demora indebida de un buque, así como resumir el contenido de los mismos, y cuando corresponda, sírvase dar ejemplos de casos en que los armadores hayan percibido una indemnización</w:t>
            </w:r>
            <w:r w:rsidR="00BC5447" w:rsidRPr="00036FB3">
              <w:rPr>
                <w:noProof/>
                <w:lang w:val="es-ES"/>
              </w:rPr>
              <w:t>.</w:t>
            </w:r>
          </w:p>
          <w:p w14:paraId="5511C18C" w14:textId="497CAADB" w:rsidR="009F4E9A" w:rsidRPr="00C41883" w:rsidDel="007C6A4F" w:rsidRDefault="00BC5447" w:rsidP="0035127B">
            <w:pPr>
              <w:pStyle w:val="appl19txtnospace"/>
              <w:rPr>
                <w:noProof/>
              </w:rPr>
            </w:pPr>
            <w:r w:rsidRPr="00C41883">
              <w:rPr>
                <w:i/>
                <w:iCs/>
                <w:noProof/>
              </w:rPr>
              <w:t>(norma A5.2.1, párrafo 8)</w:t>
            </w:r>
          </w:p>
        </w:tc>
      </w:tr>
      <w:tr w:rsidR="00C70041" w:rsidRPr="00C41883" w14:paraId="15C615F8"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F3D17C7" w14:textId="77777777" w:rsidR="00C70041" w:rsidRPr="00C41883" w:rsidRDefault="00C70041"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70041" w:rsidRPr="00C41883" w14:paraId="686B06CA"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B459B7D" w14:textId="77777777" w:rsidR="00C70041" w:rsidRPr="00C41883" w:rsidRDefault="00C70041"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70041" w:rsidRPr="00C41883" w14:paraId="5CD1B2B8"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CF0614D" w14:textId="77777777" w:rsidR="00C70041" w:rsidRPr="00C41883" w:rsidRDefault="00C70041"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70041" w:rsidRPr="00C41883" w14:paraId="7917FBCB"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73C21E79" w14:textId="77777777" w:rsidR="00C70041" w:rsidRPr="00C41883" w:rsidRDefault="00C70041"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4955F838" w14:textId="77777777" w:rsidTr="0035127B">
        <w:trPr>
          <w:cantSplit/>
        </w:trPr>
        <w:tc>
          <w:tcPr>
            <w:tcW w:w="5000" w:type="pct"/>
            <w:tcMar>
              <w:top w:w="57" w:type="dxa"/>
              <w:left w:w="57" w:type="dxa"/>
              <w:bottom w:w="57" w:type="dxa"/>
              <w:right w:w="57" w:type="dxa"/>
            </w:tcMar>
          </w:tcPr>
          <w:p w14:paraId="62E6BFB9" w14:textId="3901C6EB" w:rsidR="00336848" w:rsidRPr="00036FB3" w:rsidRDefault="009F4E9A" w:rsidP="00482F61">
            <w:pPr>
              <w:pStyle w:val="appl19txtnospace"/>
              <w:rPr>
                <w:noProof/>
                <w:lang w:val="es-ES"/>
              </w:rPr>
            </w:pPr>
            <w:r w:rsidRPr="00036FB3">
              <w:rPr>
                <w:b/>
                <w:bCs/>
                <w:i/>
                <w:iCs/>
                <w:noProof/>
                <w:lang w:val="es-ES"/>
              </w:rPr>
              <w:t>Información adicional</w:t>
            </w:r>
            <w:r w:rsidRPr="00036FB3">
              <w:rPr>
                <w:noProof/>
                <w:lang w:val="es-ES"/>
              </w:rPr>
              <w:t xml:space="preserve"> sobre la aplicación de la regla 5.2.1.</w:t>
            </w:r>
          </w:p>
        </w:tc>
      </w:tr>
      <w:tr w:rsidR="00C70041" w:rsidRPr="00C41883" w14:paraId="77F3B9EB"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823940F" w14:textId="77777777" w:rsidR="00C70041" w:rsidRPr="00C41883" w:rsidRDefault="00C70041"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70041" w:rsidRPr="00C41883" w14:paraId="490FB1BB"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5C306E98" w14:textId="77777777" w:rsidR="00C70041" w:rsidRPr="00C41883" w:rsidRDefault="00C70041"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70041" w:rsidRPr="00C41883" w14:paraId="0EB47BBB"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A223E14" w14:textId="77777777" w:rsidR="00C70041" w:rsidRPr="00C41883" w:rsidRDefault="00C70041"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C70041" w:rsidRPr="00C41883" w14:paraId="14E40A2E"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CFB6F27" w14:textId="77777777" w:rsidR="00C70041" w:rsidRPr="00C41883" w:rsidRDefault="00C70041"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313AFE9A" w14:textId="77777777" w:rsidTr="002D6165">
        <w:tc>
          <w:tcPr>
            <w:tcW w:w="5000" w:type="pct"/>
            <w:tcMar>
              <w:top w:w="57" w:type="dxa"/>
              <w:left w:w="57" w:type="dxa"/>
              <w:bottom w:w="57" w:type="dxa"/>
              <w:right w:w="57" w:type="dxa"/>
            </w:tcMar>
          </w:tcPr>
          <w:p w14:paraId="02205849" w14:textId="77777777" w:rsidR="009F4E9A" w:rsidRPr="00036FB3" w:rsidRDefault="009F4E9A" w:rsidP="0035127B">
            <w:pPr>
              <w:pStyle w:val="appl19txtnospace"/>
              <w:rPr>
                <w:noProof/>
                <w:lang w:val="es-ES"/>
              </w:rPr>
            </w:pPr>
            <w:r w:rsidRPr="00036FB3">
              <w:rPr>
                <w:b/>
                <w:bCs/>
                <w:i/>
                <w:iCs/>
                <w:noProof/>
                <w:lang w:val="es-ES"/>
              </w:rPr>
              <w:t>Documentación:</w:t>
            </w:r>
            <w:r w:rsidRPr="00036FB3">
              <w:rPr>
                <w:noProof/>
                <w:lang w:val="es-ES"/>
              </w:rPr>
              <w:t xml:space="preserve"> sírvase proporcionar:</w:t>
            </w:r>
          </w:p>
          <w:p w14:paraId="2DE79720" w14:textId="77777777" w:rsidR="009F4E9A" w:rsidRPr="00036FB3" w:rsidRDefault="00FE1075" w:rsidP="00482F61">
            <w:pPr>
              <w:pStyle w:val="appl19a"/>
              <w:rPr>
                <w:noProof/>
                <w:lang w:val="es-ES"/>
              </w:rPr>
            </w:pPr>
            <w:r w:rsidRPr="00036FB3">
              <w:rPr>
                <w:rFonts w:hint="eastAsia"/>
                <w:noProof/>
                <w:sz w:val="20"/>
                <w:lang w:val="es-ES"/>
              </w:rPr>
              <w:t>■</w:t>
            </w:r>
            <w:r w:rsidRPr="00036FB3">
              <w:rPr>
                <w:noProof/>
                <w:lang w:val="es-ES"/>
              </w:rPr>
              <w:tab/>
            </w:r>
            <w:r w:rsidR="009F4E9A" w:rsidRPr="00036FB3">
              <w:rPr>
                <w:noProof/>
                <w:lang w:val="es-ES"/>
              </w:rPr>
              <w:t xml:space="preserve">una copia de las directrices nacionales distribuidas a los inspectores en aplicación del </w:t>
            </w:r>
            <w:r w:rsidR="009F4E9A" w:rsidRPr="00036FB3">
              <w:rPr>
                <w:i/>
                <w:iCs/>
                <w:noProof/>
                <w:lang w:val="es-ES"/>
              </w:rPr>
              <w:t xml:space="preserve">párrafo 7 de </w:t>
            </w:r>
            <w:r w:rsidR="009F4E9A" w:rsidRPr="00036FB3">
              <w:rPr>
                <w:i/>
                <w:noProof/>
                <w:lang w:val="es-ES"/>
              </w:rPr>
              <w:t xml:space="preserve">la </w:t>
            </w:r>
            <w:r w:rsidR="009F4E9A" w:rsidRPr="00036FB3">
              <w:rPr>
                <w:i/>
                <w:iCs/>
                <w:noProof/>
                <w:lang w:val="es-ES"/>
              </w:rPr>
              <w:t>norma A5.2.1</w:t>
            </w:r>
            <w:r w:rsidR="009F4E9A" w:rsidRPr="00036FB3">
              <w:rPr>
                <w:i/>
                <w:noProof/>
                <w:lang w:val="es-ES"/>
              </w:rPr>
              <w:t>,</w:t>
            </w:r>
            <w:r w:rsidR="009F4E9A" w:rsidRPr="00036FB3">
              <w:rPr>
                <w:noProof/>
                <w:lang w:val="es-ES"/>
              </w:rPr>
              <w:t xml:space="preserve"> acompañada de una indicación del contenido en español, francés o inglés, si dichas directrices no existen en uno de esos idiomas;</w:t>
            </w:r>
          </w:p>
          <w:p w14:paraId="289D7FB8" w14:textId="77777777" w:rsidR="009F4E9A" w:rsidRPr="00036FB3" w:rsidRDefault="00FE1075" w:rsidP="00482F61">
            <w:pPr>
              <w:pStyle w:val="appl19a"/>
              <w:rPr>
                <w:noProof/>
                <w:lang w:val="es-ES"/>
              </w:rPr>
            </w:pPr>
            <w:r w:rsidRPr="00036FB3">
              <w:rPr>
                <w:rFonts w:hint="eastAsia"/>
                <w:noProof/>
                <w:sz w:val="20"/>
                <w:lang w:val="es-ES"/>
              </w:rPr>
              <w:t>■</w:t>
            </w:r>
            <w:r w:rsidRPr="00036FB3">
              <w:rPr>
                <w:noProof/>
                <w:lang w:val="es-ES"/>
              </w:rPr>
              <w:tab/>
            </w:r>
            <w:r w:rsidR="009F4E9A" w:rsidRPr="00036FB3">
              <w:rPr>
                <w:noProof/>
                <w:lang w:val="es-ES"/>
              </w:rPr>
              <w:t>la siguiente información estadística correspondiente al período abarcado por la memoria:</w:t>
            </w:r>
          </w:p>
          <w:p w14:paraId="3D397F33" w14:textId="77777777" w:rsidR="009F4E9A" w:rsidRPr="00036FB3" w:rsidRDefault="009F4E9A" w:rsidP="00482F61">
            <w:pPr>
              <w:pStyle w:val="appl19a"/>
              <w:spacing w:before="0"/>
              <w:ind w:left="680"/>
              <w:rPr>
                <w:noProof/>
                <w:lang w:val="es-ES"/>
              </w:rPr>
            </w:pPr>
            <w:r w:rsidRPr="00036FB3">
              <w:rPr>
                <w:noProof/>
                <w:lang w:val="es-ES"/>
              </w:rPr>
              <w:t>–</w:t>
            </w:r>
            <w:r w:rsidRPr="00036FB3">
              <w:rPr>
                <w:noProof/>
                <w:lang w:val="es-ES"/>
              </w:rPr>
              <w:tab/>
              <w:t>número de buques extranjeros inspeccionados en los puertos;</w:t>
            </w:r>
          </w:p>
          <w:p w14:paraId="61D19AB2" w14:textId="77777777" w:rsidR="009F4E9A" w:rsidRPr="00036FB3" w:rsidRDefault="009F4E9A" w:rsidP="00482F61">
            <w:pPr>
              <w:pStyle w:val="appl19a"/>
              <w:spacing w:before="0"/>
              <w:ind w:left="680"/>
              <w:rPr>
                <w:noProof/>
                <w:lang w:val="es-ES"/>
              </w:rPr>
            </w:pPr>
            <w:r w:rsidRPr="00036FB3">
              <w:rPr>
                <w:noProof/>
                <w:lang w:val="es-ES"/>
              </w:rPr>
              <w:t>–</w:t>
            </w:r>
            <w:r w:rsidRPr="00036FB3">
              <w:rPr>
                <w:noProof/>
                <w:lang w:val="es-ES"/>
              </w:rPr>
              <w:tab/>
              <w:t xml:space="preserve">número de inspecciones más detalladas realizadas de conformidad con el </w:t>
            </w:r>
            <w:r w:rsidRPr="00036FB3">
              <w:rPr>
                <w:i/>
                <w:iCs/>
                <w:noProof/>
                <w:lang w:val="es-ES"/>
              </w:rPr>
              <w:t xml:space="preserve">párrafo 1 de </w:t>
            </w:r>
            <w:r w:rsidRPr="00036FB3">
              <w:rPr>
                <w:i/>
                <w:noProof/>
                <w:lang w:val="es-ES"/>
              </w:rPr>
              <w:t>la</w:t>
            </w:r>
            <w:r w:rsidRPr="00036FB3">
              <w:rPr>
                <w:noProof/>
                <w:lang w:val="es-ES"/>
              </w:rPr>
              <w:t xml:space="preserve"> </w:t>
            </w:r>
            <w:r w:rsidR="003B335D" w:rsidRPr="00036FB3">
              <w:rPr>
                <w:i/>
                <w:iCs/>
                <w:noProof/>
                <w:lang w:val="es-ES"/>
              </w:rPr>
              <w:t>norma </w:t>
            </w:r>
            <w:r w:rsidRPr="00036FB3">
              <w:rPr>
                <w:i/>
                <w:iCs/>
                <w:noProof/>
                <w:lang w:val="es-ES"/>
              </w:rPr>
              <w:t>A5.2.1</w:t>
            </w:r>
            <w:r w:rsidRPr="00036FB3">
              <w:rPr>
                <w:i/>
                <w:noProof/>
                <w:lang w:val="es-ES"/>
              </w:rPr>
              <w:t>;</w:t>
            </w:r>
          </w:p>
          <w:p w14:paraId="41289055" w14:textId="77777777" w:rsidR="009F4E9A" w:rsidRPr="00036FB3" w:rsidRDefault="009F4E9A" w:rsidP="00482F61">
            <w:pPr>
              <w:pStyle w:val="appl19a"/>
              <w:spacing w:before="0"/>
              <w:ind w:left="680"/>
              <w:rPr>
                <w:noProof/>
                <w:lang w:val="es-ES"/>
              </w:rPr>
            </w:pPr>
            <w:r w:rsidRPr="00036FB3">
              <w:rPr>
                <w:noProof/>
                <w:lang w:val="es-ES"/>
              </w:rPr>
              <w:t>–</w:t>
            </w:r>
            <w:r w:rsidRPr="00036FB3">
              <w:rPr>
                <w:noProof/>
                <w:lang w:val="es-ES"/>
              </w:rPr>
              <w:tab/>
              <w:t>número de casos en que se observaron importantes deficiencias;</w:t>
            </w:r>
          </w:p>
          <w:p w14:paraId="4C35D569" w14:textId="14BCC5B5" w:rsidR="009F4E9A" w:rsidRPr="00036FB3" w:rsidRDefault="009F4E9A" w:rsidP="00482F61">
            <w:pPr>
              <w:pStyle w:val="appl19a"/>
              <w:spacing w:before="0"/>
              <w:ind w:left="680"/>
              <w:rPr>
                <w:noProof/>
                <w:lang w:val="es-ES"/>
              </w:rPr>
            </w:pPr>
            <w:r w:rsidRPr="00036FB3">
              <w:rPr>
                <w:noProof/>
                <w:lang w:val="es-ES"/>
              </w:rPr>
              <w:t>–</w:t>
            </w:r>
            <w:r w:rsidRPr="00036FB3">
              <w:rPr>
                <w:noProof/>
                <w:lang w:val="es-ES"/>
              </w:rPr>
              <w:tab/>
              <w:t xml:space="preserve">número de inmovilizaciones de buques extranjeros debidas, total o parcialmente, a condiciones a bordo del buque que constituyan claramente un peligro para la seguridad, la salud o la protección de la gente de mar, o una infracción grave o recurrente de los requisitos del </w:t>
            </w:r>
            <w:r w:rsidR="0031624C" w:rsidRPr="00036FB3">
              <w:rPr>
                <w:noProof/>
                <w:lang w:val="es-ES"/>
              </w:rPr>
              <w:t>MLC</w:t>
            </w:r>
            <w:r w:rsidRPr="00036FB3">
              <w:rPr>
                <w:noProof/>
                <w:lang w:val="es-ES"/>
              </w:rPr>
              <w:t>, 2006 (inclusive de los derechos de la gente de mar).</w:t>
            </w:r>
          </w:p>
          <w:p w14:paraId="4848F064" w14:textId="77777777" w:rsidR="009F4E9A" w:rsidRPr="00036FB3" w:rsidRDefault="009F4E9A" w:rsidP="00482F61">
            <w:pPr>
              <w:pStyle w:val="appl19txtnoindent"/>
              <w:rPr>
                <w:noProof/>
                <w:lang w:val="es-ES"/>
              </w:rPr>
            </w:pPr>
            <w:r w:rsidRPr="00036FB3">
              <w:rPr>
                <w:noProof/>
                <w:lang w:val="es-ES"/>
              </w:rPr>
              <w:t>Nota: en el caso de que esta información se proporcione también en relación con un acuerdo regional de control por el Estado rector del puerto, basta con facilitar una copia del informe o el enlace del sitio web desde el que se puede acceder a dicha información.</w:t>
            </w:r>
          </w:p>
        </w:tc>
      </w:tr>
      <w:tr w:rsidR="00536BED" w:rsidRPr="00C41883" w14:paraId="7EE7C532"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40F6D7B" w14:textId="77777777" w:rsidR="00536BED" w:rsidRPr="00C41883" w:rsidRDefault="00536BED" w:rsidP="007E2C2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36BED" w:rsidRPr="00C41883" w14:paraId="3866326A"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C85143D" w14:textId="77777777" w:rsidR="00536BED" w:rsidRPr="00C41883" w:rsidRDefault="00536BED" w:rsidP="007E2C2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36BED" w:rsidRPr="00C41883" w14:paraId="41A2559E"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43A8E692" w14:textId="77777777" w:rsidR="00536BED" w:rsidRPr="00C41883" w:rsidRDefault="00536BED" w:rsidP="007E2C2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36BED" w:rsidRPr="00C41883" w14:paraId="2DAF33F3"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0BBB5B6E" w14:textId="77777777" w:rsidR="00536BED" w:rsidRPr="00C41883" w:rsidRDefault="00536BED" w:rsidP="007E2C2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3F461E5B" w14:textId="77777777" w:rsidR="009F4E9A" w:rsidRPr="00C41883" w:rsidRDefault="009F4E9A" w:rsidP="00C70041">
      <w:pPr>
        <w:pStyle w:val="appl19txtnoindent"/>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9F4E9A" w:rsidRPr="00C41883" w14:paraId="5569E6E6" w14:textId="77777777" w:rsidTr="002C2EB5">
        <w:trPr>
          <w:cantSplit/>
        </w:trPr>
        <w:tc>
          <w:tcPr>
            <w:tcW w:w="5000" w:type="pct"/>
            <w:tcBorders>
              <w:bottom w:val="single" w:sz="4" w:space="0" w:color="auto"/>
            </w:tcBorders>
            <w:shd w:val="clear" w:color="auto" w:fill="D9D9D9" w:themeFill="background1" w:themeFillShade="D9"/>
            <w:tcMar>
              <w:top w:w="57" w:type="dxa"/>
              <w:left w:w="57" w:type="dxa"/>
              <w:bottom w:w="57" w:type="dxa"/>
              <w:right w:w="57" w:type="dxa"/>
            </w:tcMar>
          </w:tcPr>
          <w:p w14:paraId="00075CAF" w14:textId="77777777" w:rsidR="009F4E9A" w:rsidRPr="00036FB3" w:rsidRDefault="009F4E9A" w:rsidP="003E5E97">
            <w:pPr>
              <w:pStyle w:val="appl19txtnospace"/>
              <w:keepNext/>
              <w:rPr>
                <w:b/>
                <w:noProof/>
                <w:lang w:val="es-ES"/>
              </w:rPr>
            </w:pPr>
            <w:r w:rsidRPr="00036FB3">
              <w:rPr>
                <w:b/>
                <w:noProof/>
                <w:lang w:val="es-ES"/>
              </w:rPr>
              <w:t>Regla 5.2 – Responsabilidades del Estado rector del puerto</w:t>
            </w:r>
          </w:p>
          <w:p w14:paraId="357B4DF6" w14:textId="77777777" w:rsidR="009F4E9A" w:rsidRPr="00036FB3" w:rsidRDefault="009F4E9A" w:rsidP="003E5E97">
            <w:pPr>
              <w:pStyle w:val="appl19txtnospace"/>
              <w:keepNext/>
              <w:rPr>
                <w:b/>
                <w:noProof/>
                <w:lang w:val="es-ES"/>
              </w:rPr>
            </w:pPr>
            <w:r w:rsidRPr="00036FB3">
              <w:rPr>
                <w:b/>
                <w:noProof/>
                <w:lang w:val="es-ES"/>
              </w:rPr>
              <w:t>Regla 5.2.2 – Procedimientos de tramitación de quejas en tierra</w:t>
            </w:r>
          </w:p>
          <w:p w14:paraId="566AAC89" w14:textId="77777777" w:rsidR="009F4E9A" w:rsidRPr="00036FB3" w:rsidRDefault="009F4E9A" w:rsidP="003E5E97">
            <w:pPr>
              <w:pStyle w:val="appl19txtnospace"/>
              <w:keepNext/>
              <w:rPr>
                <w:noProof/>
                <w:lang w:val="es-ES"/>
              </w:rPr>
            </w:pPr>
            <w:r w:rsidRPr="00036FB3">
              <w:rPr>
                <w:b/>
                <w:noProof/>
                <w:lang w:val="es-ES"/>
              </w:rPr>
              <w:t>Norma A5.2.2; véase también la pauta B5.2.2</w:t>
            </w:r>
          </w:p>
        </w:tc>
      </w:tr>
      <w:tr w:rsidR="009F4E9A" w:rsidRPr="00C41883" w14:paraId="2C9A41BE" w14:textId="77777777" w:rsidTr="002C2EB5">
        <w:tc>
          <w:tcPr>
            <w:tcW w:w="5000" w:type="pct"/>
            <w:tcMar>
              <w:top w:w="57" w:type="dxa"/>
              <w:left w:w="57" w:type="dxa"/>
              <w:bottom w:w="57" w:type="dxa"/>
              <w:right w:w="57" w:type="dxa"/>
            </w:tcMar>
          </w:tcPr>
          <w:p w14:paraId="5ACBEB4E" w14:textId="77777777" w:rsidR="009F4E9A" w:rsidRPr="00036FB3" w:rsidRDefault="00AB185F" w:rsidP="003E5E97">
            <w:pPr>
              <w:pStyle w:val="appl19anospace"/>
              <w:keepNext/>
              <w:rPr>
                <w:noProof/>
                <w:lang w:val="es-ES"/>
              </w:rPr>
            </w:pPr>
            <w:r w:rsidRPr="00036FB3">
              <w:rPr>
                <w:rFonts w:hint="eastAsia"/>
                <w:noProof/>
                <w:sz w:val="20"/>
                <w:lang w:val="es-ES"/>
              </w:rPr>
              <w:t>■</w:t>
            </w:r>
            <w:r w:rsidRPr="00036FB3">
              <w:rPr>
                <w:noProof/>
                <w:lang w:val="es-ES"/>
              </w:rPr>
              <w:tab/>
            </w:r>
            <w:r w:rsidR="009F4E9A" w:rsidRPr="00036FB3">
              <w:rPr>
                <w:noProof/>
                <w:lang w:val="es-ES"/>
              </w:rPr>
              <w:t>Las quejas de la gente de mar en las que se aleguen infracciones de los requisitos del Convenio (inclusive de los derechos de la gente de mar) pueden notificarse al funcionario habilitado a tal efecto, en el puerto en que haya hecho escala la gente de mar.</w:t>
            </w:r>
          </w:p>
          <w:p w14:paraId="5C0F02CD" w14:textId="77777777" w:rsidR="009F4E9A" w:rsidRPr="00036FB3" w:rsidRDefault="00AB185F" w:rsidP="003E5E97">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 xml:space="preserve">Dicho funcionario debe emprender la investigación inicial. Si la </w:t>
            </w:r>
            <w:r w:rsidR="00061DF6" w:rsidRPr="00036FB3">
              <w:rPr>
                <w:noProof/>
                <w:lang w:val="es-ES"/>
              </w:rPr>
              <w:t>queja está prevista en la norma </w:t>
            </w:r>
            <w:r w:rsidR="009F4E9A" w:rsidRPr="00036FB3">
              <w:rPr>
                <w:noProof/>
                <w:lang w:val="es-ES"/>
              </w:rPr>
              <w:t>A5.2.1, puede llevarse a cabo una inspección más detallada. De lo contrario, según proceda, el funcionario habilitado debe procurar que la queja se solucione a bordo del buque.</w:t>
            </w:r>
          </w:p>
          <w:p w14:paraId="46EB48CA" w14:textId="77777777" w:rsidR="009F4E9A" w:rsidRPr="00036FB3" w:rsidRDefault="00AB185F" w:rsidP="003E5E97">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 xml:space="preserve">Si la investigación o la inspección ponen de relieve la existencia de factores que justifiquen la inmovilización del buque, debe seguirse el procedimiento previsto en el </w:t>
            </w:r>
            <w:r w:rsidR="009F4E9A" w:rsidRPr="00036FB3">
              <w:rPr>
                <w:i/>
                <w:iCs/>
                <w:noProof/>
                <w:lang w:val="es-ES"/>
              </w:rPr>
              <w:t xml:space="preserve">párrafo 6 </w:t>
            </w:r>
            <w:r w:rsidR="009F4E9A" w:rsidRPr="00036FB3">
              <w:rPr>
                <w:iCs/>
                <w:noProof/>
                <w:lang w:val="es-ES"/>
              </w:rPr>
              <w:t>de</w:t>
            </w:r>
            <w:r w:rsidR="009F4E9A" w:rsidRPr="00036FB3">
              <w:rPr>
                <w:i/>
                <w:iCs/>
                <w:noProof/>
                <w:lang w:val="es-ES"/>
              </w:rPr>
              <w:t xml:space="preserve"> </w:t>
            </w:r>
            <w:r w:rsidR="009F4E9A" w:rsidRPr="00036FB3">
              <w:rPr>
                <w:noProof/>
                <w:lang w:val="es-ES"/>
              </w:rPr>
              <w:t>la n</w:t>
            </w:r>
            <w:r w:rsidR="009F4E9A" w:rsidRPr="00036FB3">
              <w:rPr>
                <w:i/>
                <w:iCs/>
                <w:noProof/>
                <w:lang w:val="es-ES"/>
              </w:rPr>
              <w:t>orma A5.2.1</w:t>
            </w:r>
            <w:r w:rsidR="009F4E9A" w:rsidRPr="00036FB3">
              <w:rPr>
                <w:noProof/>
                <w:lang w:val="es-ES"/>
              </w:rPr>
              <w:t>.</w:t>
            </w:r>
          </w:p>
          <w:p w14:paraId="4B5450D0" w14:textId="77777777" w:rsidR="009F4E9A" w:rsidRPr="00036FB3" w:rsidRDefault="00AB185F" w:rsidP="003E5E97">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Por el contrario, cuando la queja no se soluciona, el funcionario habilitado notifica al Estado del pabellón para solicitar asesoramiento y la elaboración de un plan de acción correctivo.</w:t>
            </w:r>
          </w:p>
          <w:p w14:paraId="7CAD16D2" w14:textId="77777777" w:rsidR="009F4E9A" w:rsidRPr="00036FB3" w:rsidRDefault="00AB185F" w:rsidP="003E5E97">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Si la queja sigue sin resolverse, el Estado del puerto debe transmitir una copia del informe del funcionario habilitado, acompañada de toda respuesta que se haya recibido del Estado del pabellón, al Director General de la OIT; se informa también al respecto a las organizaciones de armadores y de gente de mar correspondientes del Estado del puerto.</w:t>
            </w:r>
          </w:p>
          <w:p w14:paraId="17517FA3" w14:textId="77777777" w:rsidR="009F4E9A" w:rsidRPr="00036FB3" w:rsidRDefault="00AB185F" w:rsidP="003E5E97">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Se deben tomar las medidas adecuadas para asegurar la confidencialidad de las quejas presentadas por la gente de mar.</w:t>
            </w:r>
          </w:p>
        </w:tc>
      </w:tr>
      <w:tr w:rsidR="009F4E9A" w:rsidRPr="00C41883" w14:paraId="7B35B0C8" w14:textId="77777777" w:rsidTr="002C2EB5">
        <w:trPr>
          <w:cantSplit/>
        </w:trPr>
        <w:tc>
          <w:tcPr>
            <w:tcW w:w="5000" w:type="pct"/>
            <w:tcMar>
              <w:top w:w="57" w:type="dxa"/>
              <w:left w:w="57" w:type="dxa"/>
              <w:bottom w:w="57" w:type="dxa"/>
              <w:right w:w="57" w:type="dxa"/>
            </w:tcMar>
          </w:tcPr>
          <w:p w14:paraId="34D8F256" w14:textId="1E05BA6C" w:rsidR="009F4E9A" w:rsidRPr="00036FB3" w:rsidRDefault="009F4E9A" w:rsidP="002C2EB5">
            <w:pPr>
              <w:pStyle w:val="appl19txtnospace"/>
              <w:rPr>
                <w:noProof/>
                <w:lang w:val="es-ES"/>
              </w:rPr>
            </w:pPr>
            <w:r w:rsidRPr="00036FB3">
              <w:rPr>
                <w:noProof/>
                <w:lang w:val="es-ES"/>
              </w:rPr>
              <w:t>El país no</w:t>
            </w:r>
            <w:r w:rsidR="00C3179F" w:rsidRPr="00036FB3">
              <w:rPr>
                <w:noProof/>
                <w:lang w:val="es-ES"/>
              </w:rPr>
              <w:t xml:space="preserve"> es un Estado rector del puerto</w:t>
            </w:r>
            <w:r w:rsidRPr="00036FB3">
              <w:rPr>
                <w:noProof/>
                <w:lang w:val="es-ES"/>
              </w:rPr>
              <w:t xml:space="preserve"> </w:t>
            </w:r>
            <w:r w:rsidR="002C2EB5">
              <w:rPr>
                <w:noProof/>
              </w:rPr>
              <w:fldChar w:fldCharType="begin">
                <w:ffData>
                  <w:name w:val="CaseACocher61"/>
                  <w:enabled/>
                  <w:calcOnExit w:val="0"/>
                  <w:checkBox>
                    <w:sizeAuto/>
                    <w:default w:val="0"/>
                  </w:checkBox>
                </w:ffData>
              </w:fldChar>
            </w:r>
            <w:bookmarkStart w:id="86" w:name="CaseACocher61"/>
            <w:r w:rsidR="002C2EB5" w:rsidRPr="00036FB3">
              <w:rPr>
                <w:noProof/>
                <w:lang w:val="es-ES"/>
              </w:rPr>
              <w:instrText xml:space="preserve"> FORMCHECKBOX </w:instrText>
            </w:r>
            <w:r w:rsidR="001D58C1">
              <w:rPr>
                <w:noProof/>
              </w:rPr>
            </w:r>
            <w:r w:rsidR="001D58C1">
              <w:rPr>
                <w:noProof/>
              </w:rPr>
              <w:fldChar w:fldCharType="separate"/>
            </w:r>
            <w:r w:rsidR="002C2EB5">
              <w:rPr>
                <w:noProof/>
              </w:rPr>
              <w:fldChar w:fldCharType="end"/>
            </w:r>
            <w:bookmarkEnd w:id="86"/>
          </w:p>
          <w:p w14:paraId="01D59EB2" w14:textId="77777777" w:rsidR="009F4E9A" w:rsidRPr="00036FB3" w:rsidRDefault="009F4E9A" w:rsidP="002C2EB5">
            <w:pPr>
              <w:pStyle w:val="appl19txtnoindent"/>
              <w:rPr>
                <w:b/>
                <w:i/>
                <w:noProof/>
                <w:lang w:val="es-ES"/>
              </w:rPr>
            </w:pPr>
            <w:r w:rsidRPr="00036FB3">
              <w:rPr>
                <w:b/>
                <w:i/>
                <w:noProof/>
                <w:lang w:val="es-ES"/>
              </w:rPr>
              <w:t>Sírvase puntear la casilla anterior o facilitar la información pertinente a continuación.</w:t>
            </w:r>
          </w:p>
        </w:tc>
      </w:tr>
      <w:tr w:rsidR="009F4E9A" w:rsidRPr="00C41883" w14:paraId="728CFC05" w14:textId="77777777" w:rsidTr="002C2EB5">
        <w:trPr>
          <w:cantSplit/>
        </w:trPr>
        <w:tc>
          <w:tcPr>
            <w:tcW w:w="5000" w:type="pct"/>
            <w:tcMar>
              <w:top w:w="57" w:type="dxa"/>
              <w:left w:w="57" w:type="dxa"/>
              <w:bottom w:w="57" w:type="dxa"/>
              <w:right w:w="57" w:type="dxa"/>
            </w:tcMar>
          </w:tcPr>
          <w:p w14:paraId="55CBE99C" w14:textId="20823957" w:rsidR="00454EA1" w:rsidRPr="00036FB3" w:rsidRDefault="009F4E9A" w:rsidP="002C2EB5">
            <w:pPr>
              <w:pStyle w:val="appl19txtnospace"/>
              <w:rPr>
                <w:noProof/>
                <w:lang w:val="es-ES"/>
              </w:rPr>
            </w:pPr>
            <w:r w:rsidRPr="00036FB3">
              <w:rPr>
                <w:noProof/>
                <w:lang w:val="es-ES"/>
              </w:rPr>
              <w:t xml:space="preserve">¿Ha establecido su país procedimientos, e incluso ha tomado medidas, para asegurar la confidencialidad de los datos de la gente de mar que hace escala en los puertos situados en su territorio con el fin de presentar quejas en las que se aleguen infracciones de los requisitos previstos en el </w:t>
            </w:r>
            <w:r w:rsidR="00832AF0" w:rsidRPr="00036FB3">
              <w:rPr>
                <w:noProof/>
                <w:lang w:val="es-ES"/>
              </w:rPr>
              <w:t>MLC</w:t>
            </w:r>
            <w:r w:rsidRPr="00036FB3">
              <w:rPr>
                <w:noProof/>
                <w:lang w:val="es-ES"/>
              </w:rPr>
              <w:t>, 2006 (inclusive de lo</w:t>
            </w:r>
            <w:r w:rsidR="00454EA1" w:rsidRPr="00036FB3">
              <w:rPr>
                <w:noProof/>
                <w:lang w:val="es-ES"/>
              </w:rPr>
              <w:t>s derechos de la gente de mar)?</w:t>
            </w:r>
          </w:p>
          <w:p w14:paraId="182F68D1" w14:textId="77ED470F" w:rsidR="00454EA1" w:rsidRPr="00036FB3" w:rsidRDefault="009F4E9A" w:rsidP="00501B5A">
            <w:pPr>
              <w:pStyle w:val="appl19txtnospace"/>
              <w:rPr>
                <w:i/>
                <w:iCs/>
                <w:noProof/>
                <w:lang w:val="es-ES"/>
              </w:rPr>
            </w:pPr>
            <w:r w:rsidRPr="00036FB3">
              <w:rPr>
                <w:i/>
                <w:iCs/>
                <w:noProof/>
                <w:lang w:val="es-ES"/>
              </w:rPr>
              <w:t>(</w:t>
            </w:r>
            <w:r w:rsidR="00A11C8E" w:rsidRPr="00036FB3">
              <w:rPr>
                <w:i/>
                <w:iCs/>
                <w:noProof/>
                <w:lang w:val="es-ES"/>
              </w:rPr>
              <w:t>r</w:t>
            </w:r>
            <w:r w:rsidRPr="00036FB3">
              <w:rPr>
                <w:i/>
                <w:iCs/>
                <w:noProof/>
                <w:lang w:val="es-ES"/>
              </w:rPr>
              <w:t xml:space="preserve">egla 5.2.2, párrafo 1; norma A5.2.2, párrafos 1 </w:t>
            </w:r>
            <w:r w:rsidRPr="00036FB3">
              <w:rPr>
                <w:noProof/>
                <w:lang w:val="es-ES"/>
              </w:rPr>
              <w:t>a </w:t>
            </w:r>
            <w:r w:rsidRPr="00036FB3">
              <w:rPr>
                <w:i/>
                <w:iCs/>
                <w:noProof/>
                <w:lang w:val="es-ES"/>
              </w:rPr>
              <w:t xml:space="preserve">7; </w:t>
            </w:r>
            <w:r w:rsidRPr="00036FB3">
              <w:rPr>
                <w:i/>
                <w:noProof/>
                <w:lang w:val="es-ES"/>
              </w:rPr>
              <w:t xml:space="preserve">véanse las orientaciones que figuran en la </w:t>
            </w:r>
            <w:r w:rsidR="00454EA1" w:rsidRPr="00036FB3">
              <w:rPr>
                <w:i/>
                <w:iCs/>
                <w:noProof/>
                <w:lang w:val="es-ES"/>
              </w:rPr>
              <w:t>pauta </w:t>
            </w:r>
            <w:r w:rsidRPr="00036FB3">
              <w:rPr>
                <w:i/>
                <w:iCs/>
                <w:noProof/>
                <w:lang w:val="es-ES"/>
              </w:rPr>
              <w:t>B5.2.2</w:t>
            </w:r>
            <w:r w:rsidR="00454EA1" w:rsidRPr="00036FB3">
              <w:rPr>
                <w:i/>
                <w:iCs/>
                <w:noProof/>
                <w:lang w:val="es-ES"/>
              </w:rPr>
              <w:t>)</w:t>
            </w:r>
          </w:p>
          <w:p w14:paraId="16CA8640" w14:textId="64CBF4D8" w:rsidR="00454EA1" w:rsidRPr="00036FB3" w:rsidRDefault="009F4E9A" w:rsidP="00501B5A">
            <w:pPr>
              <w:pStyle w:val="appl19txtnospace"/>
              <w:rPr>
                <w:noProof/>
                <w:lang w:val="es-ES"/>
              </w:rPr>
            </w:pPr>
            <w:r w:rsidRPr="00036FB3">
              <w:rPr>
                <w:noProof/>
                <w:lang w:val="es-ES"/>
              </w:rPr>
              <w:t xml:space="preserve">En caso </w:t>
            </w:r>
            <w:r w:rsidR="002D44B8" w:rsidRPr="00036FB3">
              <w:rPr>
                <w:noProof/>
                <w:lang w:val="es-ES"/>
              </w:rPr>
              <w:t>afirmativo</w:t>
            </w:r>
            <w:r w:rsidRPr="00036FB3">
              <w:rPr>
                <w:noProof/>
                <w:lang w:val="es-ES"/>
              </w:rPr>
              <w:t xml:space="preserve">, sírvase describir los procedimientos haciendo referencia a las disposiciones o medidas jurídicas </w:t>
            </w:r>
            <w:r w:rsidR="00832AF0" w:rsidRPr="00036FB3">
              <w:rPr>
                <w:noProof/>
                <w:lang w:val="es-ES"/>
              </w:rPr>
              <w:t>pertinentes.</w:t>
            </w:r>
          </w:p>
        </w:tc>
      </w:tr>
      <w:tr w:rsidR="00501B5A" w:rsidRPr="00C41883" w14:paraId="1818498A"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3239BAE" w14:textId="77777777" w:rsidR="00501B5A" w:rsidRPr="00C41883" w:rsidRDefault="00501B5A"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1B5A" w:rsidRPr="00C41883" w14:paraId="3D66C067"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6C9F91D" w14:textId="77777777" w:rsidR="00501B5A" w:rsidRPr="00C41883" w:rsidRDefault="00501B5A"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1B5A" w:rsidRPr="00C41883" w14:paraId="7580DE99"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29EFF46E" w14:textId="77777777" w:rsidR="00501B5A" w:rsidRPr="00C41883" w:rsidRDefault="00501B5A"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1B5A" w:rsidRPr="00C41883" w14:paraId="539FE198"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6BE88E16" w14:textId="77777777" w:rsidR="00501B5A" w:rsidRPr="00C41883" w:rsidRDefault="00501B5A"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rsidDel="007C6A4F" w14:paraId="7FB0EFE4" w14:textId="77777777" w:rsidTr="002C2EB5">
        <w:trPr>
          <w:cantSplit/>
        </w:trPr>
        <w:tc>
          <w:tcPr>
            <w:tcW w:w="5000" w:type="pct"/>
            <w:tcMar>
              <w:top w:w="57" w:type="dxa"/>
              <w:left w:w="57" w:type="dxa"/>
              <w:bottom w:w="57" w:type="dxa"/>
              <w:right w:w="57" w:type="dxa"/>
            </w:tcMar>
          </w:tcPr>
          <w:p w14:paraId="5B217663" w14:textId="77777777" w:rsidR="00CA6792" w:rsidRPr="00036FB3" w:rsidRDefault="009F4E9A" w:rsidP="002C2EB5">
            <w:pPr>
              <w:pStyle w:val="appl19txtnospace"/>
              <w:rPr>
                <w:noProof/>
                <w:lang w:val="es-ES"/>
              </w:rPr>
            </w:pPr>
            <w:r w:rsidRPr="00036FB3">
              <w:rPr>
                <w:noProof/>
                <w:lang w:val="es-ES"/>
              </w:rPr>
              <w:t>Sírvase indicar el número de quejas de ese tipo que han sido presentadas durante el período abarcado por la memoria y proporcionar información sobre las quejas que han sido resueltas y comunicadas al Director General</w:t>
            </w:r>
            <w:r w:rsidR="00CA6792" w:rsidRPr="00036FB3">
              <w:rPr>
                <w:noProof/>
                <w:lang w:val="es-ES"/>
              </w:rPr>
              <w:t>.</w:t>
            </w:r>
          </w:p>
          <w:p w14:paraId="03055C42" w14:textId="7F7CFFF8" w:rsidR="00454EA1" w:rsidRPr="00C41883" w:rsidDel="007C6A4F" w:rsidRDefault="009F4E9A" w:rsidP="00501B5A">
            <w:pPr>
              <w:pStyle w:val="appl19txtnospace"/>
              <w:rPr>
                <w:noProof/>
              </w:rPr>
            </w:pPr>
            <w:r w:rsidRPr="00C41883">
              <w:rPr>
                <w:i/>
                <w:iCs/>
                <w:noProof/>
              </w:rPr>
              <w:t>(norma A5.2.2, párrafo 6</w:t>
            </w:r>
            <w:r w:rsidR="00CA6792" w:rsidRPr="00C41883">
              <w:rPr>
                <w:i/>
                <w:iCs/>
                <w:noProof/>
              </w:rPr>
              <w:t>)</w:t>
            </w:r>
          </w:p>
        </w:tc>
      </w:tr>
      <w:tr w:rsidR="00501B5A" w:rsidRPr="00C41883" w14:paraId="5379A0E0"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79E6AF2" w14:textId="77777777" w:rsidR="00501B5A" w:rsidRPr="00C41883" w:rsidRDefault="00501B5A"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1B5A" w:rsidRPr="00C41883" w14:paraId="1763ACC6"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7C1D9ED8" w14:textId="77777777" w:rsidR="00501B5A" w:rsidRPr="00C41883" w:rsidRDefault="00501B5A"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1B5A" w:rsidRPr="00C41883" w14:paraId="09F300CE"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5E7D569" w14:textId="77777777" w:rsidR="00501B5A" w:rsidRPr="00C41883" w:rsidRDefault="00501B5A"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1B5A" w:rsidRPr="00C41883" w14:paraId="25FCB469"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4A728247" w14:textId="77777777" w:rsidR="00501B5A" w:rsidRPr="00C41883" w:rsidRDefault="00501B5A"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0E95A03E" w14:textId="77777777" w:rsidTr="002C2EB5">
        <w:trPr>
          <w:cantSplit/>
        </w:trPr>
        <w:tc>
          <w:tcPr>
            <w:tcW w:w="5000" w:type="pct"/>
            <w:tcMar>
              <w:top w:w="57" w:type="dxa"/>
              <w:left w:w="57" w:type="dxa"/>
              <w:bottom w:w="57" w:type="dxa"/>
              <w:right w:w="57" w:type="dxa"/>
            </w:tcMar>
          </w:tcPr>
          <w:p w14:paraId="311F087E" w14:textId="7974D6CF" w:rsidR="00B53648" w:rsidRPr="00036FB3" w:rsidRDefault="009F4E9A" w:rsidP="00501B5A">
            <w:pPr>
              <w:pStyle w:val="appl19txtnospace"/>
              <w:rPr>
                <w:noProof/>
                <w:lang w:val="es-ES"/>
              </w:rPr>
            </w:pPr>
            <w:r w:rsidRPr="00036FB3">
              <w:rPr>
                <w:b/>
                <w:bCs/>
                <w:i/>
                <w:iCs/>
                <w:noProof/>
                <w:lang w:val="es-ES"/>
              </w:rPr>
              <w:t>Información adicional</w:t>
            </w:r>
            <w:r w:rsidRPr="00036FB3">
              <w:rPr>
                <w:noProof/>
                <w:lang w:val="es-ES"/>
              </w:rPr>
              <w:t xml:space="preserve"> sobre la aplicación de la regla 5.2.2.</w:t>
            </w:r>
          </w:p>
        </w:tc>
      </w:tr>
      <w:tr w:rsidR="00501B5A" w:rsidRPr="00C41883" w14:paraId="62DD8BC5"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AA1F915" w14:textId="77777777" w:rsidR="00501B5A" w:rsidRPr="00C41883" w:rsidRDefault="00501B5A"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1B5A" w:rsidRPr="00C41883" w14:paraId="29C43B17"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847E90B" w14:textId="77777777" w:rsidR="00501B5A" w:rsidRPr="00C41883" w:rsidRDefault="00501B5A"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1B5A" w:rsidRPr="00C41883" w14:paraId="0962506E"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81BB101" w14:textId="77777777" w:rsidR="00501B5A" w:rsidRPr="00C41883" w:rsidRDefault="00501B5A"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01B5A" w:rsidRPr="00C41883" w14:paraId="6AA25800"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1BB43001" w14:textId="77777777" w:rsidR="00501B5A" w:rsidRPr="00C41883" w:rsidRDefault="00501B5A"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03DF4F11" w14:textId="77777777" w:rsidTr="002C2EB5">
        <w:trPr>
          <w:cantSplit/>
        </w:trPr>
        <w:tc>
          <w:tcPr>
            <w:tcW w:w="5000" w:type="pct"/>
            <w:tcMar>
              <w:top w:w="57" w:type="dxa"/>
              <w:left w:w="57" w:type="dxa"/>
              <w:bottom w:w="57" w:type="dxa"/>
              <w:right w:w="57" w:type="dxa"/>
            </w:tcMar>
          </w:tcPr>
          <w:p w14:paraId="1D313587" w14:textId="77777777" w:rsidR="009F4E9A" w:rsidRPr="00036FB3" w:rsidRDefault="009F4E9A" w:rsidP="002C2EB5">
            <w:pPr>
              <w:pStyle w:val="appl19txtnospace"/>
              <w:rPr>
                <w:noProof/>
                <w:lang w:val="es-ES"/>
              </w:rPr>
            </w:pPr>
            <w:r w:rsidRPr="00036FB3">
              <w:rPr>
                <w:b/>
                <w:bCs/>
                <w:i/>
                <w:iCs/>
                <w:noProof/>
                <w:lang w:val="es-ES"/>
              </w:rPr>
              <w:t>Documentación:</w:t>
            </w:r>
            <w:r w:rsidRPr="00036FB3">
              <w:rPr>
                <w:noProof/>
                <w:lang w:val="es-ES"/>
              </w:rPr>
              <w:t xml:space="preserve"> sírvase proporcionar, en español, francés o inglés, una copia del documento (si lo hubiera) en el que se describen los procedimientos de tramitación de quejas en tierra.</w:t>
            </w:r>
          </w:p>
        </w:tc>
      </w:tr>
      <w:tr w:rsidR="00536BED" w:rsidRPr="00C41883" w14:paraId="22A66BCB"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48F907A" w14:textId="77777777" w:rsidR="00536BED" w:rsidRPr="00C41883" w:rsidRDefault="00536BED" w:rsidP="007E2C2F">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36BED" w:rsidRPr="00C41883" w14:paraId="49024B5C"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5820B8F" w14:textId="77777777" w:rsidR="00536BED" w:rsidRPr="00C41883" w:rsidRDefault="00536BED" w:rsidP="007E2C2F">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36BED" w:rsidRPr="00C41883" w14:paraId="605E7ECE"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7811DD2A" w14:textId="77777777" w:rsidR="00536BED" w:rsidRPr="00C41883" w:rsidRDefault="00536BED" w:rsidP="007E2C2F">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536BED" w:rsidRPr="00C41883" w14:paraId="684470DC" w14:textId="77777777" w:rsidTr="007E2C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4338A11" w14:textId="77777777" w:rsidR="00536BED" w:rsidRPr="00C41883" w:rsidRDefault="00536BED" w:rsidP="007E2C2F">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28E8FC8B" w14:textId="77777777" w:rsidR="009F4E9A" w:rsidRPr="00C41883" w:rsidRDefault="009F4E9A" w:rsidP="00501B5A">
      <w:pPr>
        <w:pStyle w:val="appl19txtnoindent"/>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28"/>
      </w:tblGrid>
      <w:tr w:rsidR="009F4E9A" w:rsidRPr="00C41883" w14:paraId="274ACBA1" w14:textId="77777777" w:rsidTr="00241CF6">
        <w:trPr>
          <w:cantSplit/>
        </w:trPr>
        <w:tc>
          <w:tcPr>
            <w:tcW w:w="5000" w:type="pct"/>
            <w:tcBorders>
              <w:bottom w:val="single" w:sz="4" w:space="0" w:color="auto"/>
            </w:tcBorders>
            <w:shd w:val="clear" w:color="auto" w:fill="D9D9D9" w:themeFill="background1" w:themeFillShade="D9"/>
            <w:tcMar>
              <w:top w:w="57" w:type="dxa"/>
              <w:left w:w="57" w:type="dxa"/>
              <w:bottom w:w="57" w:type="dxa"/>
              <w:right w:w="57" w:type="dxa"/>
            </w:tcMar>
          </w:tcPr>
          <w:p w14:paraId="0D2D3146" w14:textId="77777777" w:rsidR="009F4E9A" w:rsidRPr="00036FB3" w:rsidRDefault="009F4E9A" w:rsidP="003E5E97">
            <w:pPr>
              <w:pStyle w:val="appl19txtnospace"/>
              <w:keepNext/>
              <w:rPr>
                <w:b/>
                <w:noProof/>
                <w:lang w:val="es-ES"/>
              </w:rPr>
            </w:pPr>
            <w:r w:rsidRPr="00036FB3">
              <w:rPr>
                <w:b/>
                <w:noProof/>
                <w:lang w:val="es-ES"/>
              </w:rPr>
              <w:t>Regla 5.3 – Responsabilidades en relación con el suministro de mano de obra</w:t>
            </w:r>
          </w:p>
          <w:p w14:paraId="19C7F691" w14:textId="77777777" w:rsidR="009F4E9A" w:rsidRPr="00036FB3" w:rsidRDefault="009F4E9A" w:rsidP="003E5E97">
            <w:pPr>
              <w:pStyle w:val="appl19txtnospace"/>
              <w:keepNext/>
              <w:rPr>
                <w:noProof/>
                <w:lang w:val="es-ES"/>
              </w:rPr>
            </w:pPr>
            <w:r w:rsidRPr="00036FB3">
              <w:rPr>
                <w:b/>
                <w:noProof/>
                <w:lang w:val="es-ES"/>
              </w:rPr>
              <w:t>Norma A5.3; véase también la pauta B5.3</w:t>
            </w:r>
          </w:p>
        </w:tc>
      </w:tr>
      <w:tr w:rsidR="009F4E9A" w:rsidRPr="00C41883" w14:paraId="0B307F19" w14:textId="77777777" w:rsidTr="00241CF6">
        <w:trPr>
          <w:cantSplit/>
        </w:trPr>
        <w:tc>
          <w:tcPr>
            <w:tcW w:w="5000" w:type="pct"/>
            <w:tcMar>
              <w:top w:w="57" w:type="dxa"/>
              <w:left w:w="57" w:type="dxa"/>
              <w:bottom w:w="57" w:type="dxa"/>
              <w:right w:w="57" w:type="dxa"/>
            </w:tcMar>
          </w:tcPr>
          <w:p w14:paraId="7B72A6BE" w14:textId="77777777" w:rsidR="009F4E9A" w:rsidRPr="00036FB3" w:rsidRDefault="00D0309D" w:rsidP="003E5E97">
            <w:pPr>
              <w:pStyle w:val="appl19anospace"/>
              <w:keepNext/>
              <w:rPr>
                <w:noProof/>
                <w:lang w:val="es-ES"/>
              </w:rPr>
            </w:pPr>
            <w:r w:rsidRPr="00036FB3">
              <w:rPr>
                <w:rFonts w:hint="eastAsia"/>
                <w:noProof/>
                <w:sz w:val="20"/>
                <w:lang w:val="es-ES"/>
              </w:rPr>
              <w:t>■</w:t>
            </w:r>
            <w:r w:rsidRPr="00036FB3">
              <w:rPr>
                <w:noProof/>
                <w:lang w:val="es-ES"/>
              </w:rPr>
              <w:tab/>
            </w:r>
            <w:r w:rsidR="009F4E9A" w:rsidRPr="00036FB3">
              <w:rPr>
                <w:noProof/>
                <w:lang w:val="es-ES"/>
              </w:rPr>
              <w:t>Los Miembros de la OIT deben establecer un sistema eficaz de inspección y supervisión para controlar la aplicación de sus responsabilidades en materia de suministro de mano de obra, en particular respecto de la contratación y colocación de la gente de mar.</w:t>
            </w:r>
          </w:p>
          <w:p w14:paraId="7873BD42" w14:textId="77777777" w:rsidR="009F4E9A" w:rsidRPr="00036FB3" w:rsidRDefault="00D0309D" w:rsidP="003E5E97">
            <w:pPr>
              <w:pStyle w:val="appl19a"/>
              <w:keepNext/>
              <w:rPr>
                <w:noProof/>
                <w:lang w:val="es-ES"/>
              </w:rPr>
            </w:pPr>
            <w:r w:rsidRPr="00036FB3">
              <w:rPr>
                <w:rFonts w:hint="eastAsia"/>
                <w:noProof/>
                <w:sz w:val="20"/>
                <w:lang w:val="es-ES"/>
              </w:rPr>
              <w:t>■</w:t>
            </w:r>
            <w:r w:rsidRPr="00036FB3">
              <w:rPr>
                <w:noProof/>
                <w:lang w:val="es-ES"/>
              </w:rPr>
              <w:tab/>
            </w:r>
            <w:r w:rsidR="009F4E9A" w:rsidRPr="00036FB3">
              <w:rPr>
                <w:noProof/>
                <w:lang w:val="es-ES"/>
              </w:rPr>
              <w:t>Los Miembros deben también cumplir las responsabilidades en relación con la seguridad social de la gente de mar que tenga su nacionalidad, sea residente o esté domiciliada en su territorio.</w:t>
            </w:r>
          </w:p>
        </w:tc>
      </w:tr>
      <w:tr w:rsidR="009F4E9A" w:rsidRPr="00C41883" w14:paraId="03917146" w14:textId="77777777" w:rsidTr="00241CF6">
        <w:trPr>
          <w:cantSplit/>
        </w:trPr>
        <w:tc>
          <w:tcPr>
            <w:tcW w:w="5000" w:type="pct"/>
            <w:tcMar>
              <w:top w:w="57" w:type="dxa"/>
              <w:left w:w="57" w:type="dxa"/>
              <w:bottom w:w="57" w:type="dxa"/>
              <w:right w:w="57" w:type="dxa"/>
            </w:tcMar>
          </w:tcPr>
          <w:p w14:paraId="5E8887C5" w14:textId="03242E18" w:rsidR="009F4E9A" w:rsidRPr="00036FB3" w:rsidRDefault="009F4E9A" w:rsidP="00241CF6">
            <w:pPr>
              <w:pStyle w:val="appl19txtnospace"/>
              <w:rPr>
                <w:noProof/>
                <w:lang w:val="es-ES"/>
              </w:rPr>
            </w:pPr>
            <w:r w:rsidRPr="00036FB3">
              <w:rPr>
                <w:noProof/>
                <w:lang w:val="es-ES"/>
              </w:rPr>
              <w:t xml:space="preserve">No hay gente de mar en el país </w:t>
            </w:r>
            <w:r w:rsidR="00241CF6">
              <w:rPr>
                <w:noProof/>
              </w:rPr>
              <w:fldChar w:fldCharType="begin">
                <w:ffData>
                  <w:name w:val="CaseACocher62"/>
                  <w:enabled/>
                  <w:calcOnExit w:val="0"/>
                  <w:checkBox>
                    <w:sizeAuto/>
                    <w:default w:val="0"/>
                  </w:checkBox>
                </w:ffData>
              </w:fldChar>
            </w:r>
            <w:bookmarkStart w:id="87" w:name="CaseACocher62"/>
            <w:r w:rsidR="00241CF6" w:rsidRPr="00036FB3">
              <w:rPr>
                <w:noProof/>
                <w:lang w:val="es-ES"/>
              </w:rPr>
              <w:instrText xml:space="preserve"> FORMCHECKBOX </w:instrText>
            </w:r>
            <w:r w:rsidR="001D58C1">
              <w:rPr>
                <w:noProof/>
              </w:rPr>
            </w:r>
            <w:r w:rsidR="001D58C1">
              <w:rPr>
                <w:noProof/>
              </w:rPr>
              <w:fldChar w:fldCharType="separate"/>
            </w:r>
            <w:r w:rsidR="00241CF6">
              <w:rPr>
                <w:noProof/>
              </w:rPr>
              <w:fldChar w:fldCharType="end"/>
            </w:r>
            <w:bookmarkEnd w:id="87"/>
          </w:p>
          <w:p w14:paraId="36CD786B" w14:textId="77777777" w:rsidR="009F4E9A" w:rsidRPr="00036FB3" w:rsidRDefault="009F4E9A" w:rsidP="00241CF6">
            <w:pPr>
              <w:pStyle w:val="appl19txtnoindent"/>
              <w:rPr>
                <w:b/>
                <w:i/>
                <w:noProof/>
                <w:lang w:val="es-ES"/>
              </w:rPr>
            </w:pPr>
            <w:r w:rsidRPr="00036FB3">
              <w:rPr>
                <w:b/>
                <w:i/>
                <w:noProof/>
                <w:lang w:val="es-ES"/>
              </w:rPr>
              <w:t>Sírvase puntear la casilla anterior o facilitar la información pertinente a continuación.</w:t>
            </w:r>
          </w:p>
        </w:tc>
      </w:tr>
      <w:tr w:rsidR="009F4E9A" w:rsidRPr="00C41883" w14:paraId="705FA0C2" w14:textId="77777777" w:rsidTr="00241CF6">
        <w:trPr>
          <w:cantSplit/>
        </w:trPr>
        <w:tc>
          <w:tcPr>
            <w:tcW w:w="5000" w:type="pct"/>
            <w:tcMar>
              <w:top w:w="57" w:type="dxa"/>
              <w:left w:w="57" w:type="dxa"/>
              <w:bottom w:w="57" w:type="dxa"/>
              <w:right w:w="57" w:type="dxa"/>
            </w:tcMar>
          </w:tcPr>
          <w:p w14:paraId="130DFD7B" w14:textId="77777777" w:rsidR="006C16DE" w:rsidRPr="00036FB3" w:rsidRDefault="009F4E9A" w:rsidP="00241CF6">
            <w:pPr>
              <w:pStyle w:val="appl19txtnospace"/>
              <w:rPr>
                <w:noProof/>
                <w:lang w:val="es-ES"/>
              </w:rPr>
            </w:pPr>
            <w:r w:rsidRPr="00036FB3">
              <w:rPr>
                <w:noProof/>
                <w:lang w:val="es-ES"/>
              </w:rPr>
              <w:t xml:space="preserve">Sírvase describir el sistema implantado en su país para la inspección, la supervisión y el control del cumplimiento (incluidos los procedimientos judiciales por infracciones de los requisitos previstos en la regla 1.4) de sus responsabilidades en relación con el suministro de mano de obra en virtud del </w:t>
            </w:r>
            <w:r w:rsidR="0031624C" w:rsidRPr="00036FB3">
              <w:rPr>
                <w:noProof/>
                <w:lang w:val="es-ES"/>
              </w:rPr>
              <w:t>MLC</w:t>
            </w:r>
            <w:r w:rsidRPr="00036FB3">
              <w:rPr>
                <w:noProof/>
                <w:lang w:val="es-ES"/>
              </w:rPr>
              <w:t>, 2006, y el método utilizado para evaluar su eficacia</w:t>
            </w:r>
            <w:r w:rsidR="006C16DE" w:rsidRPr="00036FB3">
              <w:rPr>
                <w:noProof/>
                <w:lang w:val="es-ES"/>
              </w:rPr>
              <w:t>.</w:t>
            </w:r>
          </w:p>
          <w:p w14:paraId="5FC8258C" w14:textId="1E08F396" w:rsidR="00D0309D" w:rsidRPr="00036FB3" w:rsidRDefault="009F4E9A" w:rsidP="00241CF6">
            <w:pPr>
              <w:pStyle w:val="appl19txtnospace"/>
              <w:rPr>
                <w:i/>
                <w:iCs/>
                <w:noProof/>
                <w:lang w:val="es-ES"/>
              </w:rPr>
            </w:pPr>
            <w:r w:rsidRPr="00036FB3">
              <w:rPr>
                <w:i/>
                <w:iCs/>
                <w:noProof/>
                <w:lang w:val="es-ES"/>
              </w:rPr>
              <w:t xml:space="preserve">(regla 5.3, párrafos 3 </w:t>
            </w:r>
            <w:r w:rsidRPr="00036FB3">
              <w:rPr>
                <w:noProof/>
                <w:lang w:val="es-ES"/>
              </w:rPr>
              <w:t>y</w:t>
            </w:r>
            <w:r w:rsidR="006C16DE" w:rsidRPr="00036FB3">
              <w:rPr>
                <w:i/>
                <w:iCs/>
                <w:noProof/>
                <w:lang w:val="es-ES"/>
              </w:rPr>
              <w:t xml:space="preserve"> 4; norma </w:t>
            </w:r>
            <w:r w:rsidRPr="00036FB3">
              <w:rPr>
                <w:i/>
                <w:iCs/>
                <w:noProof/>
                <w:lang w:val="es-ES"/>
              </w:rPr>
              <w:t>A5.3,</w:t>
            </w:r>
            <w:r w:rsidR="006C16DE" w:rsidRPr="00036FB3">
              <w:rPr>
                <w:i/>
                <w:iCs/>
                <w:noProof/>
                <w:lang w:val="es-ES"/>
              </w:rPr>
              <w:t xml:space="preserve"> en relación con la norma A1.4)</w:t>
            </w:r>
          </w:p>
          <w:p w14:paraId="111196AA" w14:textId="5875830E" w:rsidR="009F4E9A" w:rsidRPr="00036FB3" w:rsidRDefault="009F4E9A" w:rsidP="00241CF6">
            <w:pPr>
              <w:pStyle w:val="appl19txtnoindent"/>
              <w:rPr>
                <w:noProof/>
                <w:lang w:val="es-ES"/>
              </w:rPr>
            </w:pPr>
            <w:r w:rsidRPr="00036FB3">
              <w:rPr>
                <w:noProof/>
                <w:lang w:val="es-ES"/>
              </w:rPr>
              <w:t>Indique las disposiciones nacionales aplicables y, de ser posible, adjunte copia de los textos pertinentes.</w:t>
            </w:r>
          </w:p>
          <w:p w14:paraId="6ACDB32C" w14:textId="45B41821" w:rsidR="009F4E9A" w:rsidRPr="00036FB3" w:rsidRDefault="009F4E9A" w:rsidP="00241CF6">
            <w:pPr>
              <w:pStyle w:val="appl19txtnospace"/>
              <w:rPr>
                <w:noProof/>
                <w:lang w:val="es-ES"/>
              </w:rPr>
            </w:pPr>
            <w:r w:rsidRPr="00036FB3">
              <w:rPr>
                <w:noProof/>
                <w:lang w:val="es-ES"/>
              </w:rPr>
              <w:t xml:space="preserve">Esta información se ha facilitado en el marco de la regla 1.4 </w:t>
            </w:r>
            <w:r w:rsidRPr="00C41883">
              <w:rPr>
                <w:noProof/>
              </w:rPr>
              <w:sym w:font="Wingdings" w:char="F0A8"/>
            </w:r>
          </w:p>
        </w:tc>
      </w:tr>
      <w:tr w:rsidR="00241CF6" w:rsidRPr="00C41883" w14:paraId="37E037AF"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DCC0B75" w14:textId="77777777" w:rsidR="00241CF6" w:rsidRPr="00C41883" w:rsidRDefault="00241CF6"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41CF6" w:rsidRPr="00C41883" w14:paraId="3498F7C3"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2FC5068C" w14:textId="77777777" w:rsidR="00241CF6" w:rsidRPr="00C41883" w:rsidRDefault="00241CF6"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41CF6" w:rsidRPr="00C41883" w14:paraId="375A6E61"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6B65B194" w14:textId="77777777" w:rsidR="00241CF6" w:rsidRPr="00C41883" w:rsidRDefault="00241CF6"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41CF6" w:rsidRPr="00C41883" w14:paraId="517D93D5"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3496392" w14:textId="77777777" w:rsidR="00241CF6" w:rsidRPr="00C41883" w:rsidRDefault="00241CF6"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rsidDel="007C6A4F" w14:paraId="69C80E6A" w14:textId="77777777" w:rsidTr="00241CF6">
        <w:trPr>
          <w:cantSplit/>
        </w:trPr>
        <w:tc>
          <w:tcPr>
            <w:tcW w:w="5000" w:type="pct"/>
            <w:tcMar>
              <w:top w:w="57" w:type="dxa"/>
              <w:left w:w="57" w:type="dxa"/>
              <w:bottom w:w="57" w:type="dxa"/>
              <w:right w:w="57" w:type="dxa"/>
            </w:tcMar>
          </w:tcPr>
          <w:p w14:paraId="7DE5F2CF" w14:textId="77777777" w:rsidR="00832AF0" w:rsidRPr="00036FB3" w:rsidRDefault="009F4E9A" w:rsidP="00241CF6">
            <w:pPr>
              <w:pStyle w:val="appl19txtnospace"/>
              <w:rPr>
                <w:noProof/>
                <w:lang w:val="es-ES"/>
              </w:rPr>
            </w:pPr>
            <w:r w:rsidRPr="00036FB3">
              <w:rPr>
                <w:noProof/>
                <w:lang w:val="es-ES"/>
              </w:rPr>
              <w:t>¿Se han tomado medidas para garantizar que la gente de mar que tiene la nacionalidad de su país, reside habitualmente o está domiciliada en él, reciba protección en relación con la seguridad social independientemente del pabell</w:t>
            </w:r>
            <w:r w:rsidR="00832AF0" w:rsidRPr="00036FB3">
              <w:rPr>
                <w:noProof/>
                <w:lang w:val="es-ES"/>
              </w:rPr>
              <w:t>ón del buque en el que trabaje?</w:t>
            </w:r>
          </w:p>
          <w:p w14:paraId="6A05A957" w14:textId="2F319E75" w:rsidR="00D0309D" w:rsidRPr="00036FB3" w:rsidRDefault="00AF4A09" w:rsidP="00241CF6">
            <w:pPr>
              <w:pStyle w:val="appl19txtnospace"/>
              <w:rPr>
                <w:i/>
                <w:iCs/>
                <w:noProof/>
                <w:lang w:val="es-ES"/>
              </w:rPr>
            </w:pPr>
            <w:r w:rsidRPr="00036FB3">
              <w:rPr>
                <w:i/>
                <w:iCs/>
                <w:noProof/>
                <w:lang w:val="es-ES"/>
              </w:rPr>
              <w:t>(regla 5.3, párrafo 1)</w:t>
            </w:r>
          </w:p>
          <w:p w14:paraId="4EE9A986" w14:textId="1D98B756" w:rsidR="009F4E9A" w:rsidRPr="00036FB3" w:rsidRDefault="009F4E9A" w:rsidP="00241CF6">
            <w:pPr>
              <w:pStyle w:val="appl19txtnoindent"/>
              <w:rPr>
                <w:noProof/>
                <w:lang w:val="es-ES"/>
              </w:rPr>
            </w:pPr>
            <w:r w:rsidRPr="00036FB3">
              <w:rPr>
                <w:noProof/>
                <w:lang w:val="es-ES"/>
              </w:rPr>
              <w:t>Indique las disposiciones nacionales aplicables y, de ser posible, adjunte copia de los textos pertinentes.</w:t>
            </w:r>
          </w:p>
          <w:p w14:paraId="751961C1" w14:textId="2031128A" w:rsidR="009F4E9A" w:rsidRPr="00036FB3" w:rsidDel="007C6A4F" w:rsidRDefault="009F4E9A" w:rsidP="00241CF6">
            <w:pPr>
              <w:pStyle w:val="appl19txtnospace"/>
              <w:rPr>
                <w:noProof/>
                <w:lang w:val="es-ES"/>
              </w:rPr>
            </w:pPr>
            <w:r w:rsidRPr="00036FB3">
              <w:rPr>
                <w:noProof/>
                <w:lang w:val="es-ES"/>
              </w:rPr>
              <w:t xml:space="preserve">Esta pregunta ha sido respondida en el marco de la regla 4.5 </w:t>
            </w:r>
            <w:r w:rsidR="00241CF6">
              <w:rPr>
                <w:noProof/>
              </w:rPr>
              <w:fldChar w:fldCharType="begin">
                <w:ffData>
                  <w:name w:val="CaseACocher63"/>
                  <w:enabled/>
                  <w:calcOnExit w:val="0"/>
                  <w:checkBox>
                    <w:sizeAuto/>
                    <w:default w:val="0"/>
                  </w:checkBox>
                </w:ffData>
              </w:fldChar>
            </w:r>
            <w:bookmarkStart w:id="88" w:name="CaseACocher63"/>
            <w:r w:rsidR="00241CF6" w:rsidRPr="00036FB3">
              <w:rPr>
                <w:noProof/>
                <w:lang w:val="es-ES"/>
              </w:rPr>
              <w:instrText xml:space="preserve"> FORMCHECKBOX </w:instrText>
            </w:r>
            <w:r w:rsidR="001D58C1">
              <w:rPr>
                <w:noProof/>
              </w:rPr>
            </w:r>
            <w:r w:rsidR="001D58C1">
              <w:rPr>
                <w:noProof/>
              </w:rPr>
              <w:fldChar w:fldCharType="separate"/>
            </w:r>
            <w:r w:rsidR="00241CF6">
              <w:rPr>
                <w:noProof/>
              </w:rPr>
              <w:fldChar w:fldCharType="end"/>
            </w:r>
            <w:bookmarkEnd w:id="88"/>
          </w:p>
        </w:tc>
      </w:tr>
      <w:tr w:rsidR="00241CF6" w:rsidRPr="00C41883" w14:paraId="7D6B7560"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99D2A45" w14:textId="77777777" w:rsidR="00241CF6" w:rsidRPr="00C41883" w:rsidRDefault="00241CF6"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41CF6" w:rsidRPr="00C41883" w14:paraId="1D32B380"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1E82DBB0" w14:textId="77777777" w:rsidR="00241CF6" w:rsidRPr="00C41883" w:rsidRDefault="00241CF6"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41CF6" w:rsidRPr="00C41883" w14:paraId="1A4AA32D"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3D1CF0B2" w14:textId="77777777" w:rsidR="00241CF6" w:rsidRPr="00C41883" w:rsidRDefault="00241CF6"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41CF6" w:rsidRPr="00C41883" w14:paraId="2F835D5F"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3C62A5E7" w14:textId="77777777" w:rsidR="00241CF6" w:rsidRPr="00C41883" w:rsidRDefault="00241CF6"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9F4E9A" w:rsidRPr="00C41883" w14:paraId="6E2E4BB9" w14:textId="77777777" w:rsidTr="00241CF6">
        <w:trPr>
          <w:cantSplit/>
        </w:trPr>
        <w:tc>
          <w:tcPr>
            <w:tcW w:w="5000" w:type="pct"/>
            <w:tcMar>
              <w:top w:w="57" w:type="dxa"/>
              <w:left w:w="57" w:type="dxa"/>
              <w:bottom w:w="57" w:type="dxa"/>
              <w:right w:w="57" w:type="dxa"/>
            </w:tcMar>
          </w:tcPr>
          <w:p w14:paraId="3ADDE887" w14:textId="06BE2700" w:rsidR="00336848" w:rsidRPr="00036FB3" w:rsidRDefault="009F4E9A" w:rsidP="00241CF6">
            <w:pPr>
              <w:pStyle w:val="appl19txtnospace"/>
              <w:rPr>
                <w:noProof/>
                <w:lang w:val="es-ES"/>
              </w:rPr>
            </w:pPr>
            <w:r w:rsidRPr="00036FB3">
              <w:rPr>
                <w:b/>
                <w:bCs/>
                <w:i/>
                <w:iCs/>
                <w:noProof/>
                <w:lang w:val="es-ES"/>
              </w:rPr>
              <w:t>Información adicional</w:t>
            </w:r>
            <w:r w:rsidRPr="00036FB3">
              <w:rPr>
                <w:noProof/>
                <w:lang w:val="es-ES"/>
              </w:rPr>
              <w:t xml:space="preserve"> sobre la aplicación de la regla 5.3.</w:t>
            </w:r>
          </w:p>
        </w:tc>
      </w:tr>
      <w:tr w:rsidR="00241CF6" w:rsidRPr="00C41883" w14:paraId="214827D1"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DA1BFCE" w14:textId="77777777" w:rsidR="00241CF6" w:rsidRPr="00C41883" w:rsidRDefault="00241CF6" w:rsidP="00AC222C">
            <w:pPr>
              <w:pStyle w:val="appl19txtnospace"/>
              <w:rPr>
                <w:noProof/>
                <w:lang w:val="es-ES"/>
              </w:rPr>
            </w:pPr>
            <w:r w:rsidRPr="00C41883">
              <w:rPr>
                <w:noProof/>
                <w:lang w:val="es-ES"/>
              </w:rPr>
              <w:t xml:space="preserve">Primera memoria: </w:t>
            </w:r>
            <w:r w:rsidRPr="00C41883">
              <w:rPr>
                <w:noProof/>
                <w:lang w:val="es-ES"/>
              </w:rPr>
              <w:fldChar w:fldCharType="begin">
                <w:ffData>
                  <w:name w:val="Texte10"/>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41CF6" w:rsidRPr="00C41883" w14:paraId="038302FF"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ADCEB"/>
            <w:noWrap/>
            <w:tcMar>
              <w:top w:w="57" w:type="dxa"/>
              <w:left w:w="113" w:type="dxa"/>
              <w:bottom w:w="57" w:type="dxa"/>
              <w:right w:w="113" w:type="dxa"/>
            </w:tcMar>
          </w:tcPr>
          <w:p w14:paraId="682C3891" w14:textId="77777777" w:rsidR="00241CF6" w:rsidRPr="00C41883" w:rsidRDefault="00241CF6" w:rsidP="00AC222C">
            <w:pPr>
              <w:pStyle w:val="appl19txtnospace"/>
              <w:rPr>
                <w:noProof/>
                <w:lang w:val="es-ES"/>
              </w:rPr>
            </w:pPr>
            <w:r w:rsidRPr="00C41883">
              <w:rPr>
                <w:noProof/>
                <w:lang w:val="es-ES"/>
              </w:rPr>
              <w:t xml:space="preserve">Segunda memoria: </w:t>
            </w:r>
            <w:r w:rsidRPr="00C41883">
              <w:rPr>
                <w:noProof/>
                <w:lang w:val="es-ES"/>
              </w:rPr>
              <w:fldChar w:fldCharType="begin">
                <w:ffData>
                  <w:name w:val="Texte11"/>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41CF6" w:rsidRPr="00C41883" w14:paraId="053DCBB8"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FFFAD2"/>
            <w:noWrap/>
            <w:tcMar>
              <w:top w:w="57" w:type="dxa"/>
              <w:left w:w="113" w:type="dxa"/>
              <w:bottom w:w="57" w:type="dxa"/>
              <w:right w:w="113" w:type="dxa"/>
            </w:tcMar>
          </w:tcPr>
          <w:p w14:paraId="5416AED4" w14:textId="77777777" w:rsidR="00241CF6" w:rsidRPr="00C41883" w:rsidRDefault="00241CF6" w:rsidP="00AC222C">
            <w:pPr>
              <w:pStyle w:val="appl19txtnospace"/>
              <w:rPr>
                <w:noProof/>
                <w:lang w:val="es-ES"/>
              </w:rPr>
            </w:pPr>
            <w:r w:rsidRPr="00C41883">
              <w:rPr>
                <w:noProof/>
                <w:lang w:val="es-ES"/>
              </w:rPr>
              <w:t xml:space="preserve">Tercera memoria: </w:t>
            </w:r>
            <w:r w:rsidRPr="00C41883">
              <w:rPr>
                <w:noProof/>
                <w:lang w:val="es-ES"/>
              </w:rPr>
              <w:br w:type="page"/>
            </w:r>
            <w:r w:rsidRPr="00C41883">
              <w:rPr>
                <w:noProof/>
                <w:lang w:val="es-ES"/>
              </w:rPr>
              <w:fldChar w:fldCharType="begin">
                <w:ffData>
                  <w:name w:val="Texte12"/>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r w:rsidR="00241CF6" w:rsidRPr="00C41883" w14:paraId="225CE52A" w14:textId="77777777" w:rsidTr="00AC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000" w:firstRow="0" w:lastRow="0" w:firstColumn="0" w:lastColumn="0" w:noHBand="0" w:noVBand="0"/>
        </w:tblPrEx>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D4EDFC"/>
            <w:noWrap/>
            <w:tcMar>
              <w:top w:w="57" w:type="dxa"/>
              <w:left w:w="113" w:type="dxa"/>
              <w:bottom w:w="57" w:type="dxa"/>
              <w:right w:w="113" w:type="dxa"/>
            </w:tcMar>
          </w:tcPr>
          <w:p w14:paraId="2EBCF702" w14:textId="77777777" w:rsidR="00241CF6" w:rsidRPr="00C41883" w:rsidRDefault="00241CF6" w:rsidP="00AC222C">
            <w:pPr>
              <w:pStyle w:val="appl19txtnospace"/>
              <w:rPr>
                <w:noProof/>
                <w:lang w:val="es-ES"/>
              </w:rPr>
            </w:pPr>
            <w:r w:rsidRPr="00C41883">
              <w:rPr>
                <w:noProof/>
                <w:lang w:val="es-ES"/>
              </w:rPr>
              <w:t xml:space="preserve">Cuarta memoria: </w:t>
            </w:r>
            <w:r w:rsidRPr="00C41883">
              <w:rPr>
                <w:noProof/>
                <w:lang w:val="es-ES"/>
              </w:rPr>
              <w:fldChar w:fldCharType="begin">
                <w:ffData>
                  <w:name w:val="Texte13"/>
                  <w:enabled/>
                  <w:calcOnExit w:val="0"/>
                  <w:textInput/>
                </w:ffData>
              </w:fldChar>
            </w:r>
            <w:r w:rsidRPr="00C41883">
              <w:rPr>
                <w:noProof/>
                <w:lang w:val="es-ES"/>
              </w:rPr>
              <w:instrText xml:space="preserve"> FORMTEXT </w:instrText>
            </w:r>
            <w:r w:rsidRPr="00C41883">
              <w:rPr>
                <w:noProof/>
                <w:lang w:val="es-ES"/>
              </w:rPr>
            </w:r>
            <w:r w:rsidRPr="00C41883">
              <w:rPr>
                <w:noProof/>
                <w:lang w:val="es-ES"/>
              </w:rPr>
              <w:fldChar w:fldCharType="separate"/>
            </w:r>
            <w:r>
              <w:rPr>
                <w:noProof/>
                <w:lang w:val="es-ES"/>
              </w:rPr>
              <w:t> </w:t>
            </w:r>
            <w:r>
              <w:rPr>
                <w:noProof/>
                <w:lang w:val="es-ES"/>
              </w:rPr>
              <w:t> </w:t>
            </w:r>
            <w:r>
              <w:rPr>
                <w:noProof/>
                <w:lang w:val="es-ES"/>
              </w:rPr>
              <w:t> </w:t>
            </w:r>
            <w:r>
              <w:rPr>
                <w:noProof/>
                <w:lang w:val="es-ES"/>
              </w:rPr>
              <w:t> </w:t>
            </w:r>
            <w:r>
              <w:rPr>
                <w:noProof/>
                <w:lang w:val="es-ES"/>
              </w:rPr>
              <w:t> </w:t>
            </w:r>
            <w:r w:rsidRPr="00C41883">
              <w:rPr>
                <w:noProof/>
                <w:lang w:val="es-ES"/>
              </w:rPr>
              <w:fldChar w:fldCharType="end"/>
            </w:r>
          </w:p>
        </w:tc>
      </w:tr>
    </w:tbl>
    <w:p w14:paraId="4EBED984" w14:textId="77777777" w:rsidR="00913982" w:rsidRPr="00C41883" w:rsidRDefault="00913982">
      <w:pPr>
        <w:spacing w:after="200" w:line="276" w:lineRule="auto"/>
        <w:rPr>
          <w:noProof/>
          <w:lang w:val="es-ES"/>
        </w:rPr>
      </w:pPr>
      <w:bookmarkStart w:id="89" w:name="_Toc257097196"/>
      <w:bookmarkStart w:id="90" w:name="_Toc257097304"/>
      <w:r w:rsidRPr="00C41883">
        <w:rPr>
          <w:noProof/>
          <w:lang w:val="es-ES"/>
        </w:rPr>
        <w:br w:type="page"/>
      </w:r>
    </w:p>
    <w:p w14:paraId="4762085C" w14:textId="77777777" w:rsidR="009F4E9A" w:rsidRPr="00C41883" w:rsidRDefault="009F4E9A" w:rsidP="009F4E9A">
      <w:pPr>
        <w:pStyle w:val="Para"/>
        <w:rPr>
          <w:noProof/>
          <w:lang w:val="es-ES"/>
        </w:rPr>
      </w:pPr>
    </w:p>
    <w:p w14:paraId="68AABD73" w14:textId="77777777" w:rsidR="009F4E9A" w:rsidRPr="00C41883" w:rsidRDefault="009F4E9A" w:rsidP="001D4E36">
      <w:pPr>
        <w:pStyle w:val="AppendixH1"/>
        <w:rPr>
          <w:noProof/>
          <w:lang w:val="es-ES"/>
        </w:rPr>
      </w:pPr>
      <w:r w:rsidRPr="00C41883">
        <w:rPr>
          <w:noProof/>
          <w:lang w:val="es-ES"/>
        </w:rPr>
        <w:t>Apéndice</w:t>
      </w:r>
      <w:bookmarkEnd w:id="89"/>
      <w:bookmarkEnd w:id="90"/>
    </w:p>
    <w:p w14:paraId="7932DF18" w14:textId="77777777" w:rsidR="009F4E9A" w:rsidRPr="00C41883" w:rsidRDefault="009F4E9A" w:rsidP="00EB6174">
      <w:pPr>
        <w:pStyle w:val="AppendixH2"/>
        <w:spacing w:line="240" w:lineRule="exact"/>
        <w:ind w:right="1814"/>
        <w:rPr>
          <w:noProof/>
          <w:lang w:val="es-ES"/>
        </w:rPr>
      </w:pPr>
      <w:bookmarkStart w:id="91" w:name="_Toc257097305"/>
      <w:r w:rsidRPr="00C41883">
        <w:rPr>
          <w:noProof/>
          <w:lang w:val="es-ES"/>
        </w:rPr>
        <w:t>Opinión del Consejero J</w:t>
      </w:r>
      <w:r w:rsidR="008A0CE1" w:rsidRPr="00C41883">
        <w:rPr>
          <w:noProof/>
          <w:lang w:val="es-ES"/>
        </w:rPr>
        <w:t>urídico sobre la relación</w:t>
      </w:r>
      <w:r w:rsidR="008A0CE1" w:rsidRPr="00C41883">
        <w:rPr>
          <w:noProof/>
          <w:lang w:val="es-ES"/>
        </w:rPr>
        <w:br/>
      </w:r>
      <w:r w:rsidR="0060683F" w:rsidRPr="00C41883">
        <w:rPr>
          <w:noProof/>
          <w:lang w:val="es-ES"/>
        </w:rPr>
        <w:t>entre</w:t>
      </w:r>
      <w:r w:rsidR="008A0CE1" w:rsidRPr="00C41883">
        <w:rPr>
          <w:noProof/>
          <w:lang w:val="es-ES"/>
        </w:rPr>
        <w:t xml:space="preserve"> </w:t>
      </w:r>
      <w:r w:rsidRPr="00C41883">
        <w:rPr>
          <w:noProof/>
          <w:lang w:val="es-ES"/>
        </w:rPr>
        <w:t>las Partes A y B del Código (extracto del anexo D</w:t>
      </w:r>
      <w:r w:rsidR="008A0CE1" w:rsidRPr="00C41883">
        <w:rPr>
          <w:noProof/>
          <w:lang w:val="es-ES"/>
        </w:rPr>
        <w:br/>
      </w:r>
      <w:r w:rsidRPr="00C41883">
        <w:rPr>
          <w:noProof/>
          <w:lang w:val="es-ES"/>
        </w:rPr>
        <w:t>al</w:t>
      </w:r>
      <w:r w:rsidR="008A0CE1" w:rsidRPr="00C41883">
        <w:rPr>
          <w:noProof/>
          <w:lang w:val="es-ES"/>
        </w:rPr>
        <w:t xml:space="preserve"> </w:t>
      </w:r>
      <w:r w:rsidRPr="00C41883">
        <w:rPr>
          <w:noProof/>
          <w:lang w:val="es-ES"/>
        </w:rPr>
        <w:t>Informe I</w:t>
      </w:r>
      <w:r w:rsidR="0060683F" w:rsidRPr="00C41883">
        <w:rPr>
          <w:noProof/>
          <w:lang w:val="es-ES"/>
        </w:rPr>
        <w:t xml:space="preserve"> </w:t>
      </w:r>
      <w:r w:rsidRPr="00C41883">
        <w:rPr>
          <w:noProof/>
          <w:lang w:val="es-ES"/>
        </w:rPr>
        <w:t>(1A) de l</w:t>
      </w:r>
      <w:r w:rsidR="00A7593B" w:rsidRPr="00C41883">
        <w:rPr>
          <w:noProof/>
          <w:lang w:val="es-ES"/>
        </w:rPr>
        <w:t xml:space="preserve">a 94.ª reunión (marítima) </w:t>
      </w:r>
      <w:r w:rsidR="0060683F" w:rsidRPr="00C41883">
        <w:rPr>
          <w:noProof/>
          <w:lang w:val="es-ES"/>
        </w:rPr>
        <w:t>de</w:t>
      </w:r>
      <w:r w:rsidR="00A7593B" w:rsidRPr="00C41883">
        <w:rPr>
          <w:noProof/>
          <w:lang w:val="es-ES"/>
        </w:rPr>
        <w:br/>
      </w:r>
      <w:r w:rsidR="0060683F" w:rsidRPr="00C41883">
        <w:rPr>
          <w:noProof/>
          <w:lang w:val="es-ES"/>
        </w:rPr>
        <w:t>la</w:t>
      </w:r>
      <w:r w:rsidR="00A7593B" w:rsidRPr="00C41883">
        <w:rPr>
          <w:noProof/>
          <w:lang w:val="es-ES"/>
        </w:rPr>
        <w:t xml:space="preserve"> </w:t>
      </w:r>
      <w:r w:rsidRPr="00C41883">
        <w:rPr>
          <w:noProof/>
          <w:lang w:val="es-ES"/>
        </w:rPr>
        <w:t>Conferencia Internacional del Trabajo, en 2006) </w:t>
      </w:r>
      <w:r w:rsidRPr="00C41883">
        <w:rPr>
          <w:b w:val="0"/>
          <w:bCs w:val="0"/>
          <w:noProof/>
          <w:lang w:val="es-ES"/>
        </w:rPr>
        <w:footnoteReference w:id="3"/>
      </w:r>
      <w:bookmarkEnd w:id="91"/>
    </w:p>
    <w:p w14:paraId="2FA59D0C" w14:textId="77777777" w:rsidR="009F4E9A" w:rsidRPr="00C41883" w:rsidRDefault="009F4E9A" w:rsidP="00EB6174">
      <w:pPr>
        <w:pStyle w:val="AppendixH3"/>
        <w:spacing w:line="240" w:lineRule="exact"/>
        <w:rPr>
          <w:noProof/>
          <w:lang w:val="es-ES"/>
        </w:rPr>
      </w:pPr>
      <w:r w:rsidRPr="00C41883">
        <w:rPr>
          <w:noProof/>
          <w:lang w:val="es-ES"/>
        </w:rPr>
        <w:t>Coexistencia de disposiciones obligatorias</w:t>
      </w:r>
      <w:r w:rsidR="0005047E" w:rsidRPr="00C41883">
        <w:rPr>
          <w:noProof/>
          <w:lang w:val="es-ES"/>
        </w:rPr>
        <w:br/>
      </w:r>
      <w:r w:rsidRPr="00C41883">
        <w:rPr>
          <w:noProof/>
          <w:lang w:val="es-ES"/>
        </w:rPr>
        <w:t>y no obligatorias en un convenio</w:t>
      </w:r>
    </w:p>
    <w:p w14:paraId="7F869C9D" w14:textId="77777777" w:rsidR="009F4E9A" w:rsidRPr="00C41883" w:rsidRDefault="009F4E9A" w:rsidP="00EB6174">
      <w:pPr>
        <w:spacing w:line="240" w:lineRule="exact"/>
        <w:rPr>
          <w:noProof/>
          <w:lang w:val="es-ES"/>
        </w:rPr>
      </w:pPr>
      <w:r w:rsidRPr="00C41883">
        <w:rPr>
          <w:noProof/>
          <w:lang w:val="es-ES"/>
        </w:rPr>
        <w:t>Los representantes gubernamentales de los Países Bajos y Dinamarca, así como de Chipre y Noruega, formularon preguntas al Consejero Jurídico [en 2003] acerca de las distintas consecuencias que tendría para los Miembros ratificantes la coexistencia de disposiciones obligatorias y no obligatorias en el proyecto de convenio refundido.</w:t>
      </w:r>
    </w:p>
    <w:p w14:paraId="6A332945" w14:textId="77777777" w:rsidR="009F4E9A" w:rsidRPr="00C41883" w:rsidRDefault="009F4E9A" w:rsidP="00EB6174">
      <w:pPr>
        <w:spacing w:line="240" w:lineRule="exact"/>
        <w:rPr>
          <w:noProof/>
          <w:lang w:val="es-ES"/>
        </w:rPr>
      </w:pPr>
      <w:r w:rsidRPr="00C41883">
        <w:rPr>
          <w:noProof/>
          <w:lang w:val="es-ES"/>
        </w:rPr>
        <w:t>El Grupo de Trabajo tripartito de alto nivel sobre las normas relativas al trabajo marítimo, de conformidad con su mandato, está elaborando un convenio refundido que constituye un nuevo tipo de instrumento distinto de los adoptados hasta el momento por la Organización Internacional del Trabajo. La refundición de los instrumentos marítimos vigentes busca incluir todos los elementos sustantivos en un instrumento único gracias a un enfoque radicalmente diferente al empleado hasta ahora, según el cual los convenios contienen disposiciones técnicas detalladas, y que vienen a completar o no otros instrumentos, las recomendaciones. En este caso no cabe la perspectiva tradicional basada en la distinción entre un convenio (cuyas disposiciones son obligatorias) y una recomendación (cuyas no disposiciones no son obligatorias). El futuro instrumento es un convenio abierto a las ratificaciones de los Estados Miembros que prevé de manera expresa la coexistencia de disposiciones obligatorias y no obligatorias (p</w:t>
      </w:r>
      <w:r w:rsidR="007714B3" w:rsidRPr="00C41883">
        <w:rPr>
          <w:noProof/>
          <w:lang w:val="es-ES"/>
        </w:rPr>
        <w:t>royecto de artículo VI, párrafo </w:t>
      </w:r>
      <w:r w:rsidRPr="00C41883">
        <w:rPr>
          <w:noProof/>
          <w:lang w:val="es-ES"/>
        </w:rPr>
        <w:t>1). Las disposiciones de la Parte A del Código serán obliga</w:t>
      </w:r>
      <w:r w:rsidR="007F253B" w:rsidRPr="00C41883">
        <w:rPr>
          <w:noProof/>
          <w:lang w:val="es-ES"/>
        </w:rPr>
        <w:t>torias, pero no las de la Parte </w:t>
      </w:r>
      <w:r w:rsidRPr="00C41883">
        <w:rPr>
          <w:noProof/>
          <w:lang w:val="es-ES"/>
        </w:rPr>
        <w:t>B.</w:t>
      </w:r>
    </w:p>
    <w:p w14:paraId="47C32E2F" w14:textId="77777777" w:rsidR="009F4E9A" w:rsidRPr="00C41883" w:rsidRDefault="009F4E9A" w:rsidP="00EB6174">
      <w:pPr>
        <w:spacing w:line="240" w:lineRule="exact"/>
        <w:rPr>
          <w:noProof/>
          <w:lang w:val="es-ES"/>
        </w:rPr>
      </w:pPr>
      <w:r w:rsidRPr="00C41883">
        <w:rPr>
          <w:noProof/>
          <w:lang w:val="es-ES"/>
        </w:rPr>
        <w:t>Algunos convenios internacionales del trabajo establecen, además de las disposiciones obligatorias, disposiciones de otra naturaleza </w:t>
      </w:r>
      <w:r w:rsidRPr="00C41883">
        <w:rPr>
          <w:noProof/>
          <w:lang w:val="es-ES"/>
        </w:rPr>
        <w:footnoteReference w:id="4"/>
      </w:r>
      <w:r w:rsidRPr="00C41883">
        <w:rPr>
          <w:noProof/>
          <w:lang w:val="es-ES"/>
        </w:rPr>
        <w:t>. La novedad del futuro instrumento reside fundamentalmente en que contiene un gran número de disposiciones no obligatorias. También cabe señalar que otras organizaciones como la OMI han adoptado convenios que contienen disposiciones de ambos tipos sin que ello plantee aparentemente problemas jurídicos para su aplicación.</w:t>
      </w:r>
    </w:p>
    <w:p w14:paraId="5E6AFE4C" w14:textId="420BC059" w:rsidR="00132EB3" w:rsidRPr="00507076" w:rsidRDefault="009F4E9A" w:rsidP="00507076">
      <w:pPr>
        <w:spacing w:line="240" w:lineRule="exact"/>
        <w:rPr>
          <w:noProof/>
          <w:lang w:val="es-ES"/>
        </w:rPr>
      </w:pPr>
      <w:r w:rsidRPr="00C41883">
        <w:rPr>
          <w:noProof/>
          <w:lang w:val="es-ES"/>
        </w:rPr>
        <w:t>Los Miembros ratificantes del convenio tendrán que respetar las obligaciones establecidas en los artículos, el Reglamento y la Parte A del Código. Su única obligación en virtud de la Parte B del Código consistirá en examinar de buena fe en qué medida darán efecto a esas disposiciones a fin de aplicar los artículos, el Reglamento y la Parte A del Código. Los Miembros tendrán libertad para adoptar medidas diferentes a las de la Parte B del Código, siempre y cuando se respeten las obligaciones establecidas en otras partes del Código. Se considerará que todo Estado Miembro que decida aplicar las medidas y procedimientos establecidos en la Parte B del Código ha cumplido de manera apropiada las disposiciones correspondientes de las partes obligatorias del instrumento. Todo Miembro que decida emplear otras medidas y procedimientos, tendrá que justificar que las medidas adoptadas le permiten realmente aplicar de manera apropiada las disposiciones obligatorias de que se trata, de ser esto necesario en particular en los casos en que el mecanismo de control haya cuestionado la aplicación del convenio por parte de un Miembro.</w:t>
      </w:r>
    </w:p>
    <w:sectPr w:rsidR="00132EB3" w:rsidRPr="00507076" w:rsidSect="00395828">
      <w:headerReference w:type="even" r:id="rId8"/>
      <w:footerReference w:type="even" r:id="rId9"/>
      <w:footerReference w:type="default" r:id="rId10"/>
      <w:footerReference w:type="first" r:id="rId11"/>
      <w:footnotePr>
        <w:numRestart w:val="eachSect"/>
      </w:footnotePr>
      <w:pgSz w:w="11906" w:h="16838" w:code="9"/>
      <w:pgMar w:top="851" w:right="1134" w:bottom="1418"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A1C23" w14:textId="77777777" w:rsidR="002662A7" w:rsidRDefault="002662A7" w:rsidP="00E524B2">
      <w:r>
        <w:separator/>
      </w:r>
    </w:p>
    <w:p w14:paraId="51F62502" w14:textId="77777777" w:rsidR="002662A7" w:rsidRDefault="002662A7"/>
  </w:endnote>
  <w:endnote w:type="continuationSeparator" w:id="0">
    <w:p w14:paraId="12F31266" w14:textId="77777777" w:rsidR="002662A7" w:rsidRDefault="002662A7" w:rsidP="00E524B2">
      <w:r>
        <w:continuationSeparator/>
      </w:r>
    </w:p>
    <w:p w14:paraId="12159D03" w14:textId="77777777" w:rsidR="002662A7" w:rsidRDefault="002662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notTrueType/>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TimesNRMTStd-Regular">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inionPro-Regular">
    <w:altName w:val="Calibri"/>
    <w:charset w:val="00"/>
    <w:family w:val="auto"/>
    <w:pitch w:val="variable"/>
    <w:sig w:usb0="00000001" w:usb1="00000001" w:usb2="00000000" w:usb3="00000000" w:csb0="0000019F" w:csb1="00000000"/>
  </w:font>
  <w:font w:name="TimesNRMTStd-Bold">
    <w:altName w:val="Times New Roman"/>
    <w:panose1 w:val="00000000000000000000"/>
    <w:charset w:val="4D"/>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TimesNRMTStd-Italic">
    <w:altName w:val="Times New Roman"/>
    <w:panose1 w:val="00000000000000000000"/>
    <w:charset w:val="4D"/>
    <w:family w:val="auto"/>
    <w:notTrueType/>
    <w:pitch w:val="default"/>
    <w:sig w:usb0="00000003" w:usb1="00000000" w:usb2="00000000" w:usb3="00000000" w:csb0="00000001" w:csb1="00000000"/>
  </w:font>
  <w:font w:name="MDDCN K+ Times NRMT">
    <w:altName w:val="Times New Roman"/>
    <w:panose1 w:val="00000000000000000000"/>
    <w:charset w:val="00"/>
    <w:family w:val="roman"/>
    <w:notTrueType/>
    <w:pitch w:val="default"/>
    <w:sig w:usb0="00000003" w:usb1="00000000" w:usb2="00000000" w:usb3="00000000" w:csb0="00000001" w:csb1="00000000"/>
  </w:font>
  <w:font w:name="PMingLiU">
    <w:altName w:val="Microsoft JhengHei"/>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1509030"/>
      <w:docPartObj>
        <w:docPartGallery w:val="Page Numbers (Bottom of Page)"/>
        <w:docPartUnique/>
      </w:docPartObj>
    </w:sdtPr>
    <w:sdtEndPr>
      <w:rPr>
        <w:noProof/>
      </w:rPr>
    </w:sdtEndPr>
    <w:sdtContent>
      <w:p w14:paraId="17EF33A8" w14:textId="755EAB71" w:rsidR="0091492A" w:rsidRDefault="0091492A" w:rsidP="00D061E4">
        <w:pPr>
          <w:pStyle w:val="Footer"/>
          <w:tabs>
            <w:tab w:val="left" w:pos="4536"/>
          </w:tabs>
          <w:jc w:val="center"/>
        </w:pPr>
        <w:r>
          <w:t>FORMULARIO DE MEMORIA</w:t>
        </w:r>
        <w:r>
          <w:tab/>
        </w:r>
        <w:r>
          <w:fldChar w:fldCharType="begin"/>
        </w:r>
        <w:r>
          <w:instrText xml:space="preserve"> PAGE   \* MERGEFORMAT </w:instrText>
        </w:r>
        <w:r>
          <w:fldChar w:fldCharType="separate"/>
        </w:r>
        <w:r>
          <w:rPr>
            <w:noProof/>
          </w:rPr>
          <w:t>2</w:t>
        </w:r>
        <w:r>
          <w:rPr>
            <w:noProof/>
          </w:rPr>
          <w:fldChar w:fldCharType="end"/>
        </w:r>
        <w:r>
          <w:rPr>
            <w:noProof/>
          </w:rPr>
          <w:tab/>
          <w:t>MLC, 2006</w:t>
        </w:r>
      </w:p>
    </w:sdtContent>
  </w:sdt>
  <w:p w14:paraId="14F5E5D3" w14:textId="77777777" w:rsidR="0091492A" w:rsidRDefault="0091492A">
    <w:pPr>
      <w:pStyle w:val="Footer"/>
    </w:pPr>
  </w:p>
  <w:p w14:paraId="25FACF53" w14:textId="77777777" w:rsidR="0091492A" w:rsidRDefault="0091492A"/>
  <w:p w14:paraId="2E170A6D" w14:textId="07D041B0" w:rsidR="0091492A" w:rsidRDefault="0091492A">
    <w:r w:rsidRPr="00491310">
      <w:t>FORMULARIO DE MEMORIA</w:t>
    </w:r>
    <w:r w:rsidRPr="00E202AC">
      <w:t xml:space="preserve"> (APPL. 22)</w:t>
    </w:r>
    <w:r w:rsidRPr="00E202AC">
      <w:tab/>
    </w:r>
    <w:r w:rsidRPr="003E3E80">
      <w:fldChar w:fldCharType="begin"/>
    </w:r>
    <w:r w:rsidRPr="00E202AC">
      <w:instrText xml:space="preserve"> PAGE </w:instrText>
    </w:r>
    <w:r w:rsidRPr="003E3E80">
      <w:fldChar w:fldCharType="separate"/>
    </w:r>
    <w:r>
      <w:rPr>
        <w:noProof/>
      </w:rPr>
      <w:t>2</w:t>
    </w:r>
    <w:r w:rsidRPr="003E3E80">
      <w:fldChar w:fldCharType="end"/>
    </w:r>
    <w:r w:rsidRPr="00E202AC">
      <w:t>/</w:t>
    </w:r>
    <w:r w:rsidRPr="003E3E80">
      <w:fldChar w:fldCharType="begin"/>
    </w:r>
    <w:r w:rsidRPr="00E202AC">
      <w:instrText xml:space="preserve"> NUMPAGES </w:instrText>
    </w:r>
    <w:r w:rsidRPr="003E3E80">
      <w:fldChar w:fldCharType="separate"/>
    </w:r>
    <w:r w:rsidR="006C5550">
      <w:rPr>
        <w:noProof/>
      </w:rPr>
      <w:t>61</w:t>
    </w:r>
    <w:r w:rsidRPr="003E3E80">
      <w:fldChar w:fldCharType="end"/>
    </w:r>
    <w:r w:rsidRPr="00E202AC">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C84D" w14:textId="245AB289" w:rsidR="0091492A" w:rsidRPr="00036FB3" w:rsidRDefault="0091492A" w:rsidP="001A1063">
    <w:pPr>
      <w:pStyle w:val="appl19footer"/>
      <w:rPr>
        <w:lang w:val="es-ES"/>
      </w:rPr>
    </w:pPr>
    <w:bookmarkStart w:id="92" w:name="FooterPrimary"/>
    <w:r w:rsidRPr="00036FB3">
      <w:rPr>
        <w:lang w:val="es-ES"/>
      </w:rPr>
      <w:t>FORMULARIO DE MEMORIA (APPL. 22)</w:t>
    </w:r>
    <w:r w:rsidRPr="00036FB3">
      <w:rPr>
        <w:lang w:val="es-ES"/>
      </w:rPr>
      <w:tab/>
    </w:r>
    <w:r w:rsidRPr="003E3E80">
      <w:rPr>
        <w:rFonts w:ascii="Times New Roman" w:hAnsi="Times New Roman"/>
      </w:rPr>
      <w:fldChar w:fldCharType="begin"/>
    </w:r>
    <w:r w:rsidRPr="00036FB3">
      <w:rPr>
        <w:rFonts w:ascii="Times New Roman" w:hAnsi="Times New Roman"/>
        <w:lang w:val="es-ES"/>
      </w:rPr>
      <w:instrText xml:space="preserve"> PAGE </w:instrText>
    </w:r>
    <w:r w:rsidRPr="003E3E80">
      <w:rPr>
        <w:rFonts w:ascii="Times New Roman" w:hAnsi="Times New Roman"/>
      </w:rPr>
      <w:fldChar w:fldCharType="separate"/>
    </w:r>
    <w:r w:rsidR="007C7BAB">
      <w:rPr>
        <w:rFonts w:ascii="Times New Roman" w:hAnsi="Times New Roman"/>
        <w:noProof/>
        <w:lang w:val="es-ES"/>
      </w:rPr>
      <w:t>26</w:t>
    </w:r>
    <w:r w:rsidRPr="003E3E80">
      <w:rPr>
        <w:rFonts w:ascii="Times New Roman" w:hAnsi="Times New Roman"/>
      </w:rPr>
      <w:fldChar w:fldCharType="end"/>
    </w:r>
    <w:r w:rsidRPr="00036FB3">
      <w:rPr>
        <w:rFonts w:ascii="Times New Roman" w:hAnsi="Times New Roman"/>
        <w:lang w:val="es-ES"/>
      </w:rPr>
      <w:t>/</w:t>
    </w:r>
    <w:r w:rsidRPr="003E3E80">
      <w:rPr>
        <w:rFonts w:ascii="Times New Roman" w:hAnsi="Times New Roman"/>
      </w:rPr>
      <w:fldChar w:fldCharType="begin"/>
    </w:r>
    <w:r w:rsidRPr="00036FB3">
      <w:rPr>
        <w:rFonts w:ascii="Times New Roman" w:hAnsi="Times New Roman"/>
        <w:lang w:val="es-ES"/>
      </w:rPr>
      <w:instrText xml:space="preserve"> NUMPAGES </w:instrText>
    </w:r>
    <w:r w:rsidRPr="003E3E80">
      <w:rPr>
        <w:rFonts w:ascii="Times New Roman" w:hAnsi="Times New Roman"/>
      </w:rPr>
      <w:fldChar w:fldCharType="separate"/>
    </w:r>
    <w:r w:rsidR="007C7BAB">
      <w:rPr>
        <w:rFonts w:ascii="Times New Roman" w:hAnsi="Times New Roman"/>
        <w:noProof/>
        <w:lang w:val="es-ES"/>
      </w:rPr>
      <w:t>62</w:t>
    </w:r>
    <w:r w:rsidRPr="003E3E80">
      <w:rPr>
        <w:rFonts w:ascii="Times New Roman" w:hAnsi="Times New Roman"/>
      </w:rPr>
      <w:fldChar w:fldCharType="end"/>
    </w:r>
    <w:r w:rsidRPr="00036FB3">
      <w:rPr>
        <w:lang w:val="es-ES"/>
      </w:rPr>
      <w:tab/>
    </w:r>
    <w:bookmarkEnd w:id="92"/>
    <w:r w:rsidRPr="00036FB3">
      <w:rPr>
        <w:lang w:val="es-ES"/>
      </w:rPr>
      <w:t>MLC, 2006</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85C1E" w14:textId="183ABC92" w:rsidR="0091492A" w:rsidRPr="00145228" w:rsidRDefault="0091492A" w:rsidP="00145228">
    <w:pPr>
      <w:jc w:val="center"/>
      <w:rPr>
        <w:lang w:val="es-ES"/>
      </w:rPr>
    </w:pPr>
    <w:bookmarkStart w:id="93" w:name="GreenprintGBEn"/>
    <w:bookmarkStart w:id="94" w:name="FooterFirst"/>
    <w:r>
      <w:t>GINEBRA</w:t>
    </w:r>
    <w:r w:rsidRPr="00430989">
      <w:br/>
      <w:t>20</w:t>
    </w:r>
    <w:bookmarkEnd w:id="93"/>
    <w:bookmarkEnd w:id="94"/>
    <w:r w:rsidR="00B46527">
      <w:t>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B332C4" w14:textId="77777777" w:rsidR="002662A7" w:rsidRDefault="002662A7" w:rsidP="00E524B2"/>
    <w:p w14:paraId="3BAF8104" w14:textId="77777777" w:rsidR="002662A7" w:rsidRDefault="002662A7"/>
  </w:footnote>
  <w:footnote w:type="continuationSeparator" w:id="0">
    <w:p w14:paraId="18E5C3A6" w14:textId="77777777" w:rsidR="002662A7" w:rsidRDefault="002662A7" w:rsidP="00E524B2">
      <w:r>
        <w:continuationSeparator/>
      </w:r>
    </w:p>
    <w:p w14:paraId="418F7DD0" w14:textId="77777777" w:rsidR="002662A7" w:rsidRDefault="002662A7"/>
  </w:footnote>
  <w:footnote w:id="1">
    <w:p w14:paraId="7BE69099" w14:textId="6659AB6E" w:rsidR="00726589" w:rsidRPr="00036FB3" w:rsidRDefault="00726589">
      <w:pPr>
        <w:pStyle w:val="FootnoteText"/>
        <w:rPr>
          <w:lang w:val="es-ES"/>
        </w:rPr>
      </w:pPr>
      <w:r>
        <w:rPr>
          <w:rStyle w:val="FootnoteReference"/>
        </w:rPr>
        <w:footnoteRef/>
      </w:r>
      <w:r>
        <w:t xml:space="preserve"> </w:t>
      </w:r>
      <w:r w:rsidRPr="00036FB3">
        <w:rPr>
          <w:lang w:val="es-ES"/>
        </w:rPr>
        <w:t>Con las enmiendas de 201</w:t>
      </w:r>
      <w:r w:rsidR="00B46527" w:rsidRPr="00036FB3">
        <w:rPr>
          <w:lang w:val="es-ES"/>
        </w:rPr>
        <w:t>8</w:t>
      </w:r>
      <w:r w:rsidRPr="00036FB3">
        <w:rPr>
          <w:lang w:val="es-ES"/>
        </w:rPr>
        <w:t>.</w:t>
      </w:r>
    </w:p>
  </w:footnote>
  <w:footnote w:id="2">
    <w:p w14:paraId="6DEADB25" w14:textId="65E6109A" w:rsidR="0091492A" w:rsidRPr="00036FB3" w:rsidRDefault="0091492A" w:rsidP="00F949EE">
      <w:pPr>
        <w:pStyle w:val="appl19notedefin"/>
        <w:rPr>
          <w:color w:val="auto"/>
          <w:u w:val="single"/>
          <w:lang w:val="es-ES"/>
        </w:rPr>
      </w:pPr>
      <w:r>
        <w:footnoteRef/>
      </w:r>
      <w:r w:rsidRPr="00036FB3">
        <w:rPr>
          <w:lang w:val="es-ES"/>
        </w:rPr>
        <w:t xml:space="preserve"> La descripción de los requisitos básicos obedece al texto adoptado por una reunión tripartita de expertos celebrada en septiembre de 2008, cuando se adoptaron las </w:t>
      </w:r>
      <w:r w:rsidRPr="00036FB3">
        <w:rPr>
          <w:i/>
          <w:lang w:val="es-ES"/>
        </w:rPr>
        <w:t>Pautas para las inspecciones por el Estado del pabellón en virtud del Convenio sobre el trabajo marítimo, 2006</w:t>
      </w:r>
      <w:r w:rsidRPr="00036FB3">
        <w:rPr>
          <w:lang w:val="es-ES"/>
        </w:rPr>
        <w:t xml:space="preserve"> (documento MEFS/2008/8 (Rev.)), y en el texto del </w:t>
      </w:r>
      <w:r w:rsidRPr="00036FB3">
        <w:rPr>
          <w:color w:val="auto"/>
          <w:lang w:val="es-ES"/>
        </w:rPr>
        <w:t>MLC, 2006.</w:t>
      </w:r>
      <w:r w:rsidRPr="00036FB3">
        <w:rPr>
          <w:color w:val="auto"/>
          <w:u w:val="single"/>
          <w:lang w:val="es-ES"/>
        </w:rPr>
        <w:t xml:space="preserve"> </w:t>
      </w:r>
    </w:p>
  </w:footnote>
  <w:footnote w:id="3">
    <w:p w14:paraId="5355F117" w14:textId="77777777" w:rsidR="0091492A" w:rsidRPr="00036FB3" w:rsidRDefault="0091492A" w:rsidP="00232C7A">
      <w:pPr>
        <w:pStyle w:val="appl19notedefin"/>
        <w:rPr>
          <w:lang w:val="es-ES"/>
        </w:rPr>
      </w:pPr>
      <w:r w:rsidRPr="00232C7A">
        <w:rPr>
          <w:vertAlign w:val="superscript"/>
        </w:rPr>
        <w:footnoteRef/>
      </w:r>
      <w:r w:rsidRPr="00036FB3">
        <w:rPr>
          <w:lang w:val="es-ES"/>
        </w:rPr>
        <w:t xml:space="preserve"> OIT: </w:t>
      </w:r>
      <w:r w:rsidRPr="00036FB3">
        <w:rPr>
          <w:i/>
          <w:iCs/>
          <w:lang w:val="es-ES"/>
        </w:rPr>
        <w:t xml:space="preserve">Adopción de un instrumento para refundir las normas sobre el trabajo marítimo, </w:t>
      </w:r>
      <w:r w:rsidRPr="00036FB3">
        <w:rPr>
          <w:lang w:val="es-ES"/>
        </w:rPr>
        <w:t>Informe I (1A), Conferencia Internacional del Trabajo, 94.ª reunión (marítima), Ginebra, 2006.</w:t>
      </w:r>
    </w:p>
  </w:footnote>
  <w:footnote w:id="4">
    <w:p w14:paraId="230ED6CD" w14:textId="6A0333C4" w:rsidR="0091492A" w:rsidRPr="00036FB3" w:rsidRDefault="0091492A" w:rsidP="00232C7A">
      <w:pPr>
        <w:pStyle w:val="appl19notedefin"/>
        <w:rPr>
          <w:lang w:val="es-ES"/>
        </w:rPr>
      </w:pPr>
      <w:r w:rsidRPr="00232C7A">
        <w:rPr>
          <w:vertAlign w:val="superscript"/>
        </w:rPr>
        <w:footnoteRef/>
      </w:r>
      <w:r w:rsidRPr="00036FB3">
        <w:rPr>
          <w:lang w:val="es-ES"/>
        </w:rPr>
        <w:t> Véase, por ejemplo, el Convenio sobre los servicios de salud en el trabajo, 1985 (núm. 161), artículo 9, párrafo 1: «[…] los servicios de salud en el trabajo deberían ser multidisciplinarios».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185"/>
    </w:tblGrid>
    <w:tr w:rsidR="0091492A" w14:paraId="208BC525" w14:textId="77777777" w:rsidTr="00D061E4">
      <w:tc>
        <w:tcPr>
          <w:tcW w:w="9185" w:type="dxa"/>
          <w:tcBorders>
            <w:top w:val="nil"/>
            <w:bottom w:val="nil"/>
          </w:tcBorders>
        </w:tcPr>
        <w:p w14:paraId="5F0D6941" w14:textId="2ED59B1D" w:rsidR="0091492A" w:rsidRDefault="0091492A" w:rsidP="00D061E4">
          <w:pPr>
            <w:tabs>
              <w:tab w:val="left" w:pos="6330"/>
            </w:tabs>
          </w:pPr>
        </w:p>
      </w:tc>
    </w:tr>
  </w:tbl>
  <w:p w14:paraId="2D16F0D0" w14:textId="77777777" w:rsidR="0091492A" w:rsidRPr="00CA068D" w:rsidRDefault="0091492A" w:rsidP="00CA068D"/>
  <w:p w14:paraId="75773762" w14:textId="77777777" w:rsidR="0091492A" w:rsidRDefault="0091492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C4C2E2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5A6CF6"/>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062AE5D6"/>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0976765E"/>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8FE0FD58"/>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D5B8AB8C"/>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E8E7AAA"/>
    <w:lvl w:ilvl="0">
      <w:start w:val="1"/>
      <w:numFmt w:val="bullet"/>
      <w:pStyle w:val="ListBullet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6D0C622"/>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9F03622"/>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93C3602"/>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A2B8ECD2"/>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37E2484"/>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2" w15:restartNumberingAfterBreak="0">
    <w:nsid w:val="0D7321A6"/>
    <w:multiLevelType w:val="hybridMultilevel"/>
    <w:tmpl w:val="4D10F616"/>
    <w:lvl w:ilvl="0" w:tplc="0EA8B438">
      <w:start w:val="1"/>
      <w:numFmt w:val="bullet"/>
      <w:lvlText w:val="-"/>
      <w:lvlJc w:val="left"/>
      <w:pPr>
        <w:ind w:left="981" w:hanging="360"/>
      </w:pPr>
      <w:rPr>
        <w:rFonts w:ascii="Arial Narrow" w:eastAsia="SimSun" w:hAnsi="Arial Narrow" w:cs="Arial" w:hint="default"/>
      </w:rPr>
    </w:lvl>
    <w:lvl w:ilvl="1" w:tplc="08090003" w:tentative="1">
      <w:start w:val="1"/>
      <w:numFmt w:val="bullet"/>
      <w:lvlText w:val="o"/>
      <w:lvlJc w:val="left"/>
      <w:pPr>
        <w:ind w:left="1701" w:hanging="360"/>
      </w:pPr>
      <w:rPr>
        <w:rFonts w:ascii="Courier New" w:hAnsi="Courier New" w:cs="Courier New" w:hint="default"/>
      </w:rPr>
    </w:lvl>
    <w:lvl w:ilvl="2" w:tplc="08090005" w:tentative="1">
      <w:start w:val="1"/>
      <w:numFmt w:val="bullet"/>
      <w:lvlText w:val=""/>
      <w:lvlJc w:val="left"/>
      <w:pPr>
        <w:ind w:left="2421" w:hanging="360"/>
      </w:pPr>
      <w:rPr>
        <w:rFonts w:ascii="Wingdings" w:hAnsi="Wingdings" w:hint="default"/>
      </w:rPr>
    </w:lvl>
    <w:lvl w:ilvl="3" w:tplc="08090001" w:tentative="1">
      <w:start w:val="1"/>
      <w:numFmt w:val="bullet"/>
      <w:lvlText w:val=""/>
      <w:lvlJc w:val="left"/>
      <w:pPr>
        <w:ind w:left="3141" w:hanging="360"/>
      </w:pPr>
      <w:rPr>
        <w:rFonts w:ascii="Symbol" w:hAnsi="Symbol" w:hint="default"/>
      </w:rPr>
    </w:lvl>
    <w:lvl w:ilvl="4" w:tplc="08090003" w:tentative="1">
      <w:start w:val="1"/>
      <w:numFmt w:val="bullet"/>
      <w:lvlText w:val="o"/>
      <w:lvlJc w:val="left"/>
      <w:pPr>
        <w:ind w:left="3861" w:hanging="360"/>
      </w:pPr>
      <w:rPr>
        <w:rFonts w:ascii="Courier New" w:hAnsi="Courier New" w:cs="Courier New" w:hint="default"/>
      </w:rPr>
    </w:lvl>
    <w:lvl w:ilvl="5" w:tplc="08090005" w:tentative="1">
      <w:start w:val="1"/>
      <w:numFmt w:val="bullet"/>
      <w:lvlText w:val=""/>
      <w:lvlJc w:val="left"/>
      <w:pPr>
        <w:ind w:left="4581" w:hanging="360"/>
      </w:pPr>
      <w:rPr>
        <w:rFonts w:ascii="Wingdings" w:hAnsi="Wingdings" w:hint="default"/>
      </w:rPr>
    </w:lvl>
    <w:lvl w:ilvl="6" w:tplc="08090001" w:tentative="1">
      <w:start w:val="1"/>
      <w:numFmt w:val="bullet"/>
      <w:lvlText w:val=""/>
      <w:lvlJc w:val="left"/>
      <w:pPr>
        <w:ind w:left="5301" w:hanging="360"/>
      </w:pPr>
      <w:rPr>
        <w:rFonts w:ascii="Symbol" w:hAnsi="Symbol" w:hint="default"/>
      </w:rPr>
    </w:lvl>
    <w:lvl w:ilvl="7" w:tplc="08090003" w:tentative="1">
      <w:start w:val="1"/>
      <w:numFmt w:val="bullet"/>
      <w:lvlText w:val="o"/>
      <w:lvlJc w:val="left"/>
      <w:pPr>
        <w:ind w:left="6021" w:hanging="360"/>
      </w:pPr>
      <w:rPr>
        <w:rFonts w:ascii="Courier New" w:hAnsi="Courier New" w:cs="Courier New" w:hint="default"/>
      </w:rPr>
    </w:lvl>
    <w:lvl w:ilvl="8" w:tplc="08090005" w:tentative="1">
      <w:start w:val="1"/>
      <w:numFmt w:val="bullet"/>
      <w:lvlText w:val=""/>
      <w:lvlJc w:val="left"/>
      <w:pPr>
        <w:ind w:left="6741" w:hanging="360"/>
      </w:pPr>
      <w:rPr>
        <w:rFonts w:ascii="Wingdings" w:hAnsi="Wingdings" w:hint="default"/>
      </w:rPr>
    </w:lvl>
  </w:abstractNum>
  <w:abstractNum w:abstractNumId="13" w15:restartNumberingAfterBreak="0">
    <w:nsid w:val="15EB12D8"/>
    <w:multiLevelType w:val="hybridMultilevel"/>
    <w:tmpl w:val="37FE67DA"/>
    <w:lvl w:ilvl="0" w:tplc="9666307A">
      <w:start w:val="1"/>
      <w:numFmt w:val="decimal"/>
      <w:lvlRestart w:val="0"/>
      <w:pStyle w:val="ParaNum"/>
      <w:lvlText w:val="%1."/>
      <w:lvlJc w:val="right"/>
      <w:pPr>
        <w:tabs>
          <w:tab w:val="num" w:pos="1134"/>
        </w:tabs>
        <w:ind w:left="1134" w:hanging="113"/>
      </w:pPr>
      <w:rPr>
        <w:rFonts w:ascii="Times New Roman" w:hAnsi="Times New Roman"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6207C67"/>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311A0E"/>
    <w:multiLevelType w:val="hybridMultilevel"/>
    <w:tmpl w:val="8946A594"/>
    <w:lvl w:ilvl="0" w:tplc="896A3950">
      <w:start w:val="1"/>
      <w:numFmt w:val="decimal"/>
      <w:lvlText w:val="%1."/>
      <w:lvlJc w:val="left"/>
      <w:pPr>
        <w:ind w:left="1741" w:hanging="360"/>
      </w:pPr>
      <w:rPr>
        <w:rFonts w:ascii="Times New Roman" w:hAnsi="Times New Roman" w:hint="default"/>
        <w:b/>
        <w:i w:val="0"/>
        <w:sz w:val="24"/>
      </w:r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16" w15:restartNumberingAfterBreak="0">
    <w:nsid w:val="30805CD3"/>
    <w:multiLevelType w:val="hybridMultilevel"/>
    <w:tmpl w:val="C2A82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9916B3"/>
    <w:multiLevelType w:val="hybridMultilevel"/>
    <w:tmpl w:val="D038A63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783FE5"/>
    <w:multiLevelType w:val="hybridMultilevel"/>
    <w:tmpl w:val="39561C48"/>
    <w:lvl w:ilvl="0" w:tplc="44749756">
      <w:start w:val="1"/>
      <w:numFmt w:val="decimal"/>
      <w:lvlRestart w:val="0"/>
      <w:pStyle w:val="QuotationNum"/>
      <w:lvlText w:val="%1."/>
      <w:lvlJc w:val="right"/>
      <w:pPr>
        <w:tabs>
          <w:tab w:val="num" w:pos="3175"/>
        </w:tabs>
        <w:ind w:left="3175" w:hanging="113"/>
      </w:pPr>
      <w:rPr>
        <w:rFonts w:ascii="Times New Roman" w:hAnsi="Times New Roman" w:hint="default"/>
        <w:b/>
        <w:i w:val="0"/>
        <w:sz w:val="24"/>
      </w:rPr>
    </w:lvl>
    <w:lvl w:ilvl="1" w:tplc="04090019" w:tentative="1">
      <w:start w:val="1"/>
      <w:numFmt w:val="lowerLetter"/>
      <w:lvlText w:val="%2."/>
      <w:lvlJc w:val="left"/>
      <w:pPr>
        <w:tabs>
          <w:tab w:val="num" w:pos="3481"/>
        </w:tabs>
        <w:ind w:left="3481" w:hanging="360"/>
      </w:pPr>
    </w:lvl>
    <w:lvl w:ilvl="2" w:tplc="0409001B" w:tentative="1">
      <w:start w:val="1"/>
      <w:numFmt w:val="lowerRoman"/>
      <w:lvlText w:val="%3."/>
      <w:lvlJc w:val="right"/>
      <w:pPr>
        <w:tabs>
          <w:tab w:val="num" w:pos="4201"/>
        </w:tabs>
        <w:ind w:left="4201" w:hanging="180"/>
      </w:pPr>
    </w:lvl>
    <w:lvl w:ilvl="3" w:tplc="0409000F" w:tentative="1">
      <w:start w:val="1"/>
      <w:numFmt w:val="decimal"/>
      <w:lvlText w:val="%4."/>
      <w:lvlJc w:val="left"/>
      <w:pPr>
        <w:tabs>
          <w:tab w:val="num" w:pos="4921"/>
        </w:tabs>
        <w:ind w:left="4921" w:hanging="360"/>
      </w:pPr>
    </w:lvl>
    <w:lvl w:ilvl="4" w:tplc="04090019" w:tentative="1">
      <w:start w:val="1"/>
      <w:numFmt w:val="lowerLetter"/>
      <w:lvlText w:val="%5."/>
      <w:lvlJc w:val="left"/>
      <w:pPr>
        <w:tabs>
          <w:tab w:val="num" w:pos="5641"/>
        </w:tabs>
        <w:ind w:left="5641" w:hanging="360"/>
      </w:pPr>
    </w:lvl>
    <w:lvl w:ilvl="5" w:tplc="0409001B" w:tentative="1">
      <w:start w:val="1"/>
      <w:numFmt w:val="lowerRoman"/>
      <w:lvlText w:val="%6."/>
      <w:lvlJc w:val="right"/>
      <w:pPr>
        <w:tabs>
          <w:tab w:val="num" w:pos="6361"/>
        </w:tabs>
        <w:ind w:left="6361" w:hanging="180"/>
      </w:pPr>
    </w:lvl>
    <w:lvl w:ilvl="6" w:tplc="0409000F" w:tentative="1">
      <w:start w:val="1"/>
      <w:numFmt w:val="decimal"/>
      <w:lvlText w:val="%7."/>
      <w:lvlJc w:val="left"/>
      <w:pPr>
        <w:tabs>
          <w:tab w:val="num" w:pos="7081"/>
        </w:tabs>
        <w:ind w:left="7081" w:hanging="360"/>
      </w:pPr>
    </w:lvl>
    <w:lvl w:ilvl="7" w:tplc="04090019" w:tentative="1">
      <w:start w:val="1"/>
      <w:numFmt w:val="lowerLetter"/>
      <w:lvlText w:val="%8."/>
      <w:lvlJc w:val="left"/>
      <w:pPr>
        <w:tabs>
          <w:tab w:val="num" w:pos="7801"/>
        </w:tabs>
        <w:ind w:left="7801" w:hanging="360"/>
      </w:pPr>
    </w:lvl>
    <w:lvl w:ilvl="8" w:tplc="0409001B" w:tentative="1">
      <w:start w:val="1"/>
      <w:numFmt w:val="lowerRoman"/>
      <w:lvlText w:val="%9."/>
      <w:lvlJc w:val="right"/>
      <w:pPr>
        <w:tabs>
          <w:tab w:val="num" w:pos="8521"/>
        </w:tabs>
        <w:ind w:left="8521" w:hanging="180"/>
      </w:pPr>
    </w:lvl>
  </w:abstractNum>
  <w:abstractNum w:abstractNumId="19" w15:restartNumberingAfterBreak="0">
    <w:nsid w:val="382E7CB0"/>
    <w:multiLevelType w:val="hybridMultilevel"/>
    <w:tmpl w:val="B3B832BA"/>
    <w:lvl w:ilvl="0" w:tplc="9BD025BA">
      <w:start w:val="1"/>
      <w:numFmt w:val="decimal"/>
      <w:pStyle w:val="BoxNum"/>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26B5574"/>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7CA5A48"/>
    <w:multiLevelType w:val="hybridMultilevel"/>
    <w:tmpl w:val="C1127B5A"/>
    <w:lvl w:ilvl="0" w:tplc="E1C281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FD75BE"/>
    <w:multiLevelType w:val="multilevel"/>
    <w:tmpl w:val="80047D5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79050C"/>
    <w:multiLevelType w:val="hybridMultilevel"/>
    <w:tmpl w:val="D5745E5E"/>
    <w:lvl w:ilvl="0" w:tplc="0A862B2A">
      <w:start w:val="3"/>
      <w:numFmt w:val="upperRoman"/>
      <w:lvlText w:val="%1."/>
      <w:lvlJc w:val="left"/>
      <w:pPr>
        <w:tabs>
          <w:tab w:val="num" w:pos="960"/>
        </w:tabs>
        <w:ind w:left="960" w:hanging="720"/>
      </w:pPr>
      <w:rPr>
        <w:rFonts w:hint="default"/>
      </w:rPr>
    </w:lvl>
    <w:lvl w:ilvl="1" w:tplc="D3341346">
      <w:start w:val="1"/>
      <w:numFmt w:val="decimal"/>
      <w:lvlText w:val="%2."/>
      <w:lvlJc w:val="left"/>
      <w:pPr>
        <w:tabs>
          <w:tab w:val="num" w:pos="1440"/>
        </w:tabs>
        <w:ind w:left="1440" w:hanging="360"/>
      </w:pPr>
      <w:rPr>
        <w:rFonts w:hint="default"/>
        <w:b/>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E820D88"/>
    <w:multiLevelType w:val="hybridMultilevel"/>
    <w:tmpl w:val="F670C3C4"/>
    <w:lvl w:ilvl="0" w:tplc="80E2DF92">
      <w:start w:val="1"/>
      <w:numFmt w:val="decimal"/>
      <w:pStyle w:val="AppendixQuotationNum"/>
      <w:lvlText w:val="%1."/>
      <w:lvlJc w:val="left"/>
      <w:pPr>
        <w:tabs>
          <w:tab w:val="num" w:pos="2884"/>
        </w:tabs>
        <w:ind w:left="288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23921AE"/>
    <w:multiLevelType w:val="hybridMultilevel"/>
    <w:tmpl w:val="76F8A0F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7D418A7"/>
    <w:multiLevelType w:val="hybridMultilevel"/>
    <w:tmpl w:val="EAD22DF0"/>
    <w:lvl w:ilvl="0" w:tplc="CADA97CC">
      <w:start w:val="1"/>
      <w:numFmt w:val="bullet"/>
      <w:pStyle w:val="Bulletlist1"/>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CF3945"/>
    <w:multiLevelType w:val="hybridMultilevel"/>
    <w:tmpl w:val="429CDEF0"/>
    <w:lvl w:ilvl="0" w:tplc="67E8C496">
      <w:start w:val="1"/>
      <w:numFmt w:val="decimal"/>
      <w:pStyle w:val="Numbered"/>
      <w:lvlText w:val="%1."/>
      <w:lvlJc w:val="left"/>
      <w:pPr>
        <w:tabs>
          <w:tab w:val="num" w:pos="284"/>
        </w:tabs>
        <w:ind w:left="284" w:hanging="284"/>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626B75C2"/>
    <w:multiLevelType w:val="hybridMultilevel"/>
    <w:tmpl w:val="21566A26"/>
    <w:lvl w:ilvl="0" w:tplc="30825160">
      <w:start w:val="1"/>
      <w:numFmt w:val="decimal"/>
      <w:lvlRestart w:val="0"/>
      <w:lvlText w:val="%1."/>
      <w:lvlJc w:val="right"/>
      <w:pPr>
        <w:tabs>
          <w:tab w:val="num" w:pos="1134"/>
        </w:tabs>
        <w:ind w:left="1134" w:hanging="113"/>
      </w:pPr>
      <w:rPr>
        <w:rFonts w:ascii="Times New Roman" w:hAnsi="Times New Roman" w:hint="default"/>
        <w:b/>
        <w:i w:val="0"/>
        <w:sz w:val="24"/>
      </w:rPr>
    </w:lvl>
    <w:lvl w:ilvl="1" w:tplc="04090019" w:tentative="1">
      <w:start w:val="1"/>
      <w:numFmt w:val="lowerLetter"/>
      <w:lvlText w:val="%2."/>
      <w:lvlJc w:val="left"/>
      <w:pPr>
        <w:tabs>
          <w:tab w:val="num" w:pos="2120"/>
        </w:tabs>
        <w:ind w:left="2120" w:hanging="360"/>
      </w:pPr>
    </w:lvl>
    <w:lvl w:ilvl="2" w:tplc="0409001B" w:tentative="1">
      <w:start w:val="1"/>
      <w:numFmt w:val="lowerRoman"/>
      <w:lvlText w:val="%3."/>
      <w:lvlJc w:val="right"/>
      <w:pPr>
        <w:tabs>
          <w:tab w:val="num" w:pos="2840"/>
        </w:tabs>
        <w:ind w:left="2840" w:hanging="180"/>
      </w:pPr>
    </w:lvl>
    <w:lvl w:ilvl="3" w:tplc="0409000F" w:tentative="1">
      <w:start w:val="1"/>
      <w:numFmt w:val="decimal"/>
      <w:lvlText w:val="%4."/>
      <w:lvlJc w:val="left"/>
      <w:pPr>
        <w:tabs>
          <w:tab w:val="num" w:pos="3560"/>
        </w:tabs>
        <w:ind w:left="3560" w:hanging="360"/>
      </w:pPr>
    </w:lvl>
    <w:lvl w:ilvl="4" w:tplc="04090019" w:tentative="1">
      <w:start w:val="1"/>
      <w:numFmt w:val="lowerLetter"/>
      <w:lvlText w:val="%5."/>
      <w:lvlJc w:val="left"/>
      <w:pPr>
        <w:tabs>
          <w:tab w:val="num" w:pos="4280"/>
        </w:tabs>
        <w:ind w:left="4280" w:hanging="360"/>
      </w:pPr>
    </w:lvl>
    <w:lvl w:ilvl="5" w:tplc="0409001B" w:tentative="1">
      <w:start w:val="1"/>
      <w:numFmt w:val="lowerRoman"/>
      <w:lvlText w:val="%6."/>
      <w:lvlJc w:val="right"/>
      <w:pPr>
        <w:tabs>
          <w:tab w:val="num" w:pos="5000"/>
        </w:tabs>
        <w:ind w:left="5000" w:hanging="180"/>
      </w:pPr>
    </w:lvl>
    <w:lvl w:ilvl="6" w:tplc="0409000F" w:tentative="1">
      <w:start w:val="1"/>
      <w:numFmt w:val="decimal"/>
      <w:lvlText w:val="%7."/>
      <w:lvlJc w:val="left"/>
      <w:pPr>
        <w:tabs>
          <w:tab w:val="num" w:pos="5720"/>
        </w:tabs>
        <w:ind w:left="5720" w:hanging="360"/>
      </w:pPr>
    </w:lvl>
    <w:lvl w:ilvl="7" w:tplc="04090019" w:tentative="1">
      <w:start w:val="1"/>
      <w:numFmt w:val="lowerLetter"/>
      <w:lvlText w:val="%8."/>
      <w:lvlJc w:val="left"/>
      <w:pPr>
        <w:tabs>
          <w:tab w:val="num" w:pos="6440"/>
        </w:tabs>
        <w:ind w:left="6440" w:hanging="360"/>
      </w:pPr>
    </w:lvl>
    <w:lvl w:ilvl="8" w:tplc="0409001B" w:tentative="1">
      <w:start w:val="1"/>
      <w:numFmt w:val="lowerRoman"/>
      <w:lvlText w:val="%9."/>
      <w:lvlJc w:val="right"/>
      <w:pPr>
        <w:tabs>
          <w:tab w:val="num" w:pos="7160"/>
        </w:tabs>
        <w:ind w:left="7160" w:hanging="180"/>
      </w:pPr>
    </w:lvl>
  </w:abstractNum>
  <w:abstractNum w:abstractNumId="29" w15:restartNumberingAfterBreak="0">
    <w:nsid w:val="6C5E20C5"/>
    <w:multiLevelType w:val="hybridMultilevel"/>
    <w:tmpl w:val="D076E5C0"/>
    <w:lvl w:ilvl="0" w:tplc="A8DA3E10">
      <w:start w:val="1"/>
      <w:numFmt w:val="decimal"/>
      <w:lvlText w:val="%1."/>
      <w:lvlJc w:val="left"/>
      <w:pPr>
        <w:tabs>
          <w:tab w:val="num" w:pos="1065"/>
        </w:tabs>
        <w:ind w:left="1065" w:hanging="705"/>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73AD7DC8"/>
    <w:multiLevelType w:val="hybridMultilevel"/>
    <w:tmpl w:val="5F92E0A8"/>
    <w:lvl w:ilvl="0" w:tplc="08090001">
      <w:start w:val="1"/>
      <w:numFmt w:val="bullet"/>
      <w:lvlText w:val=""/>
      <w:lvlJc w:val="left"/>
      <w:pPr>
        <w:ind w:left="621" w:hanging="360"/>
      </w:pPr>
      <w:rPr>
        <w:rFonts w:ascii="Symbol" w:hAnsi="Symbol" w:hint="default"/>
      </w:rPr>
    </w:lvl>
    <w:lvl w:ilvl="1" w:tplc="08090003" w:tentative="1">
      <w:start w:val="1"/>
      <w:numFmt w:val="bullet"/>
      <w:lvlText w:val="o"/>
      <w:lvlJc w:val="left"/>
      <w:pPr>
        <w:ind w:left="1341" w:hanging="360"/>
      </w:pPr>
      <w:rPr>
        <w:rFonts w:ascii="Courier New" w:hAnsi="Courier New" w:cs="Courier New" w:hint="default"/>
      </w:rPr>
    </w:lvl>
    <w:lvl w:ilvl="2" w:tplc="08090005" w:tentative="1">
      <w:start w:val="1"/>
      <w:numFmt w:val="bullet"/>
      <w:lvlText w:val=""/>
      <w:lvlJc w:val="left"/>
      <w:pPr>
        <w:ind w:left="2061" w:hanging="360"/>
      </w:pPr>
      <w:rPr>
        <w:rFonts w:ascii="Wingdings" w:hAnsi="Wingdings" w:hint="default"/>
      </w:rPr>
    </w:lvl>
    <w:lvl w:ilvl="3" w:tplc="08090001" w:tentative="1">
      <w:start w:val="1"/>
      <w:numFmt w:val="bullet"/>
      <w:lvlText w:val=""/>
      <w:lvlJc w:val="left"/>
      <w:pPr>
        <w:ind w:left="2781" w:hanging="360"/>
      </w:pPr>
      <w:rPr>
        <w:rFonts w:ascii="Symbol" w:hAnsi="Symbol" w:hint="default"/>
      </w:rPr>
    </w:lvl>
    <w:lvl w:ilvl="4" w:tplc="08090003" w:tentative="1">
      <w:start w:val="1"/>
      <w:numFmt w:val="bullet"/>
      <w:lvlText w:val="o"/>
      <w:lvlJc w:val="left"/>
      <w:pPr>
        <w:ind w:left="3501" w:hanging="360"/>
      </w:pPr>
      <w:rPr>
        <w:rFonts w:ascii="Courier New" w:hAnsi="Courier New" w:cs="Courier New" w:hint="default"/>
      </w:rPr>
    </w:lvl>
    <w:lvl w:ilvl="5" w:tplc="08090005" w:tentative="1">
      <w:start w:val="1"/>
      <w:numFmt w:val="bullet"/>
      <w:lvlText w:val=""/>
      <w:lvlJc w:val="left"/>
      <w:pPr>
        <w:ind w:left="4221" w:hanging="360"/>
      </w:pPr>
      <w:rPr>
        <w:rFonts w:ascii="Wingdings" w:hAnsi="Wingdings" w:hint="default"/>
      </w:rPr>
    </w:lvl>
    <w:lvl w:ilvl="6" w:tplc="08090001" w:tentative="1">
      <w:start w:val="1"/>
      <w:numFmt w:val="bullet"/>
      <w:lvlText w:val=""/>
      <w:lvlJc w:val="left"/>
      <w:pPr>
        <w:ind w:left="4941" w:hanging="360"/>
      </w:pPr>
      <w:rPr>
        <w:rFonts w:ascii="Symbol" w:hAnsi="Symbol" w:hint="default"/>
      </w:rPr>
    </w:lvl>
    <w:lvl w:ilvl="7" w:tplc="08090003" w:tentative="1">
      <w:start w:val="1"/>
      <w:numFmt w:val="bullet"/>
      <w:lvlText w:val="o"/>
      <w:lvlJc w:val="left"/>
      <w:pPr>
        <w:ind w:left="5661" w:hanging="360"/>
      </w:pPr>
      <w:rPr>
        <w:rFonts w:ascii="Courier New" w:hAnsi="Courier New" w:cs="Courier New" w:hint="default"/>
      </w:rPr>
    </w:lvl>
    <w:lvl w:ilvl="8" w:tplc="08090005" w:tentative="1">
      <w:start w:val="1"/>
      <w:numFmt w:val="bullet"/>
      <w:lvlText w:val=""/>
      <w:lvlJc w:val="left"/>
      <w:pPr>
        <w:ind w:left="6381" w:hanging="360"/>
      </w:pPr>
      <w:rPr>
        <w:rFonts w:ascii="Wingdings" w:hAnsi="Wingdings" w:hint="default"/>
      </w:rPr>
    </w:lvl>
  </w:abstractNum>
  <w:abstractNum w:abstractNumId="31" w15:restartNumberingAfterBreak="0">
    <w:nsid w:val="7A58479E"/>
    <w:multiLevelType w:val="hybridMultilevel"/>
    <w:tmpl w:val="621659A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13"/>
  </w:num>
  <w:num w:numId="4">
    <w:abstractNumId w:val="13"/>
  </w:num>
  <w:num w:numId="5">
    <w:abstractNumId w:val="13"/>
  </w:num>
  <w:num w:numId="6">
    <w:abstractNumId w:val="18"/>
  </w:num>
  <w:num w:numId="7">
    <w:abstractNumId w:val="14"/>
  </w:num>
  <w:num w:numId="8">
    <w:abstractNumId w:val="20"/>
  </w:num>
  <w:num w:numId="9">
    <w:abstractNumId w:val="11"/>
  </w:num>
  <w:num w:numId="10">
    <w:abstractNumId w:val="10"/>
  </w:num>
  <w:num w:numId="11">
    <w:abstractNumId w:val="8"/>
  </w:num>
  <w:num w:numId="12">
    <w:abstractNumId w:val="7"/>
  </w:num>
  <w:num w:numId="13">
    <w:abstractNumId w:val="6"/>
  </w:num>
  <w:num w:numId="14">
    <w:abstractNumId w:val="5"/>
  </w:num>
  <w:num w:numId="15">
    <w:abstractNumId w:val="9"/>
  </w:num>
  <w:num w:numId="16">
    <w:abstractNumId w:val="4"/>
  </w:num>
  <w:num w:numId="17">
    <w:abstractNumId w:val="3"/>
  </w:num>
  <w:num w:numId="18">
    <w:abstractNumId w:val="2"/>
  </w:num>
  <w:num w:numId="19">
    <w:abstractNumId w:val="1"/>
  </w:num>
  <w:num w:numId="20">
    <w:abstractNumId w:val="13"/>
  </w:num>
  <w:num w:numId="21">
    <w:abstractNumId w:val="13"/>
  </w:num>
  <w:num w:numId="22">
    <w:abstractNumId w:val="15"/>
  </w:num>
  <w:num w:numId="23">
    <w:abstractNumId w:val="26"/>
  </w:num>
  <w:num w:numId="24">
    <w:abstractNumId w:val="26"/>
  </w:num>
  <w:num w:numId="25">
    <w:abstractNumId w:val="28"/>
    <w:lvlOverride w:ilvl="0">
      <w:startOverride w:val="1"/>
    </w:lvlOverride>
  </w:num>
  <w:num w:numId="26">
    <w:abstractNumId w:val="29"/>
  </w:num>
  <w:num w:numId="27">
    <w:abstractNumId w:val="27"/>
  </w:num>
  <w:num w:numId="28">
    <w:abstractNumId w:val="21"/>
  </w:num>
  <w:num w:numId="29">
    <w:abstractNumId w:val="16"/>
  </w:num>
  <w:num w:numId="30">
    <w:abstractNumId w:val="23"/>
  </w:num>
  <w:num w:numId="31">
    <w:abstractNumId w:val="30"/>
  </w:num>
  <w:num w:numId="32">
    <w:abstractNumId w:val="12"/>
  </w:num>
  <w:num w:numId="33">
    <w:abstractNumId w:val="22"/>
  </w:num>
  <w:num w:numId="34">
    <w:abstractNumId w:val="31"/>
  </w:num>
  <w:num w:numId="35">
    <w:abstractNumId w:val="25"/>
  </w:num>
  <w:num w:numId="36">
    <w:abstractNumId w:val="17"/>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inkAnnotations="0"/>
  <w:documentProtection w:edit="forms" w:enforcement="1"/>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aseNo" w:val=" "/>
    <w:docVar w:name="Chair" w:val=" "/>
    <w:docVar w:name="Com" w:val="LILS"/>
    <w:docVar w:name="Comt" w:val=" "/>
    <w:docVar w:name="Date" w:val="2017"/>
    <w:docVar w:name="DocVersion" w:val=" "/>
    <w:docVar w:name="FullDate" w:val=" "/>
    <w:docVar w:name="Item" w:val="3"/>
    <w:docVar w:name="Month" w:val="9-24 de marzo"/>
    <w:docVar w:name="Morning" w:val=" "/>
    <w:docVar w:name="OCXDate" w:val=" "/>
    <w:docVar w:name="OpenTime" w:val=" "/>
    <w:docVar w:name="OrdNoItem" w:val=" "/>
    <w:docVar w:name="OrdNoSitting" w:val=" "/>
    <w:docVar w:name="Reference" w:val="3293"/>
    <w:docVar w:name="RefOrdText" w:val=" "/>
    <w:docVar w:name="Session" w:val="GB.329/LILS/3"/>
    <w:docVar w:name="Sessionbis" w:val="329"/>
    <w:docVar w:name="SessionPV" w:val=" "/>
    <w:docVar w:name="Sitting" w:val=" "/>
    <w:docVar w:name="Title" w:val=" "/>
    <w:docVar w:name="TypeDoc" w:val="GB_Document"/>
    <w:docVar w:name="TypeGR" w:val="GB_Document"/>
  </w:docVars>
  <w:rsids>
    <w:rsidRoot w:val="00CA068D"/>
    <w:rsid w:val="00002568"/>
    <w:rsid w:val="00007453"/>
    <w:rsid w:val="00007887"/>
    <w:rsid w:val="00011F1E"/>
    <w:rsid w:val="00012270"/>
    <w:rsid w:val="000135D5"/>
    <w:rsid w:val="000140BF"/>
    <w:rsid w:val="00015FA9"/>
    <w:rsid w:val="00017553"/>
    <w:rsid w:val="00020317"/>
    <w:rsid w:val="00022764"/>
    <w:rsid w:val="00022DFB"/>
    <w:rsid w:val="00023229"/>
    <w:rsid w:val="00023802"/>
    <w:rsid w:val="00024FD3"/>
    <w:rsid w:val="000265E4"/>
    <w:rsid w:val="00026CE1"/>
    <w:rsid w:val="00030450"/>
    <w:rsid w:val="00030986"/>
    <w:rsid w:val="00030E05"/>
    <w:rsid w:val="0003109B"/>
    <w:rsid w:val="00031B48"/>
    <w:rsid w:val="00031D87"/>
    <w:rsid w:val="00031E04"/>
    <w:rsid w:val="00032052"/>
    <w:rsid w:val="00032A29"/>
    <w:rsid w:val="00032B58"/>
    <w:rsid w:val="000332D3"/>
    <w:rsid w:val="000337CC"/>
    <w:rsid w:val="00035023"/>
    <w:rsid w:val="00036854"/>
    <w:rsid w:val="00036F54"/>
    <w:rsid w:val="00036FB3"/>
    <w:rsid w:val="00037D98"/>
    <w:rsid w:val="00040425"/>
    <w:rsid w:val="00040C5A"/>
    <w:rsid w:val="00042C9A"/>
    <w:rsid w:val="00042FCD"/>
    <w:rsid w:val="00043CAC"/>
    <w:rsid w:val="00045471"/>
    <w:rsid w:val="00046983"/>
    <w:rsid w:val="00047A6D"/>
    <w:rsid w:val="0005047E"/>
    <w:rsid w:val="00051DDA"/>
    <w:rsid w:val="00052295"/>
    <w:rsid w:val="000524E2"/>
    <w:rsid w:val="00054A3C"/>
    <w:rsid w:val="00054B71"/>
    <w:rsid w:val="00055EEE"/>
    <w:rsid w:val="00056A34"/>
    <w:rsid w:val="000570AF"/>
    <w:rsid w:val="000601D5"/>
    <w:rsid w:val="00060687"/>
    <w:rsid w:val="00061925"/>
    <w:rsid w:val="00061DF6"/>
    <w:rsid w:val="00063640"/>
    <w:rsid w:val="00064465"/>
    <w:rsid w:val="00064625"/>
    <w:rsid w:val="00064F78"/>
    <w:rsid w:val="00065CFD"/>
    <w:rsid w:val="000709F8"/>
    <w:rsid w:val="00070C06"/>
    <w:rsid w:val="000723BC"/>
    <w:rsid w:val="00072D08"/>
    <w:rsid w:val="000746B9"/>
    <w:rsid w:val="00074A1F"/>
    <w:rsid w:val="00075EFB"/>
    <w:rsid w:val="00075FF5"/>
    <w:rsid w:val="00076EA3"/>
    <w:rsid w:val="00076FD1"/>
    <w:rsid w:val="00080A92"/>
    <w:rsid w:val="0008470E"/>
    <w:rsid w:val="000862C4"/>
    <w:rsid w:val="00087DF7"/>
    <w:rsid w:val="00087F8C"/>
    <w:rsid w:val="00090E62"/>
    <w:rsid w:val="00091D43"/>
    <w:rsid w:val="00092055"/>
    <w:rsid w:val="00093A1E"/>
    <w:rsid w:val="00093A7E"/>
    <w:rsid w:val="00096165"/>
    <w:rsid w:val="000962E0"/>
    <w:rsid w:val="00096850"/>
    <w:rsid w:val="00096DA6"/>
    <w:rsid w:val="00097E50"/>
    <w:rsid w:val="000A10A3"/>
    <w:rsid w:val="000A1387"/>
    <w:rsid w:val="000A6126"/>
    <w:rsid w:val="000A7447"/>
    <w:rsid w:val="000B3A3D"/>
    <w:rsid w:val="000B4AAA"/>
    <w:rsid w:val="000B5D57"/>
    <w:rsid w:val="000B7970"/>
    <w:rsid w:val="000C11A5"/>
    <w:rsid w:val="000C2CF4"/>
    <w:rsid w:val="000C3CED"/>
    <w:rsid w:val="000C49AE"/>
    <w:rsid w:val="000C53FD"/>
    <w:rsid w:val="000C7C03"/>
    <w:rsid w:val="000C7FF7"/>
    <w:rsid w:val="000D07E2"/>
    <w:rsid w:val="000D0CED"/>
    <w:rsid w:val="000D1928"/>
    <w:rsid w:val="000D224B"/>
    <w:rsid w:val="000D2605"/>
    <w:rsid w:val="000D60A1"/>
    <w:rsid w:val="000D68E3"/>
    <w:rsid w:val="000D709C"/>
    <w:rsid w:val="000D70E7"/>
    <w:rsid w:val="000E0960"/>
    <w:rsid w:val="000E0F30"/>
    <w:rsid w:val="000E2D1F"/>
    <w:rsid w:val="000E37A8"/>
    <w:rsid w:val="000E39D2"/>
    <w:rsid w:val="000E4FC9"/>
    <w:rsid w:val="000E5B56"/>
    <w:rsid w:val="000E67FE"/>
    <w:rsid w:val="000E6AE8"/>
    <w:rsid w:val="000E6E56"/>
    <w:rsid w:val="000E7FDD"/>
    <w:rsid w:val="000F13DD"/>
    <w:rsid w:val="000F1591"/>
    <w:rsid w:val="000F1605"/>
    <w:rsid w:val="000F1C7F"/>
    <w:rsid w:val="000F2521"/>
    <w:rsid w:val="000F56D6"/>
    <w:rsid w:val="000F7CA8"/>
    <w:rsid w:val="00101EBC"/>
    <w:rsid w:val="001025BA"/>
    <w:rsid w:val="00102742"/>
    <w:rsid w:val="00103C69"/>
    <w:rsid w:val="00103E23"/>
    <w:rsid w:val="00103EE4"/>
    <w:rsid w:val="00103FE5"/>
    <w:rsid w:val="00104713"/>
    <w:rsid w:val="00104A88"/>
    <w:rsid w:val="00104F78"/>
    <w:rsid w:val="00105035"/>
    <w:rsid w:val="001058A5"/>
    <w:rsid w:val="001065C9"/>
    <w:rsid w:val="00107382"/>
    <w:rsid w:val="001103FE"/>
    <w:rsid w:val="001108F5"/>
    <w:rsid w:val="00111B0A"/>
    <w:rsid w:val="00111C00"/>
    <w:rsid w:val="00112650"/>
    <w:rsid w:val="00112DA9"/>
    <w:rsid w:val="00113699"/>
    <w:rsid w:val="001168FB"/>
    <w:rsid w:val="001177A7"/>
    <w:rsid w:val="00117EB2"/>
    <w:rsid w:val="00122883"/>
    <w:rsid w:val="00123B24"/>
    <w:rsid w:val="001243AB"/>
    <w:rsid w:val="00124E58"/>
    <w:rsid w:val="00125189"/>
    <w:rsid w:val="001266A2"/>
    <w:rsid w:val="00126C32"/>
    <w:rsid w:val="0013004B"/>
    <w:rsid w:val="001302B6"/>
    <w:rsid w:val="00131003"/>
    <w:rsid w:val="001311DD"/>
    <w:rsid w:val="001316AA"/>
    <w:rsid w:val="00132080"/>
    <w:rsid w:val="0013226F"/>
    <w:rsid w:val="00132EB3"/>
    <w:rsid w:val="0013489D"/>
    <w:rsid w:val="0013562B"/>
    <w:rsid w:val="00135963"/>
    <w:rsid w:val="00136F36"/>
    <w:rsid w:val="00137BD7"/>
    <w:rsid w:val="0014002C"/>
    <w:rsid w:val="001422FC"/>
    <w:rsid w:val="00143185"/>
    <w:rsid w:val="0014436B"/>
    <w:rsid w:val="0014477C"/>
    <w:rsid w:val="00145228"/>
    <w:rsid w:val="001454E8"/>
    <w:rsid w:val="0014677D"/>
    <w:rsid w:val="001470ED"/>
    <w:rsid w:val="001472F1"/>
    <w:rsid w:val="00147B08"/>
    <w:rsid w:val="00147C25"/>
    <w:rsid w:val="001502D3"/>
    <w:rsid w:val="001508CF"/>
    <w:rsid w:val="00150AD2"/>
    <w:rsid w:val="00150F02"/>
    <w:rsid w:val="00152F64"/>
    <w:rsid w:val="00153AAA"/>
    <w:rsid w:val="00153C49"/>
    <w:rsid w:val="0015495F"/>
    <w:rsid w:val="0015518C"/>
    <w:rsid w:val="00155974"/>
    <w:rsid w:val="001576E2"/>
    <w:rsid w:val="00157DD3"/>
    <w:rsid w:val="00160384"/>
    <w:rsid w:val="0016071E"/>
    <w:rsid w:val="00160BB8"/>
    <w:rsid w:val="0016153A"/>
    <w:rsid w:val="0016236B"/>
    <w:rsid w:val="001632DA"/>
    <w:rsid w:val="00164225"/>
    <w:rsid w:val="00164597"/>
    <w:rsid w:val="0016613A"/>
    <w:rsid w:val="00166213"/>
    <w:rsid w:val="00166765"/>
    <w:rsid w:val="00167CCA"/>
    <w:rsid w:val="001704BD"/>
    <w:rsid w:val="001705A2"/>
    <w:rsid w:val="00170759"/>
    <w:rsid w:val="00170A37"/>
    <w:rsid w:val="00172235"/>
    <w:rsid w:val="0017240E"/>
    <w:rsid w:val="00172EC6"/>
    <w:rsid w:val="001738B2"/>
    <w:rsid w:val="00173994"/>
    <w:rsid w:val="00173AE6"/>
    <w:rsid w:val="00174AC0"/>
    <w:rsid w:val="00176AA2"/>
    <w:rsid w:val="00177AC0"/>
    <w:rsid w:val="00180313"/>
    <w:rsid w:val="00180624"/>
    <w:rsid w:val="00182117"/>
    <w:rsid w:val="001834A7"/>
    <w:rsid w:val="001867B3"/>
    <w:rsid w:val="00186C93"/>
    <w:rsid w:val="00191DB4"/>
    <w:rsid w:val="001923BB"/>
    <w:rsid w:val="0019241E"/>
    <w:rsid w:val="0019286E"/>
    <w:rsid w:val="00192F11"/>
    <w:rsid w:val="00193662"/>
    <w:rsid w:val="00197549"/>
    <w:rsid w:val="001975F8"/>
    <w:rsid w:val="001A0C19"/>
    <w:rsid w:val="001A1063"/>
    <w:rsid w:val="001A15D3"/>
    <w:rsid w:val="001A1738"/>
    <w:rsid w:val="001A1E08"/>
    <w:rsid w:val="001A24BE"/>
    <w:rsid w:val="001A35FA"/>
    <w:rsid w:val="001A499D"/>
    <w:rsid w:val="001A4AC8"/>
    <w:rsid w:val="001A597A"/>
    <w:rsid w:val="001A68CC"/>
    <w:rsid w:val="001B252B"/>
    <w:rsid w:val="001B41B0"/>
    <w:rsid w:val="001B4C8D"/>
    <w:rsid w:val="001B5E5F"/>
    <w:rsid w:val="001B6433"/>
    <w:rsid w:val="001B742B"/>
    <w:rsid w:val="001B7C4A"/>
    <w:rsid w:val="001C5339"/>
    <w:rsid w:val="001C566C"/>
    <w:rsid w:val="001C7445"/>
    <w:rsid w:val="001C76A0"/>
    <w:rsid w:val="001C789B"/>
    <w:rsid w:val="001C79EE"/>
    <w:rsid w:val="001D03C7"/>
    <w:rsid w:val="001D0FFD"/>
    <w:rsid w:val="001D105E"/>
    <w:rsid w:val="001D2465"/>
    <w:rsid w:val="001D49A1"/>
    <w:rsid w:val="001D4E36"/>
    <w:rsid w:val="001D58C1"/>
    <w:rsid w:val="001D5A58"/>
    <w:rsid w:val="001D67A6"/>
    <w:rsid w:val="001D7318"/>
    <w:rsid w:val="001D7CEC"/>
    <w:rsid w:val="001D7FBF"/>
    <w:rsid w:val="001E081D"/>
    <w:rsid w:val="001E0DCF"/>
    <w:rsid w:val="001E1D1E"/>
    <w:rsid w:val="001E246F"/>
    <w:rsid w:val="001E2F5E"/>
    <w:rsid w:val="001E4F47"/>
    <w:rsid w:val="001E4FD9"/>
    <w:rsid w:val="001E54D5"/>
    <w:rsid w:val="001E5638"/>
    <w:rsid w:val="001E6DF6"/>
    <w:rsid w:val="001E7A67"/>
    <w:rsid w:val="001F0158"/>
    <w:rsid w:val="001F091F"/>
    <w:rsid w:val="001F29E1"/>
    <w:rsid w:val="001F36F6"/>
    <w:rsid w:val="001F3F67"/>
    <w:rsid w:val="001F4EEB"/>
    <w:rsid w:val="001F5A9D"/>
    <w:rsid w:val="001F627A"/>
    <w:rsid w:val="001F75C5"/>
    <w:rsid w:val="002006A0"/>
    <w:rsid w:val="00201D08"/>
    <w:rsid w:val="00203C8B"/>
    <w:rsid w:val="00204173"/>
    <w:rsid w:val="00205432"/>
    <w:rsid w:val="002061EA"/>
    <w:rsid w:val="002070EF"/>
    <w:rsid w:val="0020793D"/>
    <w:rsid w:val="00210B1B"/>
    <w:rsid w:val="0021148E"/>
    <w:rsid w:val="0021178E"/>
    <w:rsid w:val="002139CE"/>
    <w:rsid w:val="00214756"/>
    <w:rsid w:val="002151D0"/>
    <w:rsid w:val="00215586"/>
    <w:rsid w:val="002156F9"/>
    <w:rsid w:val="00215A4D"/>
    <w:rsid w:val="00215D78"/>
    <w:rsid w:val="00217A40"/>
    <w:rsid w:val="0022118B"/>
    <w:rsid w:val="0022129C"/>
    <w:rsid w:val="002223FA"/>
    <w:rsid w:val="00222A97"/>
    <w:rsid w:val="002232F4"/>
    <w:rsid w:val="00225669"/>
    <w:rsid w:val="00225B13"/>
    <w:rsid w:val="002260FD"/>
    <w:rsid w:val="00232105"/>
    <w:rsid w:val="00232285"/>
    <w:rsid w:val="00232C7A"/>
    <w:rsid w:val="002336CB"/>
    <w:rsid w:val="00235AF2"/>
    <w:rsid w:val="00235D0E"/>
    <w:rsid w:val="0023672E"/>
    <w:rsid w:val="00237ABD"/>
    <w:rsid w:val="00237BBB"/>
    <w:rsid w:val="00241033"/>
    <w:rsid w:val="00241CF6"/>
    <w:rsid w:val="00242237"/>
    <w:rsid w:val="00242E83"/>
    <w:rsid w:val="00243262"/>
    <w:rsid w:val="0024401E"/>
    <w:rsid w:val="00244A1D"/>
    <w:rsid w:val="00244ADC"/>
    <w:rsid w:val="00246AD5"/>
    <w:rsid w:val="00247308"/>
    <w:rsid w:val="0024753A"/>
    <w:rsid w:val="002478E4"/>
    <w:rsid w:val="002503C6"/>
    <w:rsid w:val="0025237D"/>
    <w:rsid w:val="0025239C"/>
    <w:rsid w:val="002535E2"/>
    <w:rsid w:val="002539B8"/>
    <w:rsid w:val="00253FDE"/>
    <w:rsid w:val="002546F5"/>
    <w:rsid w:val="00255D2E"/>
    <w:rsid w:val="00256DCA"/>
    <w:rsid w:val="002577DA"/>
    <w:rsid w:val="00257890"/>
    <w:rsid w:val="00257A57"/>
    <w:rsid w:val="00260D5C"/>
    <w:rsid w:val="00261004"/>
    <w:rsid w:val="002639F7"/>
    <w:rsid w:val="002642C4"/>
    <w:rsid w:val="00264424"/>
    <w:rsid w:val="0026493B"/>
    <w:rsid w:val="00264D25"/>
    <w:rsid w:val="00265E07"/>
    <w:rsid w:val="002662A7"/>
    <w:rsid w:val="00267BE1"/>
    <w:rsid w:val="00270847"/>
    <w:rsid w:val="00270A62"/>
    <w:rsid w:val="00270F4D"/>
    <w:rsid w:val="002715F6"/>
    <w:rsid w:val="00271895"/>
    <w:rsid w:val="002742FD"/>
    <w:rsid w:val="00275240"/>
    <w:rsid w:val="00275EF2"/>
    <w:rsid w:val="00276578"/>
    <w:rsid w:val="00277066"/>
    <w:rsid w:val="002773FA"/>
    <w:rsid w:val="002811B6"/>
    <w:rsid w:val="00282852"/>
    <w:rsid w:val="002834EC"/>
    <w:rsid w:val="00283FBF"/>
    <w:rsid w:val="0028418A"/>
    <w:rsid w:val="002850FD"/>
    <w:rsid w:val="00290C60"/>
    <w:rsid w:val="00290F66"/>
    <w:rsid w:val="002918C9"/>
    <w:rsid w:val="00291AC0"/>
    <w:rsid w:val="00291FBC"/>
    <w:rsid w:val="00292B7A"/>
    <w:rsid w:val="00293A6E"/>
    <w:rsid w:val="002941C9"/>
    <w:rsid w:val="00294DF5"/>
    <w:rsid w:val="00294F42"/>
    <w:rsid w:val="0029749B"/>
    <w:rsid w:val="00297A1F"/>
    <w:rsid w:val="002A00FC"/>
    <w:rsid w:val="002A25EA"/>
    <w:rsid w:val="002A2A51"/>
    <w:rsid w:val="002A43AB"/>
    <w:rsid w:val="002A4ADB"/>
    <w:rsid w:val="002A4E3C"/>
    <w:rsid w:val="002A5F71"/>
    <w:rsid w:val="002A6552"/>
    <w:rsid w:val="002A7297"/>
    <w:rsid w:val="002A75CF"/>
    <w:rsid w:val="002A79C2"/>
    <w:rsid w:val="002A7FF7"/>
    <w:rsid w:val="002B0ADF"/>
    <w:rsid w:val="002B0F28"/>
    <w:rsid w:val="002B0FCB"/>
    <w:rsid w:val="002B1ACC"/>
    <w:rsid w:val="002B1CFE"/>
    <w:rsid w:val="002B365A"/>
    <w:rsid w:val="002B3BB0"/>
    <w:rsid w:val="002B4575"/>
    <w:rsid w:val="002B45E0"/>
    <w:rsid w:val="002B66D0"/>
    <w:rsid w:val="002B7284"/>
    <w:rsid w:val="002B7B72"/>
    <w:rsid w:val="002B7C85"/>
    <w:rsid w:val="002C2EB5"/>
    <w:rsid w:val="002C32FA"/>
    <w:rsid w:val="002C42B2"/>
    <w:rsid w:val="002C685E"/>
    <w:rsid w:val="002C6BDA"/>
    <w:rsid w:val="002C6E66"/>
    <w:rsid w:val="002C6E83"/>
    <w:rsid w:val="002C72CA"/>
    <w:rsid w:val="002C792F"/>
    <w:rsid w:val="002C7B88"/>
    <w:rsid w:val="002D01F1"/>
    <w:rsid w:val="002D10DC"/>
    <w:rsid w:val="002D3936"/>
    <w:rsid w:val="002D3EF4"/>
    <w:rsid w:val="002D44B8"/>
    <w:rsid w:val="002D6165"/>
    <w:rsid w:val="002E260C"/>
    <w:rsid w:val="002E2DEA"/>
    <w:rsid w:val="002E67A5"/>
    <w:rsid w:val="002F0D6E"/>
    <w:rsid w:val="002F2CEE"/>
    <w:rsid w:val="002F36AF"/>
    <w:rsid w:val="002F43BF"/>
    <w:rsid w:val="002F44F0"/>
    <w:rsid w:val="002F49C3"/>
    <w:rsid w:val="002F5316"/>
    <w:rsid w:val="002F61D8"/>
    <w:rsid w:val="002F670E"/>
    <w:rsid w:val="00300BD1"/>
    <w:rsid w:val="0030209D"/>
    <w:rsid w:val="00302127"/>
    <w:rsid w:val="00303704"/>
    <w:rsid w:val="003037A9"/>
    <w:rsid w:val="0030432A"/>
    <w:rsid w:val="00305EEF"/>
    <w:rsid w:val="00306920"/>
    <w:rsid w:val="00310AD1"/>
    <w:rsid w:val="00310B95"/>
    <w:rsid w:val="00311251"/>
    <w:rsid w:val="00311563"/>
    <w:rsid w:val="0031175C"/>
    <w:rsid w:val="003132BE"/>
    <w:rsid w:val="003133CA"/>
    <w:rsid w:val="0031446E"/>
    <w:rsid w:val="00314A65"/>
    <w:rsid w:val="00316116"/>
    <w:rsid w:val="0031624C"/>
    <w:rsid w:val="0031722C"/>
    <w:rsid w:val="00317894"/>
    <w:rsid w:val="00317AC0"/>
    <w:rsid w:val="003200F3"/>
    <w:rsid w:val="00320D17"/>
    <w:rsid w:val="0032129A"/>
    <w:rsid w:val="00323636"/>
    <w:rsid w:val="00325286"/>
    <w:rsid w:val="0032639C"/>
    <w:rsid w:val="0032685F"/>
    <w:rsid w:val="003269E1"/>
    <w:rsid w:val="00326B4D"/>
    <w:rsid w:val="003270BB"/>
    <w:rsid w:val="003304AF"/>
    <w:rsid w:val="00331413"/>
    <w:rsid w:val="003316BE"/>
    <w:rsid w:val="00331E1E"/>
    <w:rsid w:val="0033210D"/>
    <w:rsid w:val="00332464"/>
    <w:rsid w:val="003327DA"/>
    <w:rsid w:val="0033282F"/>
    <w:rsid w:val="00333877"/>
    <w:rsid w:val="00334734"/>
    <w:rsid w:val="0033643B"/>
    <w:rsid w:val="00336848"/>
    <w:rsid w:val="00337B72"/>
    <w:rsid w:val="00340693"/>
    <w:rsid w:val="00341776"/>
    <w:rsid w:val="0034218B"/>
    <w:rsid w:val="003429E1"/>
    <w:rsid w:val="00344080"/>
    <w:rsid w:val="00344CD6"/>
    <w:rsid w:val="00346632"/>
    <w:rsid w:val="0035127B"/>
    <w:rsid w:val="003518EF"/>
    <w:rsid w:val="00351DCD"/>
    <w:rsid w:val="003520F2"/>
    <w:rsid w:val="00352645"/>
    <w:rsid w:val="003533B0"/>
    <w:rsid w:val="00353D4A"/>
    <w:rsid w:val="003541B7"/>
    <w:rsid w:val="00354BA3"/>
    <w:rsid w:val="0035502D"/>
    <w:rsid w:val="00356A27"/>
    <w:rsid w:val="00362ABC"/>
    <w:rsid w:val="0036337E"/>
    <w:rsid w:val="00367458"/>
    <w:rsid w:val="00370141"/>
    <w:rsid w:val="00370718"/>
    <w:rsid w:val="00371B71"/>
    <w:rsid w:val="003728D8"/>
    <w:rsid w:val="00372A80"/>
    <w:rsid w:val="00372E08"/>
    <w:rsid w:val="00376129"/>
    <w:rsid w:val="003767EF"/>
    <w:rsid w:val="00377813"/>
    <w:rsid w:val="00382E51"/>
    <w:rsid w:val="0038311B"/>
    <w:rsid w:val="0038366B"/>
    <w:rsid w:val="00383825"/>
    <w:rsid w:val="00385AB9"/>
    <w:rsid w:val="003861D5"/>
    <w:rsid w:val="00386345"/>
    <w:rsid w:val="003865B2"/>
    <w:rsid w:val="00386DE4"/>
    <w:rsid w:val="00390FD6"/>
    <w:rsid w:val="00391DE1"/>
    <w:rsid w:val="00391E4E"/>
    <w:rsid w:val="00392935"/>
    <w:rsid w:val="00392DA3"/>
    <w:rsid w:val="003940A0"/>
    <w:rsid w:val="00394E48"/>
    <w:rsid w:val="00395413"/>
    <w:rsid w:val="00395828"/>
    <w:rsid w:val="00395F07"/>
    <w:rsid w:val="00396BDC"/>
    <w:rsid w:val="003A1492"/>
    <w:rsid w:val="003A3AFF"/>
    <w:rsid w:val="003A489A"/>
    <w:rsid w:val="003A4DF1"/>
    <w:rsid w:val="003A5736"/>
    <w:rsid w:val="003A6AA1"/>
    <w:rsid w:val="003A6B14"/>
    <w:rsid w:val="003A7C5B"/>
    <w:rsid w:val="003B1487"/>
    <w:rsid w:val="003B293B"/>
    <w:rsid w:val="003B335D"/>
    <w:rsid w:val="003B53E3"/>
    <w:rsid w:val="003B72A8"/>
    <w:rsid w:val="003B7476"/>
    <w:rsid w:val="003B7656"/>
    <w:rsid w:val="003C10A9"/>
    <w:rsid w:val="003C167F"/>
    <w:rsid w:val="003C1B2C"/>
    <w:rsid w:val="003C2617"/>
    <w:rsid w:val="003C5914"/>
    <w:rsid w:val="003C6779"/>
    <w:rsid w:val="003C6E58"/>
    <w:rsid w:val="003C7130"/>
    <w:rsid w:val="003C720B"/>
    <w:rsid w:val="003C7728"/>
    <w:rsid w:val="003D1EDD"/>
    <w:rsid w:val="003D503B"/>
    <w:rsid w:val="003D56B6"/>
    <w:rsid w:val="003D5881"/>
    <w:rsid w:val="003D66FD"/>
    <w:rsid w:val="003D6C01"/>
    <w:rsid w:val="003D6FBC"/>
    <w:rsid w:val="003D7DA0"/>
    <w:rsid w:val="003E073B"/>
    <w:rsid w:val="003E248A"/>
    <w:rsid w:val="003E2AA0"/>
    <w:rsid w:val="003E2F4D"/>
    <w:rsid w:val="003E3189"/>
    <w:rsid w:val="003E34D2"/>
    <w:rsid w:val="003E3E44"/>
    <w:rsid w:val="003E42AE"/>
    <w:rsid w:val="003E4677"/>
    <w:rsid w:val="003E4935"/>
    <w:rsid w:val="003E523E"/>
    <w:rsid w:val="003E59DF"/>
    <w:rsid w:val="003E5E97"/>
    <w:rsid w:val="003E6202"/>
    <w:rsid w:val="003E6A00"/>
    <w:rsid w:val="003E7002"/>
    <w:rsid w:val="003E703B"/>
    <w:rsid w:val="003F0A8B"/>
    <w:rsid w:val="003F0E41"/>
    <w:rsid w:val="003F1405"/>
    <w:rsid w:val="003F1E82"/>
    <w:rsid w:val="003F2057"/>
    <w:rsid w:val="003F32CE"/>
    <w:rsid w:val="003F3A1B"/>
    <w:rsid w:val="003F3ABF"/>
    <w:rsid w:val="003F4BCB"/>
    <w:rsid w:val="003F5DF7"/>
    <w:rsid w:val="003F6093"/>
    <w:rsid w:val="003F67D9"/>
    <w:rsid w:val="003F77C0"/>
    <w:rsid w:val="003F77E5"/>
    <w:rsid w:val="00400EB2"/>
    <w:rsid w:val="00401831"/>
    <w:rsid w:val="00401847"/>
    <w:rsid w:val="004023FF"/>
    <w:rsid w:val="00404746"/>
    <w:rsid w:val="004075AA"/>
    <w:rsid w:val="0041052B"/>
    <w:rsid w:val="004107DC"/>
    <w:rsid w:val="00410EA2"/>
    <w:rsid w:val="00411151"/>
    <w:rsid w:val="00411E02"/>
    <w:rsid w:val="00412297"/>
    <w:rsid w:val="00412E6D"/>
    <w:rsid w:val="004148EF"/>
    <w:rsid w:val="00414FEC"/>
    <w:rsid w:val="004153EF"/>
    <w:rsid w:val="00415A93"/>
    <w:rsid w:val="00415ADF"/>
    <w:rsid w:val="00416030"/>
    <w:rsid w:val="00416300"/>
    <w:rsid w:val="00416701"/>
    <w:rsid w:val="00417134"/>
    <w:rsid w:val="00417D42"/>
    <w:rsid w:val="0042090A"/>
    <w:rsid w:val="00421677"/>
    <w:rsid w:val="00421B80"/>
    <w:rsid w:val="0042328A"/>
    <w:rsid w:val="00423430"/>
    <w:rsid w:val="004236C7"/>
    <w:rsid w:val="0042385E"/>
    <w:rsid w:val="00425240"/>
    <w:rsid w:val="00425822"/>
    <w:rsid w:val="004262D8"/>
    <w:rsid w:val="00430365"/>
    <w:rsid w:val="004307BC"/>
    <w:rsid w:val="0043164F"/>
    <w:rsid w:val="00432249"/>
    <w:rsid w:val="00432BCD"/>
    <w:rsid w:val="00433602"/>
    <w:rsid w:val="00433A10"/>
    <w:rsid w:val="0043633A"/>
    <w:rsid w:val="00436D82"/>
    <w:rsid w:val="00436E15"/>
    <w:rsid w:val="004404CC"/>
    <w:rsid w:val="00440C47"/>
    <w:rsid w:val="00441991"/>
    <w:rsid w:val="00444E40"/>
    <w:rsid w:val="00445BC2"/>
    <w:rsid w:val="00446347"/>
    <w:rsid w:val="00447D45"/>
    <w:rsid w:val="004503D5"/>
    <w:rsid w:val="00450B3B"/>
    <w:rsid w:val="00450B9D"/>
    <w:rsid w:val="0045119E"/>
    <w:rsid w:val="00451832"/>
    <w:rsid w:val="00454BB4"/>
    <w:rsid w:val="00454EA1"/>
    <w:rsid w:val="004552D1"/>
    <w:rsid w:val="00456A7F"/>
    <w:rsid w:val="00456F6E"/>
    <w:rsid w:val="00457DD7"/>
    <w:rsid w:val="00457F98"/>
    <w:rsid w:val="00460629"/>
    <w:rsid w:val="004630AE"/>
    <w:rsid w:val="00465D53"/>
    <w:rsid w:val="00466172"/>
    <w:rsid w:val="00470130"/>
    <w:rsid w:val="0047032B"/>
    <w:rsid w:val="00471AA9"/>
    <w:rsid w:val="00472411"/>
    <w:rsid w:val="00473370"/>
    <w:rsid w:val="0047361E"/>
    <w:rsid w:val="004748FC"/>
    <w:rsid w:val="00474F75"/>
    <w:rsid w:val="00475B2F"/>
    <w:rsid w:val="00477F41"/>
    <w:rsid w:val="00480393"/>
    <w:rsid w:val="0048056A"/>
    <w:rsid w:val="00482F61"/>
    <w:rsid w:val="00483EB2"/>
    <w:rsid w:val="00486A65"/>
    <w:rsid w:val="00486CD9"/>
    <w:rsid w:val="004900EE"/>
    <w:rsid w:val="004907AF"/>
    <w:rsid w:val="0049092B"/>
    <w:rsid w:val="00491310"/>
    <w:rsid w:val="004917F5"/>
    <w:rsid w:val="00491EC4"/>
    <w:rsid w:val="004922C6"/>
    <w:rsid w:val="00492D2E"/>
    <w:rsid w:val="00492F3E"/>
    <w:rsid w:val="00493F2D"/>
    <w:rsid w:val="004950B9"/>
    <w:rsid w:val="004962D3"/>
    <w:rsid w:val="00497931"/>
    <w:rsid w:val="004979E0"/>
    <w:rsid w:val="004A06FA"/>
    <w:rsid w:val="004A3110"/>
    <w:rsid w:val="004A3AC3"/>
    <w:rsid w:val="004A4412"/>
    <w:rsid w:val="004A589D"/>
    <w:rsid w:val="004A6668"/>
    <w:rsid w:val="004B1BDB"/>
    <w:rsid w:val="004B298F"/>
    <w:rsid w:val="004B41C1"/>
    <w:rsid w:val="004B6AF3"/>
    <w:rsid w:val="004B716E"/>
    <w:rsid w:val="004C0F17"/>
    <w:rsid w:val="004C2151"/>
    <w:rsid w:val="004C325E"/>
    <w:rsid w:val="004C526F"/>
    <w:rsid w:val="004C56DF"/>
    <w:rsid w:val="004C579D"/>
    <w:rsid w:val="004C7FE5"/>
    <w:rsid w:val="004D0B0E"/>
    <w:rsid w:val="004D0C49"/>
    <w:rsid w:val="004D30DB"/>
    <w:rsid w:val="004D47BA"/>
    <w:rsid w:val="004D480F"/>
    <w:rsid w:val="004D646C"/>
    <w:rsid w:val="004D700C"/>
    <w:rsid w:val="004D70D9"/>
    <w:rsid w:val="004D7480"/>
    <w:rsid w:val="004E1749"/>
    <w:rsid w:val="004E200E"/>
    <w:rsid w:val="004E23AB"/>
    <w:rsid w:val="004E2538"/>
    <w:rsid w:val="004E6747"/>
    <w:rsid w:val="004E7012"/>
    <w:rsid w:val="004E7148"/>
    <w:rsid w:val="004E7CBC"/>
    <w:rsid w:val="004E7EED"/>
    <w:rsid w:val="004F039E"/>
    <w:rsid w:val="004F09C8"/>
    <w:rsid w:val="004F0C74"/>
    <w:rsid w:val="004F0D3B"/>
    <w:rsid w:val="004F10E9"/>
    <w:rsid w:val="004F1394"/>
    <w:rsid w:val="004F166C"/>
    <w:rsid w:val="004F453B"/>
    <w:rsid w:val="004F5DB7"/>
    <w:rsid w:val="004F629D"/>
    <w:rsid w:val="004F703B"/>
    <w:rsid w:val="00501B5A"/>
    <w:rsid w:val="00501C1B"/>
    <w:rsid w:val="005021AC"/>
    <w:rsid w:val="005023AB"/>
    <w:rsid w:val="005031AF"/>
    <w:rsid w:val="00504F88"/>
    <w:rsid w:val="0050577D"/>
    <w:rsid w:val="00506869"/>
    <w:rsid w:val="00507076"/>
    <w:rsid w:val="00507836"/>
    <w:rsid w:val="00507E75"/>
    <w:rsid w:val="00511908"/>
    <w:rsid w:val="00511F69"/>
    <w:rsid w:val="00515238"/>
    <w:rsid w:val="0051542C"/>
    <w:rsid w:val="0051628B"/>
    <w:rsid w:val="00516629"/>
    <w:rsid w:val="00516848"/>
    <w:rsid w:val="00517607"/>
    <w:rsid w:val="00523273"/>
    <w:rsid w:val="00523E67"/>
    <w:rsid w:val="005241BD"/>
    <w:rsid w:val="00524960"/>
    <w:rsid w:val="00527E13"/>
    <w:rsid w:val="00527F86"/>
    <w:rsid w:val="00530134"/>
    <w:rsid w:val="0053095F"/>
    <w:rsid w:val="00532B28"/>
    <w:rsid w:val="00533129"/>
    <w:rsid w:val="005333A8"/>
    <w:rsid w:val="005353B0"/>
    <w:rsid w:val="0053566C"/>
    <w:rsid w:val="0053623C"/>
    <w:rsid w:val="00536BED"/>
    <w:rsid w:val="00536EA3"/>
    <w:rsid w:val="005371F5"/>
    <w:rsid w:val="00537356"/>
    <w:rsid w:val="00541EE7"/>
    <w:rsid w:val="005424B8"/>
    <w:rsid w:val="0054294C"/>
    <w:rsid w:val="00542C10"/>
    <w:rsid w:val="005431DD"/>
    <w:rsid w:val="00543D44"/>
    <w:rsid w:val="00544620"/>
    <w:rsid w:val="0054525A"/>
    <w:rsid w:val="005460D3"/>
    <w:rsid w:val="00550364"/>
    <w:rsid w:val="005506AB"/>
    <w:rsid w:val="0055289E"/>
    <w:rsid w:val="00552F2E"/>
    <w:rsid w:val="005530D3"/>
    <w:rsid w:val="0056242E"/>
    <w:rsid w:val="00562992"/>
    <w:rsid w:val="00563275"/>
    <w:rsid w:val="005633F9"/>
    <w:rsid w:val="00563FBE"/>
    <w:rsid w:val="00564254"/>
    <w:rsid w:val="0056527E"/>
    <w:rsid w:val="00565FF9"/>
    <w:rsid w:val="00570B77"/>
    <w:rsid w:val="00570E7D"/>
    <w:rsid w:val="0057108A"/>
    <w:rsid w:val="00572E32"/>
    <w:rsid w:val="00574045"/>
    <w:rsid w:val="005755B1"/>
    <w:rsid w:val="0057698C"/>
    <w:rsid w:val="00577CB3"/>
    <w:rsid w:val="00580998"/>
    <w:rsid w:val="00580F5F"/>
    <w:rsid w:val="00582BCC"/>
    <w:rsid w:val="00582D8A"/>
    <w:rsid w:val="0058381D"/>
    <w:rsid w:val="00583F1D"/>
    <w:rsid w:val="00584040"/>
    <w:rsid w:val="005845D3"/>
    <w:rsid w:val="00585AC9"/>
    <w:rsid w:val="00585AF0"/>
    <w:rsid w:val="00585E02"/>
    <w:rsid w:val="0058778D"/>
    <w:rsid w:val="0059097E"/>
    <w:rsid w:val="00592212"/>
    <w:rsid w:val="0059390A"/>
    <w:rsid w:val="00594291"/>
    <w:rsid w:val="00595300"/>
    <w:rsid w:val="00595839"/>
    <w:rsid w:val="00595D33"/>
    <w:rsid w:val="00596052"/>
    <w:rsid w:val="005965F4"/>
    <w:rsid w:val="005969CF"/>
    <w:rsid w:val="0059748E"/>
    <w:rsid w:val="0059773E"/>
    <w:rsid w:val="005A0488"/>
    <w:rsid w:val="005A1BD6"/>
    <w:rsid w:val="005A2335"/>
    <w:rsid w:val="005A28D1"/>
    <w:rsid w:val="005A3EEF"/>
    <w:rsid w:val="005A4E0C"/>
    <w:rsid w:val="005A78F3"/>
    <w:rsid w:val="005A7CCD"/>
    <w:rsid w:val="005B2660"/>
    <w:rsid w:val="005B26EC"/>
    <w:rsid w:val="005B326A"/>
    <w:rsid w:val="005B4011"/>
    <w:rsid w:val="005B6AFC"/>
    <w:rsid w:val="005B72C4"/>
    <w:rsid w:val="005C3A3F"/>
    <w:rsid w:val="005C452C"/>
    <w:rsid w:val="005C5820"/>
    <w:rsid w:val="005C5B08"/>
    <w:rsid w:val="005D0B75"/>
    <w:rsid w:val="005D1B15"/>
    <w:rsid w:val="005D1D26"/>
    <w:rsid w:val="005D1E78"/>
    <w:rsid w:val="005D2C1F"/>
    <w:rsid w:val="005D3021"/>
    <w:rsid w:val="005D3887"/>
    <w:rsid w:val="005D3AF5"/>
    <w:rsid w:val="005D559F"/>
    <w:rsid w:val="005D5759"/>
    <w:rsid w:val="005D6298"/>
    <w:rsid w:val="005D6724"/>
    <w:rsid w:val="005D67E2"/>
    <w:rsid w:val="005D7DB0"/>
    <w:rsid w:val="005E3286"/>
    <w:rsid w:val="005E35E3"/>
    <w:rsid w:val="005E3F90"/>
    <w:rsid w:val="005E48DC"/>
    <w:rsid w:val="005E62D8"/>
    <w:rsid w:val="005F1CC9"/>
    <w:rsid w:val="005F4B99"/>
    <w:rsid w:val="005F5285"/>
    <w:rsid w:val="00600105"/>
    <w:rsid w:val="00602C1C"/>
    <w:rsid w:val="00603995"/>
    <w:rsid w:val="00603D5F"/>
    <w:rsid w:val="00604025"/>
    <w:rsid w:val="00604E75"/>
    <w:rsid w:val="0060533E"/>
    <w:rsid w:val="00605F71"/>
    <w:rsid w:val="0060683F"/>
    <w:rsid w:val="00607496"/>
    <w:rsid w:val="006107DD"/>
    <w:rsid w:val="0061179C"/>
    <w:rsid w:val="006151B3"/>
    <w:rsid w:val="00615A37"/>
    <w:rsid w:val="0061613E"/>
    <w:rsid w:val="00616761"/>
    <w:rsid w:val="00616E17"/>
    <w:rsid w:val="00616FCB"/>
    <w:rsid w:val="00617739"/>
    <w:rsid w:val="006207EF"/>
    <w:rsid w:val="006215D7"/>
    <w:rsid w:val="0062194A"/>
    <w:rsid w:val="00622E1A"/>
    <w:rsid w:val="006246FF"/>
    <w:rsid w:val="00625408"/>
    <w:rsid w:val="00625592"/>
    <w:rsid w:val="0062562F"/>
    <w:rsid w:val="00626431"/>
    <w:rsid w:val="00627EE3"/>
    <w:rsid w:val="00630712"/>
    <w:rsid w:val="00631794"/>
    <w:rsid w:val="00633179"/>
    <w:rsid w:val="006333CD"/>
    <w:rsid w:val="0063348B"/>
    <w:rsid w:val="0063383F"/>
    <w:rsid w:val="006360EA"/>
    <w:rsid w:val="00636F54"/>
    <w:rsid w:val="0063711E"/>
    <w:rsid w:val="006408E2"/>
    <w:rsid w:val="00641DBE"/>
    <w:rsid w:val="00641E08"/>
    <w:rsid w:val="00642485"/>
    <w:rsid w:val="006440DD"/>
    <w:rsid w:val="00644552"/>
    <w:rsid w:val="0064491C"/>
    <w:rsid w:val="0064578D"/>
    <w:rsid w:val="006548EF"/>
    <w:rsid w:val="0065580C"/>
    <w:rsid w:val="006560EF"/>
    <w:rsid w:val="00657035"/>
    <w:rsid w:val="0065723A"/>
    <w:rsid w:val="00660941"/>
    <w:rsid w:val="00661349"/>
    <w:rsid w:val="00661876"/>
    <w:rsid w:val="00662C6C"/>
    <w:rsid w:val="00664762"/>
    <w:rsid w:val="00664DF0"/>
    <w:rsid w:val="00665405"/>
    <w:rsid w:val="0066721A"/>
    <w:rsid w:val="0066732F"/>
    <w:rsid w:val="00671581"/>
    <w:rsid w:val="006723B5"/>
    <w:rsid w:val="006759DE"/>
    <w:rsid w:val="006779A6"/>
    <w:rsid w:val="00680FEA"/>
    <w:rsid w:val="00681A2C"/>
    <w:rsid w:val="00683B7A"/>
    <w:rsid w:val="00684599"/>
    <w:rsid w:val="006853FD"/>
    <w:rsid w:val="00687C41"/>
    <w:rsid w:val="00690D00"/>
    <w:rsid w:val="006914DF"/>
    <w:rsid w:val="006916AC"/>
    <w:rsid w:val="006932C9"/>
    <w:rsid w:val="00693620"/>
    <w:rsid w:val="00693697"/>
    <w:rsid w:val="006936CF"/>
    <w:rsid w:val="00694CEB"/>
    <w:rsid w:val="00695228"/>
    <w:rsid w:val="00697A9E"/>
    <w:rsid w:val="00697B42"/>
    <w:rsid w:val="006A002B"/>
    <w:rsid w:val="006A2869"/>
    <w:rsid w:val="006A36C0"/>
    <w:rsid w:val="006A3DCC"/>
    <w:rsid w:val="006A458A"/>
    <w:rsid w:val="006A4A4B"/>
    <w:rsid w:val="006A61B3"/>
    <w:rsid w:val="006A6759"/>
    <w:rsid w:val="006A75C3"/>
    <w:rsid w:val="006B0091"/>
    <w:rsid w:val="006B2269"/>
    <w:rsid w:val="006B48E7"/>
    <w:rsid w:val="006C16DE"/>
    <w:rsid w:val="006C1EFD"/>
    <w:rsid w:val="006C21B2"/>
    <w:rsid w:val="006C2BC9"/>
    <w:rsid w:val="006C3364"/>
    <w:rsid w:val="006C3664"/>
    <w:rsid w:val="006C4333"/>
    <w:rsid w:val="006C4F75"/>
    <w:rsid w:val="006C4F7F"/>
    <w:rsid w:val="006C5550"/>
    <w:rsid w:val="006C5B7E"/>
    <w:rsid w:val="006C66FB"/>
    <w:rsid w:val="006D0DDF"/>
    <w:rsid w:val="006D2AA0"/>
    <w:rsid w:val="006D3C05"/>
    <w:rsid w:val="006D62A1"/>
    <w:rsid w:val="006D6D7C"/>
    <w:rsid w:val="006D6EBA"/>
    <w:rsid w:val="006D7FEC"/>
    <w:rsid w:val="006E0775"/>
    <w:rsid w:val="006E0BF6"/>
    <w:rsid w:val="006E27B5"/>
    <w:rsid w:val="006E2834"/>
    <w:rsid w:val="006E2EFA"/>
    <w:rsid w:val="006E321C"/>
    <w:rsid w:val="006E35D0"/>
    <w:rsid w:val="006E567B"/>
    <w:rsid w:val="006E5C28"/>
    <w:rsid w:val="006E6131"/>
    <w:rsid w:val="006E7966"/>
    <w:rsid w:val="006E7A10"/>
    <w:rsid w:val="006F2152"/>
    <w:rsid w:val="006F307B"/>
    <w:rsid w:val="006F3963"/>
    <w:rsid w:val="006F397B"/>
    <w:rsid w:val="006F6664"/>
    <w:rsid w:val="006F6CEF"/>
    <w:rsid w:val="006F6D25"/>
    <w:rsid w:val="0070090D"/>
    <w:rsid w:val="00700C43"/>
    <w:rsid w:val="00701907"/>
    <w:rsid w:val="00701F73"/>
    <w:rsid w:val="0070365E"/>
    <w:rsid w:val="00705028"/>
    <w:rsid w:val="00706638"/>
    <w:rsid w:val="0070703A"/>
    <w:rsid w:val="007113A9"/>
    <w:rsid w:val="007125C1"/>
    <w:rsid w:val="00713A70"/>
    <w:rsid w:val="00713B92"/>
    <w:rsid w:val="00713DD3"/>
    <w:rsid w:val="00714C2A"/>
    <w:rsid w:val="00715311"/>
    <w:rsid w:val="00716DAD"/>
    <w:rsid w:val="00716EEA"/>
    <w:rsid w:val="00717318"/>
    <w:rsid w:val="00720D04"/>
    <w:rsid w:val="00722183"/>
    <w:rsid w:val="007221FB"/>
    <w:rsid w:val="00723219"/>
    <w:rsid w:val="00724C10"/>
    <w:rsid w:val="0072557C"/>
    <w:rsid w:val="00726589"/>
    <w:rsid w:val="00726C34"/>
    <w:rsid w:val="0072766D"/>
    <w:rsid w:val="007277EF"/>
    <w:rsid w:val="00727A34"/>
    <w:rsid w:val="00730475"/>
    <w:rsid w:val="00732A71"/>
    <w:rsid w:val="0073356B"/>
    <w:rsid w:val="00734E17"/>
    <w:rsid w:val="00735B9F"/>
    <w:rsid w:val="007366A2"/>
    <w:rsid w:val="0073696D"/>
    <w:rsid w:val="00741E7D"/>
    <w:rsid w:val="00742007"/>
    <w:rsid w:val="0074768F"/>
    <w:rsid w:val="00750589"/>
    <w:rsid w:val="0075176D"/>
    <w:rsid w:val="0075196C"/>
    <w:rsid w:val="0075399A"/>
    <w:rsid w:val="007541D6"/>
    <w:rsid w:val="007546D6"/>
    <w:rsid w:val="007553FE"/>
    <w:rsid w:val="00756549"/>
    <w:rsid w:val="00756826"/>
    <w:rsid w:val="0075708D"/>
    <w:rsid w:val="0076070C"/>
    <w:rsid w:val="00761052"/>
    <w:rsid w:val="007617CF"/>
    <w:rsid w:val="0076375E"/>
    <w:rsid w:val="007641CD"/>
    <w:rsid w:val="0076533E"/>
    <w:rsid w:val="007666D9"/>
    <w:rsid w:val="00770998"/>
    <w:rsid w:val="007710A3"/>
    <w:rsid w:val="007714B3"/>
    <w:rsid w:val="00771577"/>
    <w:rsid w:val="00771765"/>
    <w:rsid w:val="00773150"/>
    <w:rsid w:val="00775F3E"/>
    <w:rsid w:val="00780E56"/>
    <w:rsid w:val="0078409E"/>
    <w:rsid w:val="007847B4"/>
    <w:rsid w:val="00786466"/>
    <w:rsid w:val="00791128"/>
    <w:rsid w:val="00791B0F"/>
    <w:rsid w:val="00792D43"/>
    <w:rsid w:val="0079334B"/>
    <w:rsid w:val="00793E9D"/>
    <w:rsid w:val="00793F7C"/>
    <w:rsid w:val="0079512D"/>
    <w:rsid w:val="00795465"/>
    <w:rsid w:val="007955B0"/>
    <w:rsid w:val="007966E7"/>
    <w:rsid w:val="007974F6"/>
    <w:rsid w:val="007A0043"/>
    <w:rsid w:val="007A1912"/>
    <w:rsid w:val="007A1BA7"/>
    <w:rsid w:val="007A1FB0"/>
    <w:rsid w:val="007A3818"/>
    <w:rsid w:val="007A41C5"/>
    <w:rsid w:val="007A45F3"/>
    <w:rsid w:val="007A5609"/>
    <w:rsid w:val="007A6DA0"/>
    <w:rsid w:val="007B05AE"/>
    <w:rsid w:val="007B136A"/>
    <w:rsid w:val="007B1913"/>
    <w:rsid w:val="007B55BB"/>
    <w:rsid w:val="007B577E"/>
    <w:rsid w:val="007C4BB7"/>
    <w:rsid w:val="007C5B4C"/>
    <w:rsid w:val="007C6C19"/>
    <w:rsid w:val="007C6EDA"/>
    <w:rsid w:val="007C6FD8"/>
    <w:rsid w:val="007C72E5"/>
    <w:rsid w:val="007C7BAB"/>
    <w:rsid w:val="007C7E91"/>
    <w:rsid w:val="007D15E8"/>
    <w:rsid w:val="007D22E2"/>
    <w:rsid w:val="007D2724"/>
    <w:rsid w:val="007D2B59"/>
    <w:rsid w:val="007D31EB"/>
    <w:rsid w:val="007D3A15"/>
    <w:rsid w:val="007D48D5"/>
    <w:rsid w:val="007D5695"/>
    <w:rsid w:val="007D6236"/>
    <w:rsid w:val="007D6873"/>
    <w:rsid w:val="007D6C33"/>
    <w:rsid w:val="007D6D80"/>
    <w:rsid w:val="007D7256"/>
    <w:rsid w:val="007D735C"/>
    <w:rsid w:val="007D771B"/>
    <w:rsid w:val="007E0331"/>
    <w:rsid w:val="007E186D"/>
    <w:rsid w:val="007E1CF0"/>
    <w:rsid w:val="007E2718"/>
    <w:rsid w:val="007E418E"/>
    <w:rsid w:val="007E569B"/>
    <w:rsid w:val="007E7157"/>
    <w:rsid w:val="007E722E"/>
    <w:rsid w:val="007E7BFE"/>
    <w:rsid w:val="007F1BE9"/>
    <w:rsid w:val="007F253B"/>
    <w:rsid w:val="007F2F79"/>
    <w:rsid w:val="007F30EC"/>
    <w:rsid w:val="007F36C5"/>
    <w:rsid w:val="007F4652"/>
    <w:rsid w:val="007F4AEA"/>
    <w:rsid w:val="007F7432"/>
    <w:rsid w:val="008001EB"/>
    <w:rsid w:val="00801168"/>
    <w:rsid w:val="008012B0"/>
    <w:rsid w:val="00802068"/>
    <w:rsid w:val="00802237"/>
    <w:rsid w:val="00802592"/>
    <w:rsid w:val="00802E6C"/>
    <w:rsid w:val="0080397B"/>
    <w:rsid w:val="00803B0A"/>
    <w:rsid w:val="00804311"/>
    <w:rsid w:val="00805E94"/>
    <w:rsid w:val="00806AAC"/>
    <w:rsid w:val="008109B4"/>
    <w:rsid w:val="00810AC9"/>
    <w:rsid w:val="00810F13"/>
    <w:rsid w:val="008114D2"/>
    <w:rsid w:val="008159AD"/>
    <w:rsid w:val="008172E2"/>
    <w:rsid w:val="0081730A"/>
    <w:rsid w:val="00817DA8"/>
    <w:rsid w:val="00821B45"/>
    <w:rsid w:val="00821F5A"/>
    <w:rsid w:val="0082297B"/>
    <w:rsid w:val="0082492B"/>
    <w:rsid w:val="008256D5"/>
    <w:rsid w:val="00826FCC"/>
    <w:rsid w:val="008302A2"/>
    <w:rsid w:val="00830C1D"/>
    <w:rsid w:val="00831A7F"/>
    <w:rsid w:val="0083255F"/>
    <w:rsid w:val="00832AF0"/>
    <w:rsid w:val="008332A3"/>
    <w:rsid w:val="00833334"/>
    <w:rsid w:val="00833D9E"/>
    <w:rsid w:val="00835510"/>
    <w:rsid w:val="0083559D"/>
    <w:rsid w:val="0083674B"/>
    <w:rsid w:val="00836AF5"/>
    <w:rsid w:val="0083749C"/>
    <w:rsid w:val="00840B1F"/>
    <w:rsid w:val="00841814"/>
    <w:rsid w:val="0084265E"/>
    <w:rsid w:val="00843010"/>
    <w:rsid w:val="008432EB"/>
    <w:rsid w:val="00843E29"/>
    <w:rsid w:val="00844C08"/>
    <w:rsid w:val="0084752F"/>
    <w:rsid w:val="0085154F"/>
    <w:rsid w:val="00852194"/>
    <w:rsid w:val="00852224"/>
    <w:rsid w:val="00852BE2"/>
    <w:rsid w:val="00853165"/>
    <w:rsid w:val="008543C8"/>
    <w:rsid w:val="008557B8"/>
    <w:rsid w:val="008561A9"/>
    <w:rsid w:val="00856515"/>
    <w:rsid w:val="00856978"/>
    <w:rsid w:val="00856FF3"/>
    <w:rsid w:val="008571FF"/>
    <w:rsid w:val="00857583"/>
    <w:rsid w:val="00857590"/>
    <w:rsid w:val="00857C28"/>
    <w:rsid w:val="0086238F"/>
    <w:rsid w:val="0086266C"/>
    <w:rsid w:val="00862876"/>
    <w:rsid w:val="00863195"/>
    <w:rsid w:val="008639DB"/>
    <w:rsid w:val="00864A0B"/>
    <w:rsid w:val="00866B20"/>
    <w:rsid w:val="00866B63"/>
    <w:rsid w:val="00867084"/>
    <w:rsid w:val="0086739E"/>
    <w:rsid w:val="00870DBE"/>
    <w:rsid w:val="00870E04"/>
    <w:rsid w:val="00871724"/>
    <w:rsid w:val="00872887"/>
    <w:rsid w:val="00874084"/>
    <w:rsid w:val="00874D07"/>
    <w:rsid w:val="008754C8"/>
    <w:rsid w:val="008757F2"/>
    <w:rsid w:val="008769D4"/>
    <w:rsid w:val="00876C64"/>
    <w:rsid w:val="0087773E"/>
    <w:rsid w:val="008801BD"/>
    <w:rsid w:val="00882796"/>
    <w:rsid w:val="00883811"/>
    <w:rsid w:val="00883EE8"/>
    <w:rsid w:val="00884115"/>
    <w:rsid w:val="00885102"/>
    <w:rsid w:val="00885320"/>
    <w:rsid w:val="00885D1E"/>
    <w:rsid w:val="008871B6"/>
    <w:rsid w:val="00890B84"/>
    <w:rsid w:val="00890FE6"/>
    <w:rsid w:val="00891590"/>
    <w:rsid w:val="008920D8"/>
    <w:rsid w:val="008923D0"/>
    <w:rsid w:val="008947DE"/>
    <w:rsid w:val="0089538E"/>
    <w:rsid w:val="0089575F"/>
    <w:rsid w:val="00896A7C"/>
    <w:rsid w:val="00896EF8"/>
    <w:rsid w:val="00896F23"/>
    <w:rsid w:val="00897070"/>
    <w:rsid w:val="00897EC3"/>
    <w:rsid w:val="00897F99"/>
    <w:rsid w:val="008A0CE1"/>
    <w:rsid w:val="008A1043"/>
    <w:rsid w:val="008A1049"/>
    <w:rsid w:val="008A2E7C"/>
    <w:rsid w:val="008A31AB"/>
    <w:rsid w:val="008A434D"/>
    <w:rsid w:val="008A5325"/>
    <w:rsid w:val="008A55FD"/>
    <w:rsid w:val="008A625F"/>
    <w:rsid w:val="008A67DC"/>
    <w:rsid w:val="008A7075"/>
    <w:rsid w:val="008B0296"/>
    <w:rsid w:val="008B0E84"/>
    <w:rsid w:val="008B2305"/>
    <w:rsid w:val="008B3C1F"/>
    <w:rsid w:val="008B45F8"/>
    <w:rsid w:val="008B47FD"/>
    <w:rsid w:val="008C00D6"/>
    <w:rsid w:val="008C0256"/>
    <w:rsid w:val="008C1545"/>
    <w:rsid w:val="008C2A6C"/>
    <w:rsid w:val="008C4839"/>
    <w:rsid w:val="008C5C4C"/>
    <w:rsid w:val="008D0F31"/>
    <w:rsid w:val="008D1088"/>
    <w:rsid w:val="008D2832"/>
    <w:rsid w:val="008D3D2C"/>
    <w:rsid w:val="008D3E08"/>
    <w:rsid w:val="008D4D0B"/>
    <w:rsid w:val="008D501B"/>
    <w:rsid w:val="008D691F"/>
    <w:rsid w:val="008E0038"/>
    <w:rsid w:val="008E0075"/>
    <w:rsid w:val="008E02E6"/>
    <w:rsid w:val="008E0485"/>
    <w:rsid w:val="008E29E0"/>
    <w:rsid w:val="008E2C57"/>
    <w:rsid w:val="008E3DD3"/>
    <w:rsid w:val="008E409F"/>
    <w:rsid w:val="008E4670"/>
    <w:rsid w:val="008F1BCD"/>
    <w:rsid w:val="008F45E4"/>
    <w:rsid w:val="008F6D95"/>
    <w:rsid w:val="008F6EA3"/>
    <w:rsid w:val="008F718E"/>
    <w:rsid w:val="00900B62"/>
    <w:rsid w:val="00901426"/>
    <w:rsid w:val="009014B6"/>
    <w:rsid w:val="009015E7"/>
    <w:rsid w:val="00901677"/>
    <w:rsid w:val="00901C88"/>
    <w:rsid w:val="00902382"/>
    <w:rsid w:val="0090287A"/>
    <w:rsid w:val="0090458E"/>
    <w:rsid w:val="00905820"/>
    <w:rsid w:val="009111C8"/>
    <w:rsid w:val="0091234B"/>
    <w:rsid w:val="00913982"/>
    <w:rsid w:val="0091492A"/>
    <w:rsid w:val="00916241"/>
    <w:rsid w:val="0091723E"/>
    <w:rsid w:val="00917497"/>
    <w:rsid w:val="00920DDC"/>
    <w:rsid w:val="00921642"/>
    <w:rsid w:val="00921B9A"/>
    <w:rsid w:val="00922CAF"/>
    <w:rsid w:val="009230ED"/>
    <w:rsid w:val="00927574"/>
    <w:rsid w:val="00930726"/>
    <w:rsid w:val="00930CAB"/>
    <w:rsid w:val="0093128E"/>
    <w:rsid w:val="0093133D"/>
    <w:rsid w:val="00932061"/>
    <w:rsid w:val="009320B9"/>
    <w:rsid w:val="00933982"/>
    <w:rsid w:val="00934947"/>
    <w:rsid w:val="009349A0"/>
    <w:rsid w:val="009356F1"/>
    <w:rsid w:val="009403F9"/>
    <w:rsid w:val="0094087A"/>
    <w:rsid w:val="00940984"/>
    <w:rsid w:val="0094242E"/>
    <w:rsid w:val="009441F6"/>
    <w:rsid w:val="00944904"/>
    <w:rsid w:val="00944F7D"/>
    <w:rsid w:val="00944FFC"/>
    <w:rsid w:val="00945208"/>
    <w:rsid w:val="009457C9"/>
    <w:rsid w:val="00945B0D"/>
    <w:rsid w:val="00946013"/>
    <w:rsid w:val="009467B9"/>
    <w:rsid w:val="00946BAB"/>
    <w:rsid w:val="00947154"/>
    <w:rsid w:val="00951353"/>
    <w:rsid w:val="00951DDB"/>
    <w:rsid w:val="00953310"/>
    <w:rsid w:val="00953E2E"/>
    <w:rsid w:val="0095461C"/>
    <w:rsid w:val="00954724"/>
    <w:rsid w:val="00954BF6"/>
    <w:rsid w:val="009551A2"/>
    <w:rsid w:val="00955914"/>
    <w:rsid w:val="00955CD1"/>
    <w:rsid w:val="0095639B"/>
    <w:rsid w:val="009578A6"/>
    <w:rsid w:val="00960A1C"/>
    <w:rsid w:val="00962556"/>
    <w:rsid w:val="0096373B"/>
    <w:rsid w:val="00963984"/>
    <w:rsid w:val="00965B27"/>
    <w:rsid w:val="00967C3D"/>
    <w:rsid w:val="00970F6E"/>
    <w:rsid w:val="00971D5A"/>
    <w:rsid w:val="00973A22"/>
    <w:rsid w:val="00973F66"/>
    <w:rsid w:val="00974564"/>
    <w:rsid w:val="00977C26"/>
    <w:rsid w:val="00977E95"/>
    <w:rsid w:val="00980B73"/>
    <w:rsid w:val="009824BE"/>
    <w:rsid w:val="00982866"/>
    <w:rsid w:val="0098372B"/>
    <w:rsid w:val="0098456A"/>
    <w:rsid w:val="009848F0"/>
    <w:rsid w:val="009875B6"/>
    <w:rsid w:val="009925A2"/>
    <w:rsid w:val="00993A78"/>
    <w:rsid w:val="0099489A"/>
    <w:rsid w:val="00994E5A"/>
    <w:rsid w:val="00995331"/>
    <w:rsid w:val="009959A5"/>
    <w:rsid w:val="00995E4E"/>
    <w:rsid w:val="00995EDB"/>
    <w:rsid w:val="0099610F"/>
    <w:rsid w:val="009A0ADA"/>
    <w:rsid w:val="009A486D"/>
    <w:rsid w:val="009A4B7F"/>
    <w:rsid w:val="009A4E1B"/>
    <w:rsid w:val="009A5539"/>
    <w:rsid w:val="009A55EF"/>
    <w:rsid w:val="009A7682"/>
    <w:rsid w:val="009B056F"/>
    <w:rsid w:val="009B14CE"/>
    <w:rsid w:val="009B1D61"/>
    <w:rsid w:val="009B1F90"/>
    <w:rsid w:val="009B39E8"/>
    <w:rsid w:val="009B4A47"/>
    <w:rsid w:val="009B4E25"/>
    <w:rsid w:val="009B574A"/>
    <w:rsid w:val="009B5ADE"/>
    <w:rsid w:val="009B5CFB"/>
    <w:rsid w:val="009B74A6"/>
    <w:rsid w:val="009B78FA"/>
    <w:rsid w:val="009B7A76"/>
    <w:rsid w:val="009B7CB6"/>
    <w:rsid w:val="009C048A"/>
    <w:rsid w:val="009C07B6"/>
    <w:rsid w:val="009C0E76"/>
    <w:rsid w:val="009C23BB"/>
    <w:rsid w:val="009C2523"/>
    <w:rsid w:val="009C2654"/>
    <w:rsid w:val="009C28CF"/>
    <w:rsid w:val="009C3650"/>
    <w:rsid w:val="009C3EDA"/>
    <w:rsid w:val="009C4DDB"/>
    <w:rsid w:val="009C50A9"/>
    <w:rsid w:val="009C568B"/>
    <w:rsid w:val="009C657E"/>
    <w:rsid w:val="009C7778"/>
    <w:rsid w:val="009D09DD"/>
    <w:rsid w:val="009D24A7"/>
    <w:rsid w:val="009D3F59"/>
    <w:rsid w:val="009D429F"/>
    <w:rsid w:val="009D4638"/>
    <w:rsid w:val="009D6B5C"/>
    <w:rsid w:val="009D7C7C"/>
    <w:rsid w:val="009E02A5"/>
    <w:rsid w:val="009E0E20"/>
    <w:rsid w:val="009E13B0"/>
    <w:rsid w:val="009E17D8"/>
    <w:rsid w:val="009E220A"/>
    <w:rsid w:val="009E481D"/>
    <w:rsid w:val="009E6339"/>
    <w:rsid w:val="009E6D7A"/>
    <w:rsid w:val="009E73CD"/>
    <w:rsid w:val="009E78E9"/>
    <w:rsid w:val="009F0F11"/>
    <w:rsid w:val="009F1F4E"/>
    <w:rsid w:val="009F2651"/>
    <w:rsid w:val="009F2836"/>
    <w:rsid w:val="009F304C"/>
    <w:rsid w:val="009F3D23"/>
    <w:rsid w:val="009F404C"/>
    <w:rsid w:val="009F4CA2"/>
    <w:rsid w:val="009F4E9A"/>
    <w:rsid w:val="009F5778"/>
    <w:rsid w:val="009F5B34"/>
    <w:rsid w:val="009F60FD"/>
    <w:rsid w:val="009F7117"/>
    <w:rsid w:val="009F77B9"/>
    <w:rsid w:val="009F7FC3"/>
    <w:rsid w:val="00A001CF"/>
    <w:rsid w:val="00A00757"/>
    <w:rsid w:val="00A00D40"/>
    <w:rsid w:val="00A02F0B"/>
    <w:rsid w:val="00A031F6"/>
    <w:rsid w:val="00A03ADF"/>
    <w:rsid w:val="00A03E2F"/>
    <w:rsid w:val="00A06A34"/>
    <w:rsid w:val="00A06C2E"/>
    <w:rsid w:val="00A100B4"/>
    <w:rsid w:val="00A10190"/>
    <w:rsid w:val="00A10F72"/>
    <w:rsid w:val="00A11C1C"/>
    <w:rsid w:val="00A11C8E"/>
    <w:rsid w:val="00A12AD1"/>
    <w:rsid w:val="00A138DC"/>
    <w:rsid w:val="00A1535E"/>
    <w:rsid w:val="00A154FC"/>
    <w:rsid w:val="00A166F7"/>
    <w:rsid w:val="00A17E0E"/>
    <w:rsid w:val="00A20F2B"/>
    <w:rsid w:val="00A21EAA"/>
    <w:rsid w:val="00A249D2"/>
    <w:rsid w:val="00A258C5"/>
    <w:rsid w:val="00A26D2D"/>
    <w:rsid w:val="00A27159"/>
    <w:rsid w:val="00A27EFA"/>
    <w:rsid w:val="00A31984"/>
    <w:rsid w:val="00A332F8"/>
    <w:rsid w:val="00A333EC"/>
    <w:rsid w:val="00A341F6"/>
    <w:rsid w:val="00A34538"/>
    <w:rsid w:val="00A34B4A"/>
    <w:rsid w:val="00A37518"/>
    <w:rsid w:val="00A40F8F"/>
    <w:rsid w:val="00A432A0"/>
    <w:rsid w:val="00A43EAC"/>
    <w:rsid w:val="00A44D51"/>
    <w:rsid w:val="00A44D6E"/>
    <w:rsid w:val="00A44DC0"/>
    <w:rsid w:val="00A4636B"/>
    <w:rsid w:val="00A46845"/>
    <w:rsid w:val="00A46C4B"/>
    <w:rsid w:val="00A472BC"/>
    <w:rsid w:val="00A47BE1"/>
    <w:rsid w:val="00A47E5F"/>
    <w:rsid w:val="00A51FF3"/>
    <w:rsid w:val="00A5306A"/>
    <w:rsid w:val="00A53801"/>
    <w:rsid w:val="00A55837"/>
    <w:rsid w:val="00A55917"/>
    <w:rsid w:val="00A5709C"/>
    <w:rsid w:val="00A57295"/>
    <w:rsid w:val="00A57642"/>
    <w:rsid w:val="00A60B49"/>
    <w:rsid w:val="00A60D02"/>
    <w:rsid w:val="00A61A85"/>
    <w:rsid w:val="00A61BCE"/>
    <w:rsid w:val="00A61E94"/>
    <w:rsid w:val="00A62548"/>
    <w:rsid w:val="00A6310F"/>
    <w:rsid w:val="00A632BF"/>
    <w:rsid w:val="00A6529D"/>
    <w:rsid w:val="00A65868"/>
    <w:rsid w:val="00A65FFB"/>
    <w:rsid w:val="00A6696C"/>
    <w:rsid w:val="00A66B62"/>
    <w:rsid w:val="00A677E8"/>
    <w:rsid w:val="00A678D3"/>
    <w:rsid w:val="00A7054E"/>
    <w:rsid w:val="00A715A5"/>
    <w:rsid w:val="00A71F5A"/>
    <w:rsid w:val="00A72F04"/>
    <w:rsid w:val="00A7386B"/>
    <w:rsid w:val="00A73C08"/>
    <w:rsid w:val="00A74432"/>
    <w:rsid w:val="00A7593B"/>
    <w:rsid w:val="00A75DD1"/>
    <w:rsid w:val="00A75E92"/>
    <w:rsid w:val="00A764F3"/>
    <w:rsid w:val="00A76734"/>
    <w:rsid w:val="00A77719"/>
    <w:rsid w:val="00A77DC6"/>
    <w:rsid w:val="00A80046"/>
    <w:rsid w:val="00A85570"/>
    <w:rsid w:val="00A86B24"/>
    <w:rsid w:val="00A90FDE"/>
    <w:rsid w:val="00A92F32"/>
    <w:rsid w:val="00A93B83"/>
    <w:rsid w:val="00A95866"/>
    <w:rsid w:val="00A95D78"/>
    <w:rsid w:val="00AA17CD"/>
    <w:rsid w:val="00AA1E3F"/>
    <w:rsid w:val="00AA2E73"/>
    <w:rsid w:val="00AA37D7"/>
    <w:rsid w:val="00AA47E4"/>
    <w:rsid w:val="00AA48A4"/>
    <w:rsid w:val="00AA5C72"/>
    <w:rsid w:val="00AA7985"/>
    <w:rsid w:val="00AA7A7B"/>
    <w:rsid w:val="00AB185F"/>
    <w:rsid w:val="00AB1C42"/>
    <w:rsid w:val="00AB1E05"/>
    <w:rsid w:val="00AB25B0"/>
    <w:rsid w:val="00AB285B"/>
    <w:rsid w:val="00AB286B"/>
    <w:rsid w:val="00AB2C5B"/>
    <w:rsid w:val="00AB2F61"/>
    <w:rsid w:val="00AB512E"/>
    <w:rsid w:val="00AB67A7"/>
    <w:rsid w:val="00AB73D6"/>
    <w:rsid w:val="00AC1532"/>
    <w:rsid w:val="00AC6136"/>
    <w:rsid w:val="00AC68E1"/>
    <w:rsid w:val="00AC7422"/>
    <w:rsid w:val="00AC7432"/>
    <w:rsid w:val="00AC7D56"/>
    <w:rsid w:val="00AD33CB"/>
    <w:rsid w:val="00AD505F"/>
    <w:rsid w:val="00AD5494"/>
    <w:rsid w:val="00AD609E"/>
    <w:rsid w:val="00AD6CCA"/>
    <w:rsid w:val="00AD76FF"/>
    <w:rsid w:val="00AE112C"/>
    <w:rsid w:val="00AE13C2"/>
    <w:rsid w:val="00AE224F"/>
    <w:rsid w:val="00AE2277"/>
    <w:rsid w:val="00AE2A91"/>
    <w:rsid w:val="00AE5D3E"/>
    <w:rsid w:val="00AE7B2B"/>
    <w:rsid w:val="00AF074A"/>
    <w:rsid w:val="00AF0926"/>
    <w:rsid w:val="00AF1499"/>
    <w:rsid w:val="00AF16F1"/>
    <w:rsid w:val="00AF1CCE"/>
    <w:rsid w:val="00AF33C6"/>
    <w:rsid w:val="00AF4592"/>
    <w:rsid w:val="00AF4A09"/>
    <w:rsid w:val="00AF4F4D"/>
    <w:rsid w:val="00AF7DE8"/>
    <w:rsid w:val="00B00F44"/>
    <w:rsid w:val="00B012AD"/>
    <w:rsid w:val="00B02357"/>
    <w:rsid w:val="00B02A41"/>
    <w:rsid w:val="00B0391A"/>
    <w:rsid w:val="00B04274"/>
    <w:rsid w:val="00B0480D"/>
    <w:rsid w:val="00B049B5"/>
    <w:rsid w:val="00B05D8E"/>
    <w:rsid w:val="00B0611C"/>
    <w:rsid w:val="00B066F8"/>
    <w:rsid w:val="00B06EE0"/>
    <w:rsid w:val="00B0709C"/>
    <w:rsid w:val="00B11571"/>
    <w:rsid w:val="00B12E53"/>
    <w:rsid w:val="00B130DE"/>
    <w:rsid w:val="00B13FB1"/>
    <w:rsid w:val="00B14391"/>
    <w:rsid w:val="00B14566"/>
    <w:rsid w:val="00B15253"/>
    <w:rsid w:val="00B15DFF"/>
    <w:rsid w:val="00B16049"/>
    <w:rsid w:val="00B16528"/>
    <w:rsid w:val="00B16E7D"/>
    <w:rsid w:val="00B16FA0"/>
    <w:rsid w:val="00B17141"/>
    <w:rsid w:val="00B220E9"/>
    <w:rsid w:val="00B239B1"/>
    <w:rsid w:val="00B2504D"/>
    <w:rsid w:val="00B25357"/>
    <w:rsid w:val="00B25403"/>
    <w:rsid w:val="00B26B9C"/>
    <w:rsid w:val="00B26FB6"/>
    <w:rsid w:val="00B3058F"/>
    <w:rsid w:val="00B31E00"/>
    <w:rsid w:val="00B349AD"/>
    <w:rsid w:val="00B351AB"/>
    <w:rsid w:val="00B35AAC"/>
    <w:rsid w:val="00B360CC"/>
    <w:rsid w:val="00B36538"/>
    <w:rsid w:val="00B37200"/>
    <w:rsid w:val="00B37BEA"/>
    <w:rsid w:val="00B40878"/>
    <w:rsid w:val="00B40B11"/>
    <w:rsid w:val="00B40D14"/>
    <w:rsid w:val="00B42BDD"/>
    <w:rsid w:val="00B42DDB"/>
    <w:rsid w:val="00B439C2"/>
    <w:rsid w:val="00B43EB0"/>
    <w:rsid w:val="00B443F7"/>
    <w:rsid w:val="00B44A5F"/>
    <w:rsid w:val="00B46527"/>
    <w:rsid w:val="00B46F17"/>
    <w:rsid w:val="00B4743B"/>
    <w:rsid w:val="00B4763F"/>
    <w:rsid w:val="00B47BA6"/>
    <w:rsid w:val="00B50D0C"/>
    <w:rsid w:val="00B51A30"/>
    <w:rsid w:val="00B52B9B"/>
    <w:rsid w:val="00B53648"/>
    <w:rsid w:val="00B53C7F"/>
    <w:rsid w:val="00B53F94"/>
    <w:rsid w:val="00B54780"/>
    <w:rsid w:val="00B55A7E"/>
    <w:rsid w:val="00B57701"/>
    <w:rsid w:val="00B6105F"/>
    <w:rsid w:val="00B612FF"/>
    <w:rsid w:val="00B6194B"/>
    <w:rsid w:val="00B61C48"/>
    <w:rsid w:val="00B631C1"/>
    <w:rsid w:val="00B638B2"/>
    <w:rsid w:val="00B63E77"/>
    <w:rsid w:val="00B6455D"/>
    <w:rsid w:val="00B65C1B"/>
    <w:rsid w:val="00B662EB"/>
    <w:rsid w:val="00B6681A"/>
    <w:rsid w:val="00B6733E"/>
    <w:rsid w:val="00B67BFB"/>
    <w:rsid w:val="00B702B1"/>
    <w:rsid w:val="00B71254"/>
    <w:rsid w:val="00B71454"/>
    <w:rsid w:val="00B71F26"/>
    <w:rsid w:val="00B738ED"/>
    <w:rsid w:val="00B739A4"/>
    <w:rsid w:val="00B73E58"/>
    <w:rsid w:val="00B75ED9"/>
    <w:rsid w:val="00B769BB"/>
    <w:rsid w:val="00B76E0E"/>
    <w:rsid w:val="00B8090B"/>
    <w:rsid w:val="00B80D07"/>
    <w:rsid w:val="00B848CD"/>
    <w:rsid w:val="00B84ECF"/>
    <w:rsid w:val="00B867C3"/>
    <w:rsid w:val="00B86A6E"/>
    <w:rsid w:val="00B8796A"/>
    <w:rsid w:val="00B92A8F"/>
    <w:rsid w:val="00B9340F"/>
    <w:rsid w:val="00B935B4"/>
    <w:rsid w:val="00B94F79"/>
    <w:rsid w:val="00B96755"/>
    <w:rsid w:val="00B97184"/>
    <w:rsid w:val="00B975E4"/>
    <w:rsid w:val="00B97D56"/>
    <w:rsid w:val="00BA057D"/>
    <w:rsid w:val="00BA20B1"/>
    <w:rsid w:val="00BA3081"/>
    <w:rsid w:val="00BA48DB"/>
    <w:rsid w:val="00BA79DD"/>
    <w:rsid w:val="00BA7ADE"/>
    <w:rsid w:val="00BB02D8"/>
    <w:rsid w:val="00BB229C"/>
    <w:rsid w:val="00BB2D3C"/>
    <w:rsid w:val="00BB31BB"/>
    <w:rsid w:val="00BB419F"/>
    <w:rsid w:val="00BB549C"/>
    <w:rsid w:val="00BB55A2"/>
    <w:rsid w:val="00BB5748"/>
    <w:rsid w:val="00BC0BFF"/>
    <w:rsid w:val="00BC298D"/>
    <w:rsid w:val="00BC2AAE"/>
    <w:rsid w:val="00BC2FC3"/>
    <w:rsid w:val="00BC3F54"/>
    <w:rsid w:val="00BC4B84"/>
    <w:rsid w:val="00BC5155"/>
    <w:rsid w:val="00BC5447"/>
    <w:rsid w:val="00BC63BC"/>
    <w:rsid w:val="00BC6727"/>
    <w:rsid w:val="00BC6AFE"/>
    <w:rsid w:val="00BC6CB9"/>
    <w:rsid w:val="00BD0117"/>
    <w:rsid w:val="00BD0924"/>
    <w:rsid w:val="00BD0C3F"/>
    <w:rsid w:val="00BD0D64"/>
    <w:rsid w:val="00BD1656"/>
    <w:rsid w:val="00BD30F0"/>
    <w:rsid w:val="00BD32E5"/>
    <w:rsid w:val="00BD3F28"/>
    <w:rsid w:val="00BD4122"/>
    <w:rsid w:val="00BD461D"/>
    <w:rsid w:val="00BD5FB8"/>
    <w:rsid w:val="00BD63B5"/>
    <w:rsid w:val="00BD6670"/>
    <w:rsid w:val="00BD7624"/>
    <w:rsid w:val="00BD770C"/>
    <w:rsid w:val="00BE25F6"/>
    <w:rsid w:val="00BE29A9"/>
    <w:rsid w:val="00BE5604"/>
    <w:rsid w:val="00BE5B94"/>
    <w:rsid w:val="00BE64C5"/>
    <w:rsid w:val="00BE69E7"/>
    <w:rsid w:val="00BF15DC"/>
    <w:rsid w:val="00BF1F1F"/>
    <w:rsid w:val="00BF34A1"/>
    <w:rsid w:val="00BF417F"/>
    <w:rsid w:val="00BF4E8E"/>
    <w:rsid w:val="00BF5053"/>
    <w:rsid w:val="00BF654E"/>
    <w:rsid w:val="00BF7528"/>
    <w:rsid w:val="00C014DB"/>
    <w:rsid w:val="00C029D6"/>
    <w:rsid w:val="00C0450F"/>
    <w:rsid w:val="00C04E04"/>
    <w:rsid w:val="00C0534F"/>
    <w:rsid w:val="00C0752C"/>
    <w:rsid w:val="00C107E5"/>
    <w:rsid w:val="00C10FA6"/>
    <w:rsid w:val="00C117F9"/>
    <w:rsid w:val="00C12025"/>
    <w:rsid w:val="00C12DED"/>
    <w:rsid w:val="00C16101"/>
    <w:rsid w:val="00C16C23"/>
    <w:rsid w:val="00C16EA0"/>
    <w:rsid w:val="00C17DBA"/>
    <w:rsid w:val="00C21C03"/>
    <w:rsid w:val="00C224C2"/>
    <w:rsid w:val="00C228A0"/>
    <w:rsid w:val="00C23BD3"/>
    <w:rsid w:val="00C26DC9"/>
    <w:rsid w:val="00C26FE1"/>
    <w:rsid w:val="00C3179F"/>
    <w:rsid w:val="00C324BB"/>
    <w:rsid w:val="00C356BC"/>
    <w:rsid w:val="00C35707"/>
    <w:rsid w:val="00C373A5"/>
    <w:rsid w:val="00C377C8"/>
    <w:rsid w:val="00C41355"/>
    <w:rsid w:val="00C41883"/>
    <w:rsid w:val="00C437F8"/>
    <w:rsid w:val="00C43F0F"/>
    <w:rsid w:val="00C44567"/>
    <w:rsid w:val="00C44633"/>
    <w:rsid w:val="00C44679"/>
    <w:rsid w:val="00C507A4"/>
    <w:rsid w:val="00C5152E"/>
    <w:rsid w:val="00C51A2F"/>
    <w:rsid w:val="00C51AD1"/>
    <w:rsid w:val="00C52234"/>
    <w:rsid w:val="00C53264"/>
    <w:rsid w:val="00C53B9E"/>
    <w:rsid w:val="00C5513F"/>
    <w:rsid w:val="00C558D5"/>
    <w:rsid w:val="00C560C0"/>
    <w:rsid w:val="00C5637F"/>
    <w:rsid w:val="00C563B2"/>
    <w:rsid w:val="00C57859"/>
    <w:rsid w:val="00C57973"/>
    <w:rsid w:val="00C60201"/>
    <w:rsid w:val="00C607C7"/>
    <w:rsid w:val="00C61309"/>
    <w:rsid w:val="00C62F19"/>
    <w:rsid w:val="00C6323A"/>
    <w:rsid w:val="00C63358"/>
    <w:rsid w:val="00C63693"/>
    <w:rsid w:val="00C65539"/>
    <w:rsid w:val="00C677B7"/>
    <w:rsid w:val="00C67C9C"/>
    <w:rsid w:val="00C70041"/>
    <w:rsid w:val="00C702BB"/>
    <w:rsid w:val="00C71DC8"/>
    <w:rsid w:val="00C71FE8"/>
    <w:rsid w:val="00C72026"/>
    <w:rsid w:val="00C730EB"/>
    <w:rsid w:val="00C737E6"/>
    <w:rsid w:val="00C73A54"/>
    <w:rsid w:val="00C73B2C"/>
    <w:rsid w:val="00C76A3B"/>
    <w:rsid w:val="00C77FFD"/>
    <w:rsid w:val="00C823D5"/>
    <w:rsid w:val="00C82833"/>
    <w:rsid w:val="00C835D1"/>
    <w:rsid w:val="00C84BD2"/>
    <w:rsid w:val="00C87377"/>
    <w:rsid w:val="00C878D1"/>
    <w:rsid w:val="00C9026D"/>
    <w:rsid w:val="00C90628"/>
    <w:rsid w:val="00C9183C"/>
    <w:rsid w:val="00C92BAF"/>
    <w:rsid w:val="00C92C9B"/>
    <w:rsid w:val="00C93CEB"/>
    <w:rsid w:val="00C93F83"/>
    <w:rsid w:val="00C956FA"/>
    <w:rsid w:val="00CA016F"/>
    <w:rsid w:val="00CA0288"/>
    <w:rsid w:val="00CA068D"/>
    <w:rsid w:val="00CA0FFD"/>
    <w:rsid w:val="00CA1386"/>
    <w:rsid w:val="00CA2168"/>
    <w:rsid w:val="00CA43E5"/>
    <w:rsid w:val="00CA46B8"/>
    <w:rsid w:val="00CA4772"/>
    <w:rsid w:val="00CA47C4"/>
    <w:rsid w:val="00CA5183"/>
    <w:rsid w:val="00CA6792"/>
    <w:rsid w:val="00CB02A2"/>
    <w:rsid w:val="00CB3A8C"/>
    <w:rsid w:val="00CB3B38"/>
    <w:rsid w:val="00CB56F0"/>
    <w:rsid w:val="00CB6E3B"/>
    <w:rsid w:val="00CB7667"/>
    <w:rsid w:val="00CB799F"/>
    <w:rsid w:val="00CC0114"/>
    <w:rsid w:val="00CC23EF"/>
    <w:rsid w:val="00CC24D5"/>
    <w:rsid w:val="00CC372A"/>
    <w:rsid w:val="00CC3CAE"/>
    <w:rsid w:val="00CC7013"/>
    <w:rsid w:val="00CD0B2E"/>
    <w:rsid w:val="00CD2377"/>
    <w:rsid w:val="00CD2F29"/>
    <w:rsid w:val="00CD3929"/>
    <w:rsid w:val="00CD3D2D"/>
    <w:rsid w:val="00CD3D35"/>
    <w:rsid w:val="00CD402F"/>
    <w:rsid w:val="00CD4954"/>
    <w:rsid w:val="00CD4CD9"/>
    <w:rsid w:val="00CD5313"/>
    <w:rsid w:val="00CD5546"/>
    <w:rsid w:val="00CD5B3F"/>
    <w:rsid w:val="00CD7CE8"/>
    <w:rsid w:val="00CE02F0"/>
    <w:rsid w:val="00CE146D"/>
    <w:rsid w:val="00CE17F5"/>
    <w:rsid w:val="00CE27F8"/>
    <w:rsid w:val="00CE3AFA"/>
    <w:rsid w:val="00CE47AC"/>
    <w:rsid w:val="00CE581E"/>
    <w:rsid w:val="00CE7637"/>
    <w:rsid w:val="00CE7B73"/>
    <w:rsid w:val="00CE7DF1"/>
    <w:rsid w:val="00CF0032"/>
    <w:rsid w:val="00CF004C"/>
    <w:rsid w:val="00CF045F"/>
    <w:rsid w:val="00CF0E01"/>
    <w:rsid w:val="00CF2959"/>
    <w:rsid w:val="00CF2CDC"/>
    <w:rsid w:val="00CF2DDF"/>
    <w:rsid w:val="00CF492B"/>
    <w:rsid w:val="00CF7627"/>
    <w:rsid w:val="00CF7681"/>
    <w:rsid w:val="00CF79A1"/>
    <w:rsid w:val="00D0017B"/>
    <w:rsid w:val="00D00738"/>
    <w:rsid w:val="00D0309D"/>
    <w:rsid w:val="00D03890"/>
    <w:rsid w:val="00D049C3"/>
    <w:rsid w:val="00D0541E"/>
    <w:rsid w:val="00D05A17"/>
    <w:rsid w:val="00D06166"/>
    <w:rsid w:val="00D061E4"/>
    <w:rsid w:val="00D10359"/>
    <w:rsid w:val="00D106D6"/>
    <w:rsid w:val="00D13504"/>
    <w:rsid w:val="00D159F0"/>
    <w:rsid w:val="00D177B9"/>
    <w:rsid w:val="00D17B9E"/>
    <w:rsid w:val="00D17D35"/>
    <w:rsid w:val="00D20796"/>
    <w:rsid w:val="00D21367"/>
    <w:rsid w:val="00D21BBF"/>
    <w:rsid w:val="00D229E6"/>
    <w:rsid w:val="00D22DFD"/>
    <w:rsid w:val="00D23061"/>
    <w:rsid w:val="00D23AF8"/>
    <w:rsid w:val="00D2422E"/>
    <w:rsid w:val="00D25474"/>
    <w:rsid w:val="00D2663C"/>
    <w:rsid w:val="00D273C9"/>
    <w:rsid w:val="00D2755B"/>
    <w:rsid w:val="00D30326"/>
    <w:rsid w:val="00D3042F"/>
    <w:rsid w:val="00D30E61"/>
    <w:rsid w:val="00D329D9"/>
    <w:rsid w:val="00D33924"/>
    <w:rsid w:val="00D3392D"/>
    <w:rsid w:val="00D34005"/>
    <w:rsid w:val="00D3405E"/>
    <w:rsid w:val="00D370C2"/>
    <w:rsid w:val="00D37CB1"/>
    <w:rsid w:val="00D42A5F"/>
    <w:rsid w:val="00D43C34"/>
    <w:rsid w:val="00D43C85"/>
    <w:rsid w:val="00D43CAC"/>
    <w:rsid w:val="00D44C8A"/>
    <w:rsid w:val="00D45834"/>
    <w:rsid w:val="00D46020"/>
    <w:rsid w:val="00D4702D"/>
    <w:rsid w:val="00D51657"/>
    <w:rsid w:val="00D517E1"/>
    <w:rsid w:val="00D52BA6"/>
    <w:rsid w:val="00D52D2C"/>
    <w:rsid w:val="00D53144"/>
    <w:rsid w:val="00D53643"/>
    <w:rsid w:val="00D5401E"/>
    <w:rsid w:val="00D54A6E"/>
    <w:rsid w:val="00D54F51"/>
    <w:rsid w:val="00D55015"/>
    <w:rsid w:val="00D558B9"/>
    <w:rsid w:val="00D55EFC"/>
    <w:rsid w:val="00D56EC3"/>
    <w:rsid w:val="00D61192"/>
    <w:rsid w:val="00D61EA1"/>
    <w:rsid w:val="00D6386A"/>
    <w:rsid w:val="00D66424"/>
    <w:rsid w:val="00D66957"/>
    <w:rsid w:val="00D677EB"/>
    <w:rsid w:val="00D71086"/>
    <w:rsid w:val="00D72BC5"/>
    <w:rsid w:val="00D737D5"/>
    <w:rsid w:val="00D73CC7"/>
    <w:rsid w:val="00D7572B"/>
    <w:rsid w:val="00D7706B"/>
    <w:rsid w:val="00D812FD"/>
    <w:rsid w:val="00D81CFF"/>
    <w:rsid w:val="00D830DC"/>
    <w:rsid w:val="00D8369E"/>
    <w:rsid w:val="00D84CBD"/>
    <w:rsid w:val="00D85375"/>
    <w:rsid w:val="00D85D3B"/>
    <w:rsid w:val="00D90471"/>
    <w:rsid w:val="00D91ACA"/>
    <w:rsid w:val="00D92428"/>
    <w:rsid w:val="00D9249C"/>
    <w:rsid w:val="00D92B49"/>
    <w:rsid w:val="00D93458"/>
    <w:rsid w:val="00D93669"/>
    <w:rsid w:val="00D93D5F"/>
    <w:rsid w:val="00D95103"/>
    <w:rsid w:val="00D95237"/>
    <w:rsid w:val="00D95C52"/>
    <w:rsid w:val="00D96F43"/>
    <w:rsid w:val="00D9711E"/>
    <w:rsid w:val="00D978CE"/>
    <w:rsid w:val="00D97E7A"/>
    <w:rsid w:val="00DA1774"/>
    <w:rsid w:val="00DA1BB8"/>
    <w:rsid w:val="00DA1D3F"/>
    <w:rsid w:val="00DA321B"/>
    <w:rsid w:val="00DA3CB3"/>
    <w:rsid w:val="00DA40F3"/>
    <w:rsid w:val="00DA65D2"/>
    <w:rsid w:val="00DA6F85"/>
    <w:rsid w:val="00DA74CD"/>
    <w:rsid w:val="00DA7FCB"/>
    <w:rsid w:val="00DB017D"/>
    <w:rsid w:val="00DB0DB2"/>
    <w:rsid w:val="00DB11B2"/>
    <w:rsid w:val="00DB21DF"/>
    <w:rsid w:val="00DB2FD5"/>
    <w:rsid w:val="00DB3A7C"/>
    <w:rsid w:val="00DB3E36"/>
    <w:rsid w:val="00DB574D"/>
    <w:rsid w:val="00DC260C"/>
    <w:rsid w:val="00DC3DF5"/>
    <w:rsid w:val="00DC6FE1"/>
    <w:rsid w:val="00DC711C"/>
    <w:rsid w:val="00DC76D4"/>
    <w:rsid w:val="00DC7E6F"/>
    <w:rsid w:val="00DD0187"/>
    <w:rsid w:val="00DD0C33"/>
    <w:rsid w:val="00DD1ADE"/>
    <w:rsid w:val="00DD1E6C"/>
    <w:rsid w:val="00DD29DB"/>
    <w:rsid w:val="00DD2E51"/>
    <w:rsid w:val="00DD4BA5"/>
    <w:rsid w:val="00DD51B7"/>
    <w:rsid w:val="00DD5A7C"/>
    <w:rsid w:val="00DD6047"/>
    <w:rsid w:val="00DD6803"/>
    <w:rsid w:val="00DD6DFA"/>
    <w:rsid w:val="00DD718A"/>
    <w:rsid w:val="00DE10FC"/>
    <w:rsid w:val="00DE2061"/>
    <w:rsid w:val="00DE20FD"/>
    <w:rsid w:val="00DE2C92"/>
    <w:rsid w:val="00DE2F42"/>
    <w:rsid w:val="00DE3FCB"/>
    <w:rsid w:val="00DE4075"/>
    <w:rsid w:val="00DE4714"/>
    <w:rsid w:val="00DE66FC"/>
    <w:rsid w:val="00DE68E0"/>
    <w:rsid w:val="00DE76F6"/>
    <w:rsid w:val="00DF072B"/>
    <w:rsid w:val="00DF07A6"/>
    <w:rsid w:val="00DF2B16"/>
    <w:rsid w:val="00DF2DF0"/>
    <w:rsid w:val="00DF2EFC"/>
    <w:rsid w:val="00DF39BF"/>
    <w:rsid w:val="00DF40FD"/>
    <w:rsid w:val="00DF5485"/>
    <w:rsid w:val="00E00154"/>
    <w:rsid w:val="00E00F93"/>
    <w:rsid w:val="00E01B46"/>
    <w:rsid w:val="00E021C2"/>
    <w:rsid w:val="00E03419"/>
    <w:rsid w:val="00E05BC7"/>
    <w:rsid w:val="00E0616E"/>
    <w:rsid w:val="00E0662D"/>
    <w:rsid w:val="00E10045"/>
    <w:rsid w:val="00E106F6"/>
    <w:rsid w:val="00E107B7"/>
    <w:rsid w:val="00E10B50"/>
    <w:rsid w:val="00E12859"/>
    <w:rsid w:val="00E131C5"/>
    <w:rsid w:val="00E13FB8"/>
    <w:rsid w:val="00E14F6A"/>
    <w:rsid w:val="00E1524D"/>
    <w:rsid w:val="00E15DAB"/>
    <w:rsid w:val="00E17853"/>
    <w:rsid w:val="00E20687"/>
    <w:rsid w:val="00E21E24"/>
    <w:rsid w:val="00E22AD6"/>
    <w:rsid w:val="00E22C67"/>
    <w:rsid w:val="00E2357B"/>
    <w:rsid w:val="00E23B5D"/>
    <w:rsid w:val="00E24E9D"/>
    <w:rsid w:val="00E2529B"/>
    <w:rsid w:val="00E30CDC"/>
    <w:rsid w:val="00E31A42"/>
    <w:rsid w:val="00E32193"/>
    <w:rsid w:val="00E34326"/>
    <w:rsid w:val="00E360BC"/>
    <w:rsid w:val="00E378CB"/>
    <w:rsid w:val="00E37B5D"/>
    <w:rsid w:val="00E412CC"/>
    <w:rsid w:val="00E412E7"/>
    <w:rsid w:val="00E41F45"/>
    <w:rsid w:val="00E42461"/>
    <w:rsid w:val="00E4265A"/>
    <w:rsid w:val="00E432F5"/>
    <w:rsid w:val="00E43516"/>
    <w:rsid w:val="00E43AA4"/>
    <w:rsid w:val="00E45AD1"/>
    <w:rsid w:val="00E46A5F"/>
    <w:rsid w:val="00E47479"/>
    <w:rsid w:val="00E524B2"/>
    <w:rsid w:val="00E52C6B"/>
    <w:rsid w:val="00E53E19"/>
    <w:rsid w:val="00E55912"/>
    <w:rsid w:val="00E57817"/>
    <w:rsid w:val="00E60135"/>
    <w:rsid w:val="00E60313"/>
    <w:rsid w:val="00E609EB"/>
    <w:rsid w:val="00E615E6"/>
    <w:rsid w:val="00E61E6B"/>
    <w:rsid w:val="00E6289D"/>
    <w:rsid w:val="00E64B9C"/>
    <w:rsid w:val="00E65A4F"/>
    <w:rsid w:val="00E65D2D"/>
    <w:rsid w:val="00E667A5"/>
    <w:rsid w:val="00E66FA6"/>
    <w:rsid w:val="00E6782C"/>
    <w:rsid w:val="00E67BE5"/>
    <w:rsid w:val="00E67C3E"/>
    <w:rsid w:val="00E703E2"/>
    <w:rsid w:val="00E7073D"/>
    <w:rsid w:val="00E73120"/>
    <w:rsid w:val="00E75542"/>
    <w:rsid w:val="00E75FB2"/>
    <w:rsid w:val="00E77BD7"/>
    <w:rsid w:val="00E817E9"/>
    <w:rsid w:val="00E81F0D"/>
    <w:rsid w:val="00E826AD"/>
    <w:rsid w:val="00E82B7B"/>
    <w:rsid w:val="00E830A4"/>
    <w:rsid w:val="00E83E24"/>
    <w:rsid w:val="00E84145"/>
    <w:rsid w:val="00E843AA"/>
    <w:rsid w:val="00E85080"/>
    <w:rsid w:val="00E85630"/>
    <w:rsid w:val="00E85BF8"/>
    <w:rsid w:val="00E85D71"/>
    <w:rsid w:val="00E86164"/>
    <w:rsid w:val="00E86231"/>
    <w:rsid w:val="00E8671C"/>
    <w:rsid w:val="00E8743A"/>
    <w:rsid w:val="00E92203"/>
    <w:rsid w:val="00E92AA8"/>
    <w:rsid w:val="00E93340"/>
    <w:rsid w:val="00E9465F"/>
    <w:rsid w:val="00E95999"/>
    <w:rsid w:val="00E96445"/>
    <w:rsid w:val="00E96B03"/>
    <w:rsid w:val="00E97212"/>
    <w:rsid w:val="00EA1AD5"/>
    <w:rsid w:val="00EA21A7"/>
    <w:rsid w:val="00EA2FF9"/>
    <w:rsid w:val="00EA3F6D"/>
    <w:rsid w:val="00EA5ACD"/>
    <w:rsid w:val="00EA6737"/>
    <w:rsid w:val="00EA7562"/>
    <w:rsid w:val="00EA77E3"/>
    <w:rsid w:val="00EB0690"/>
    <w:rsid w:val="00EB1218"/>
    <w:rsid w:val="00EB2377"/>
    <w:rsid w:val="00EB51AB"/>
    <w:rsid w:val="00EB56C5"/>
    <w:rsid w:val="00EB5AC4"/>
    <w:rsid w:val="00EB6174"/>
    <w:rsid w:val="00EB7307"/>
    <w:rsid w:val="00EC0CB6"/>
    <w:rsid w:val="00EC1753"/>
    <w:rsid w:val="00EC2BB6"/>
    <w:rsid w:val="00EC2BD6"/>
    <w:rsid w:val="00EC3031"/>
    <w:rsid w:val="00EC30B1"/>
    <w:rsid w:val="00EC46FD"/>
    <w:rsid w:val="00EC4A12"/>
    <w:rsid w:val="00EC4DE7"/>
    <w:rsid w:val="00EC55A8"/>
    <w:rsid w:val="00EC71CD"/>
    <w:rsid w:val="00EC7B4F"/>
    <w:rsid w:val="00ED02E5"/>
    <w:rsid w:val="00ED1B95"/>
    <w:rsid w:val="00ED304D"/>
    <w:rsid w:val="00ED39A8"/>
    <w:rsid w:val="00ED402C"/>
    <w:rsid w:val="00ED40C6"/>
    <w:rsid w:val="00ED7A7B"/>
    <w:rsid w:val="00ED7E0D"/>
    <w:rsid w:val="00EE0A5D"/>
    <w:rsid w:val="00EE3755"/>
    <w:rsid w:val="00EE4134"/>
    <w:rsid w:val="00EE4D52"/>
    <w:rsid w:val="00EE51CB"/>
    <w:rsid w:val="00EE5319"/>
    <w:rsid w:val="00EE5579"/>
    <w:rsid w:val="00EE559F"/>
    <w:rsid w:val="00EE5F13"/>
    <w:rsid w:val="00EE6A83"/>
    <w:rsid w:val="00EE6BD8"/>
    <w:rsid w:val="00EF10C8"/>
    <w:rsid w:val="00EF1ED3"/>
    <w:rsid w:val="00EF25A8"/>
    <w:rsid w:val="00EF313B"/>
    <w:rsid w:val="00EF3E6A"/>
    <w:rsid w:val="00EF4375"/>
    <w:rsid w:val="00EF4C08"/>
    <w:rsid w:val="00EF5607"/>
    <w:rsid w:val="00EF7DDF"/>
    <w:rsid w:val="00F017E2"/>
    <w:rsid w:val="00F02921"/>
    <w:rsid w:val="00F030E1"/>
    <w:rsid w:val="00F05322"/>
    <w:rsid w:val="00F06A88"/>
    <w:rsid w:val="00F06B64"/>
    <w:rsid w:val="00F07962"/>
    <w:rsid w:val="00F1159D"/>
    <w:rsid w:val="00F1222A"/>
    <w:rsid w:val="00F13BE6"/>
    <w:rsid w:val="00F141A3"/>
    <w:rsid w:val="00F1591D"/>
    <w:rsid w:val="00F15E72"/>
    <w:rsid w:val="00F16B3F"/>
    <w:rsid w:val="00F203B8"/>
    <w:rsid w:val="00F20F37"/>
    <w:rsid w:val="00F2130F"/>
    <w:rsid w:val="00F2134F"/>
    <w:rsid w:val="00F21670"/>
    <w:rsid w:val="00F22293"/>
    <w:rsid w:val="00F2232F"/>
    <w:rsid w:val="00F22B29"/>
    <w:rsid w:val="00F24841"/>
    <w:rsid w:val="00F2525D"/>
    <w:rsid w:val="00F26413"/>
    <w:rsid w:val="00F26514"/>
    <w:rsid w:val="00F302E9"/>
    <w:rsid w:val="00F3047C"/>
    <w:rsid w:val="00F30559"/>
    <w:rsid w:val="00F30A60"/>
    <w:rsid w:val="00F31A97"/>
    <w:rsid w:val="00F31B5B"/>
    <w:rsid w:val="00F32A29"/>
    <w:rsid w:val="00F330D0"/>
    <w:rsid w:val="00F339C0"/>
    <w:rsid w:val="00F35133"/>
    <w:rsid w:val="00F355F0"/>
    <w:rsid w:val="00F37043"/>
    <w:rsid w:val="00F37D87"/>
    <w:rsid w:val="00F408FA"/>
    <w:rsid w:val="00F40DCC"/>
    <w:rsid w:val="00F4273F"/>
    <w:rsid w:val="00F42D1C"/>
    <w:rsid w:val="00F42F80"/>
    <w:rsid w:val="00F44424"/>
    <w:rsid w:val="00F44A3D"/>
    <w:rsid w:val="00F44B8C"/>
    <w:rsid w:val="00F4543F"/>
    <w:rsid w:val="00F46658"/>
    <w:rsid w:val="00F509F1"/>
    <w:rsid w:val="00F532E5"/>
    <w:rsid w:val="00F53435"/>
    <w:rsid w:val="00F54711"/>
    <w:rsid w:val="00F55900"/>
    <w:rsid w:val="00F55ADF"/>
    <w:rsid w:val="00F55BB7"/>
    <w:rsid w:val="00F568BC"/>
    <w:rsid w:val="00F56BD2"/>
    <w:rsid w:val="00F60661"/>
    <w:rsid w:val="00F60A4A"/>
    <w:rsid w:val="00F63167"/>
    <w:rsid w:val="00F63979"/>
    <w:rsid w:val="00F6403C"/>
    <w:rsid w:val="00F651C1"/>
    <w:rsid w:val="00F653F1"/>
    <w:rsid w:val="00F65952"/>
    <w:rsid w:val="00F6623E"/>
    <w:rsid w:val="00F66A14"/>
    <w:rsid w:val="00F67019"/>
    <w:rsid w:val="00F670F3"/>
    <w:rsid w:val="00F67BD7"/>
    <w:rsid w:val="00F71C64"/>
    <w:rsid w:val="00F72390"/>
    <w:rsid w:val="00F74136"/>
    <w:rsid w:val="00F74E01"/>
    <w:rsid w:val="00F76432"/>
    <w:rsid w:val="00F76A56"/>
    <w:rsid w:val="00F76B62"/>
    <w:rsid w:val="00F80C64"/>
    <w:rsid w:val="00F80FE0"/>
    <w:rsid w:val="00F81233"/>
    <w:rsid w:val="00F82D9A"/>
    <w:rsid w:val="00F842BB"/>
    <w:rsid w:val="00F87318"/>
    <w:rsid w:val="00F87408"/>
    <w:rsid w:val="00F874F1"/>
    <w:rsid w:val="00F911A7"/>
    <w:rsid w:val="00F91766"/>
    <w:rsid w:val="00F93D1F"/>
    <w:rsid w:val="00F94133"/>
    <w:rsid w:val="00F949EE"/>
    <w:rsid w:val="00F95532"/>
    <w:rsid w:val="00F9651E"/>
    <w:rsid w:val="00F9750B"/>
    <w:rsid w:val="00F977DC"/>
    <w:rsid w:val="00F97F83"/>
    <w:rsid w:val="00FA03BB"/>
    <w:rsid w:val="00FA0F6B"/>
    <w:rsid w:val="00FA2F1A"/>
    <w:rsid w:val="00FA3166"/>
    <w:rsid w:val="00FA3E76"/>
    <w:rsid w:val="00FA4528"/>
    <w:rsid w:val="00FA5E17"/>
    <w:rsid w:val="00FA5E66"/>
    <w:rsid w:val="00FA5E99"/>
    <w:rsid w:val="00FA69C1"/>
    <w:rsid w:val="00FA6D29"/>
    <w:rsid w:val="00FA6EA3"/>
    <w:rsid w:val="00FA71B1"/>
    <w:rsid w:val="00FB0C7D"/>
    <w:rsid w:val="00FB13D8"/>
    <w:rsid w:val="00FB4111"/>
    <w:rsid w:val="00FB5100"/>
    <w:rsid w:val="00FB58EF"/>
    <w:rsid w:val="00FB66F6"/>
    <w:rsid w:val="00FB7471"/>
    <w:rsid w:val="00FB7B0C"/>
    <w:rsid w:val="00FC1DBE"/>
    <w:rsid w:val="00FC1E2F"/>
    <w:rsid w:val="00FC1ED9"/>
    <w:rsid w:val="00FC201D"/>
    <w:rsid w:val="00FC2212"/>
    <w:rsid w:val="00FC22B4"/>
    <w:rsid w:val="00FC59DD"/>
    <w:rsid w:val="00FC6826"/>
    <w:rsid w:val="00FC740D"/>
    <w:rsid w:val="00FD0CF1"/>
    <w:rsid w:val="00FD191E"/>
    <w:rsid w:val="00FD1E30"/>
    <w:rsid w:val="00FD3599"/>
    <w:rsid w:val="00FD46F5"/>
    <w:rsid w:val="00FD60E5"/>
    <w:rsid w:val="00FD6186"/>
    <w:rsid w:val="00FD682F"/>
    <w:rsid w:val="00FD731D"/>
    <w:rsid w:val="00FD799E"/>
    <w:rsid w:val="00FE1075"/>
    <w:rsid w:val="00FE19F7"/>
    <w:rsid w:val="00FE1A43"/>
    <w:rsid w:val="00FE23A4"/>
    <w:rsid w:val="00FE2825"/>
    <w:rsid w:val="00FE2F6C"/>
    <w:rsid w:val="00FE326D"/>
    <w:rsid w:val="00FE40DA"/>
    <w:rsid w:val="00FE4AE2"/>
    <w:rsid w:val="00FE5347"/>
    <w:rsid w:val="00FE5DC3"/>
    <w:rsid w:val="00FE6848"/>
    <w:rsid w:val="00FE74E2"/>
    <w:rsid w:val="00FE770D"/>
    <w:rsid w:val="00FF0883"/>
    <w:rsid w:val="00FF3A85"/>
    <w:rsid w:val="00FF465C"/>
    <w:rsid w:val="00FF4B17"/>
    <w:rsid w:val="00FF4B4B"/>
    <w:rsid w:val="00FF6284"/>
    <w:rsid w:val="00FF6E3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317518"/>
  <w15:docId w15:val="{D1534E0C-7BA3-4507-93C8-58D781021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73B"/>
    <w:pPr>
      <w:spacing w:after="0" w:line="240" w:lineRule="auto"/>
    </w:pPr>
    <w:rPr>
      <w:rFonts w:ascii="Times New Roman" w:eastAsia="SimSun" w:hAnsi="Times New Roman" w:cs="Times New Roman"/>
      <w:color w:val="000000"/>
      <w:szCs w:val="24"/>
      <w:lang w:val="es-ES_tradnl" w:eastAsia="en-US"/>
    </w:rPr>
  </w:style>
  <w:style w:type="paragraph" w:styleId="Heading1">
    <w:name w:val="heading 1"/>
    <w:next w:val="BodyText"/>
    <w:link w:val="Heading1Char"/>
    <w:qFormat/>
    <w:rsid w:val="003E2AA0"/>
    <w:pPr>
      <w:spacing w:after="60" w:line="240" w:lineRule="auto"/>
      <w:outlineLvl w:val="0"/>
    </w:pPr>
    <w:rPr>
      <w:rFonts w:ascii="Arial" w:eastAsia="Times New Roman" w:hAnsi="Arial" w:cs="Times New Roman"/>
      <w:b/>
      <w:bCs/>
      <w:kern w:val="32"/>
      <w:sz w:val="32"/>
      <w:szCs w:val="32"/>
      <w:lang w:val="es-ES_tradnl" w:eastAsia="en-US"/>
    </w:rPr>
  </w:style>
  <w:style w:type="paragraph" w:styleId="Heading2">
    <w:name w:val="heading 2"/>
    <w:next w:val="BodyText"/>
    <w:link w:val="Heading2Char"/>
    <w:qFormat/>
    <w:rsid w:val="003E2AA0"/>
    <w:pPr>
      <w:keepNext/>
      <w:spacing w:before="100" w:after="60" w:line="240" w:lineRule="auto"/>
      <w:outlineLvl w:val="1"/>
    </w:pPr>
    <w:rPr>
      <w:rFonts w:ascii="Arial" w:eastAsia="Times New Roman" w:hAnsi="Arial" w:cs="Arial"/>
      <w:b/>
      <w:bCs/>
      <w:iCs/>
      <w:sz w:val="24"/>
      <w:szCs w:val="28"/>
      <w:lang w:val="es-ES_tradnl" w:eastAsia="en-US"/>
    </w:rPr>
  </w:style>
  <w:style w:type="paragraph" w:styleId="Heading3">
    <w:name w:val="heading 3"/>
    <w:next w:val="BodyText"/>
    <w:link w:val="Heading3Char"/>
    <w:qFormat/>
    <w:rsid w:val="00E66FA6"/>
    <w:pPr>
      <w:keepNext/>
      <w:spacing w:before="100" w:after="60" w:line="240" w:lineRule="auto"/>
      <w:outlineLvl w:val="2"/>
    </w:pPr>
    <w:rPr>
      <w:rFonts w:ascii="Arial" w:eastAsia="Times New Roman" w:hAnsi="Arial" w:cs="Arial"/>
      <w:b/>
      <w:bCs/>
      <w:szCs w:val="26"/>
      <w:lang w:val="es-ES_tradnl" w:eastAsia="en-US"/>
    </w:rPr>
  </w:style>
  <w:style w:type="paragraph" w:styleId="Heading4">
    <w:name w:val="heading 4"/>
    <w:basedOn w:val="Normal"/>
    <w:next w:val="Normal"/>
    <w:link w:val="Heading4Char"/>
    <w:uiPriority w:val="9"/>
    <w:unhideWhenUsed/>
    <w:qFormat/>
    <w:rsid w:val="00E20687"/>
    <w:pPr>
      <w:keepNext/>
      <w:keepLines/>
      <w:numPr>
        <w:ilvl w:val="3"/>
        <w:numId w:val="9"/>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20687"/>
    <w:pPr>
      <w:keepNext/>
      <w:keepLines/>
      <w:numPr>
        <w:ilvl w:val="4"/>
        <w:numId w:val="9"/>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E20687"/>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E20687"/>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E20687"/>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E20687"/>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Item"/>
    <w:rsid w:val="00F330D0"/>
    <w:pPr>
      <w:spacing w:before="480" w:after="240" w:line="240" w:lineRule="auto"/>
      <w:ind w:left="1134"/>
      <w:jc w:val="center"/>
    </w:pPr>
    <w:rPr>
      <w:rFonts w:ascii="Times New Roman" w:eastAsia="SimHei" w:hAnsi="Times New Roman" w:cs="Times New Roman"/>
      <w:b/>
      <w:bCs/>
      <w:sz w:val="24"/>
      <w:szCs w:val="26"/>
      <w:lang w:val="es-ES_tradnl" w:eastAsia="en-US"/>
    </w:rPr>
  </w:style>
  <w:style w:type="paragraph" w:customStyle="1" w:styleId="Para">
    <w:name w:val="Para"/>
    <w:qFormat/>
    <w:rsid w:val="00F330D0"/>
    <w:pPr>
      <w:spacing w:before="240" w:after="240" w:line="240" w:lineRule="auto"/>
      <w:ind w:left="1134"/>
      <w:jc w:val="both"/>
    </w:pPr>
    <w:rPr>
      <w:rFonts w:ascii="Times New Roman" w:eastAsia="SimSun" w:hAnsi="Times New Roman" w:cs="Times New Roman"/>
      <w:color w:val="000000"/>
      <w:szCs w:val="24"/>
      <w:lang w:val="es-ES_tradnl" w:eastAsia="en-US"/>
    </w:rPr>
  </w:style>
  <w:style w:type="paragraph" w:customStyle="1" w:styleId="AgendaSub1">
    <w:name w:val="AgendaSub1"/>
    <w:basedOn w:val="Para"/>
    <w:rsid w:val="00F330D0"/>
    <w:pPr>
      <w:keepNext/>
      <w:jc w:val="center"/>
    </w:pPr>
    <w:rPr>
      <w:rFonts w:eastAsia="STKaiti"/>
      <w:i/>
      <w:iCs/>
    </w:rPr>
  </w:style>
  <w:style w:type="paragraph" w:customStyle="1" w:styleId="AgendaTitle">
    <w:name w:val="AgendaTitle"/>
    <w:rsid w:val="00F330D0"/>
    <w:pPr>
      <w:spacing w:before="240" w:after="240" w:line="240" w:lineRule="auto"/>
      <w:ind w:left="1134"/>
      <w:jc w:val="center"/>
    </w:pPr>
    <w:rPr>
      <w:rFonts w:ascii="Times New Roman" w:eastAsia="Times New Roman" w:hAnsi="Times New Roman" w:cs="Times New Roman"/>
      <w:smallCaps/>
      <w:szCs w:val="20"/>
      <w:lang w:val="es-ES_tradnl" w:eastAsia="en-US"/>
    </w:rPr>
  </w:style>
  <w:style w:type="paragraph" w:customStyle="1" w:styleId="Allegations">
    <w:name w:val="Allegations"/>
    <w:rsid w:val="00F330D0"/>
    <w:pPr>
      <w:keepNext/>
      <w:spacing w:before="240" w:after="0" w:line="240" w:lineRule="auto"/>
      <w:ind w:right="1418"/>
    </w:pPr>
    <w:rPr>
      <w:rFonts w:ascii="Times New Roman" w:eastAsia="SimHei" w:hAnsi="Times New Roman" w:cs="Times New Roman"/>
      <w:b/>
      <w:bCs/>
      <w:i/>
      <w:iCs/>
      <w:color w:val="000000"/>
      <w:sz w:val="26"/>
      <w:szCs w:val="28"/>
      <w:lang w:val="es-ES_tradnl" w:eastAsia="en-US"/>
    </w:rPr>
  </w:style>
  <w:style w:type="paragraph" w:customStyle="1" w:styleId="Appendix">
    <w:name w:val="Appendix"/>
    <w:rsid w:val="00A333EC"/>
    <w:pPr>
      <w:spacing w:before="120" w:after="120" w:line="240" w:lineRule="auto"/>
      <w:ind w:left="1134"/>
      <w:jc w:val="both"/>
    </w:pPr>
    <w:rPr>
      <w:rFonts w:ascii="Times New Roman" w:eastAsia="SimSun" w:hAnsi="Times New Roman" w:cs="Times New Roman"/>
      <w:color w:val="000000"/>
      <w:szCs w:val="24"/>
      <w:lang w:val="es-ES_tradnl" w:eastAsia="en-US"/>
    </w:rPr>
  </w:style>
  <w:style w:type="paragraph" w:customStyle="1" w:styleId="AppendixH1">
    <w:name w:val="AppendixH1"/>
    <w:next w:val="Normal"/>
    <w:rsid w:val="00293A6E"/>
    <w:pPr>
      <w:keepLines/>
      <w:widowControl w:val="0"/>
      <w:tabs>
        <w:tab w:val="left" w:pos="680"/>
      </w:tabs>
      <w:spacing w:before="480" w:after="240" w:line="240" w:lineRule="auto"/>
      <w:ind w:right="2835"/>
      <w:outlineLvl w:val="0"/>
    </w:pPr>
    <w:rPr>
      <w:rFonts w:ascii="Arial" w:eastAsia="SimHei" w:hAnsi="Arial" w:cs="Arial"/>
      <w:b/>
      <w:bCs/>
      <w:sz w:val="28"/>
      <w:szCs w:val="30"/>
      <w:lang w:val="es-ES_tradnl" w:eastAsia="en-US"/>
    </w:rPr>
  </w:style>
  <w:style w:type="paragraph" w:customStyle="1" w:styleId="AppendixH1Indent">
    <w:name w:val="AppendixH1Indent"/>
    <w:basedOn w:val="AppendixH1"/>
    <w:next w:val="Normal"/>
    <w:rsid w:val="00F330D0"/>
    <w:pPr>
      <w:ind w:left="680" w:hanging="680"/>
    </w:pPr>
  </w:style>
  <w:style w:type="paragraph" w:customStyle="1" w:styleId="AppendixH2">
    <w:name w:val="AppendixH2"/>
    <w:next w:val="Normal"/>
    <w:rsid w:val="00293A6E"/>
    <w:pPr>
      <w:tabs>
        <w:tab w:val="left" w:pos="680"/>
      </w:tabs>
      <w:spacing w:before="360" w:after="240" w:line="240" w:lineRule="auto"/>
      <w:ind w:right="2835"/>
      <w:outlineLvl w:val="1"/>
    </w:pPr>
    <w:rPr>
      <w:rFonts w:ascii="Arial" w:eastAsia="SimHei" w:hAnsi="Arial" w:cs="Arial"/>
      <w:b/>
      <w:bCs/>
      <w:color w:val="000000"/>
      <w:sz w:val="24"/>
      <w:szCs w:val="26"/>
      <w:lang w:val="es-ES_tradnl" w:eastAsia="en-US"/>
    </w:rPr>
  </w:style>
  <w:style w:type="paragraph" w:customStyle="1" w:styleId="AppendixH2Indent">
    <w:name w:val="AppendixH2Indent"/>
    <w:basedOn w:val="AppendixH2"/>
    <w:next w:val="Normal"/>
    <w:rsid w:val="00F330D0"/>
    <w:pPr>
      <w:ind w:left="680" w:hanging="680"/>
    </w:pPr>
  </w:style>
  <w:style w:type="paragraph" w:customStyle="1" w:styleId="AppendixH3">
    <w:name w:val="AppendixH3"/>
    <w:next w:val="Normal"/>
    <w:rsid w:val="00293A6E"/>
    <w:pPr>
      <w:keepNext/>
      <w:keepLines/>
      <w:tabs>
        <w:tab w:val="left" w:pos="680"/>
      </w:tabs>
      <w:spacing w:before="240" w:after="240" w:line="240" w:lineRule="auto"/>
      <w:ind w:right="2835"/>
      <w:outlineLvl w:val="2"/>
    </w:pPr>
    <w:rPr>
      <w:rFonts w:ascii="Arial" w:eastAsia="STKaiti" w:hAnsi="Arial" w:cs="Arial"/>
      <w:b/>
      <w:bCs/>
      <w:i/>
      <w:iCs/>
      <w:color w:val="000000"/>
      <w:sz w:val="24"/>
      <w:szCs w:val="26"/>
      <w:lang w:val="es-ES_tradnl" w:eastAsia="en-US"/>
    </w:rPr>
  </w:style>
  <w:style w:type="paragraph" w:customStyle="1" w:styleId="AppendixH3Indent">
    <w:name w:val="AppendixH3Indent"/>
    <w:basedOn w:val="AppendixH3"/>
    <w:next w:val="Normal"/>
    <w:rsid w:val="00F330D0"/>
    <w:pPr>
      <w:ind w:left="680" w:hanging="680"/>
    </w:pPr>
  </w:style>
  <w:style w:type="paragraph" w:customStyle="1" w:styleId="AppendixH4">
    <w:name w:val="AppendixH4"/>
    <w:next w:val="Normal"/>
    <w:rsid w:val="00293A6E"/>
    <w:pPr>
      <w:keepNext/>
      <w:keepLines/>
      <w:tabs>
        <w:tab w:val="left" w:pos="680"/>
      </w:tabs>
      <w:spacing w:before="240" w:after="240" w:line="240" w:lineRule="auto"/>
      <w:ind w:right="2835"/>
      <w:outlineLvl w:val="3"/>
    </w:pPr>
    <w:rPr>
      <w:rFonts w:ascii="Arial" w:eastAsia="SimSun" w:hAnsi="Arial" w:cs="Arial"/>
      <w:color w:val="000000"/>
      <w:szCs w:val="26"/>
      <w:lang w:val="es-ES_tradnl" w:eastAsia="en-US"/>
    </w:rPr>
  </w:style>
  <w:style w:type="paragraph" w:customStyle="1" w:styleId="AppendixH4Indent">
    <w:name w:val="AppendixH4Indent"/>
    <w:basedOn w:val="AppendixH4"/>
    <w:next w:val="Normal"/>
    <w:rsid w:val="00F330D0"/>
    <w:pPr>
      <w:ind w:left="680" w:hanging="680"/>
    </w:pPr>
  </w:style>
  <w:style w:type="paragraph" w:customStyle="1" w:styleId="appl19PART">
    <w:name w:val="appl19_PART"/>
    <w:uiPriority w:val="99"/>
    <w:rsid w:val="006B2269"/>
    <w:pPr>
      <w:spacing w:after="280" w:line="240" w:lineRule="atLeast"/>
      <w:jc w:val="center"/>
    </w:pPr>
    <w:rPr>
      <w:rFonts w:asciiTheme="majorBidi" w:eastAsia="Times New Roman" w:hAnsiTheme="majorBidi" w:cs="TimesNRMTStd-Regular"/>
      <w:smallCaps/>
      <w:color w:val="000000"/>
      <w:spacing w:val="8"/>
      <w:sz w:val="24"/>
      <w:szCs w:val="24"/>
      <w:lang w:val="fr-FR" w:eastAsia="fr-FR"/>
    </w:rPr>
  </w:style>
  <w:style w:type="paragraph" w:customStyle="1" w:styleId="AppendixIndent1">
    <w:name w:val="AppendixIndent1"/>
    <w:basedOn w:val="Normal"/>
    <w:rsid w:val="006B2269"/>
    <w:pPr>
      <w:spacing w:before="120" w:after="120"/>
      <w:ind w:left="1588" w:hanging="454"/>
      <w:jc w:val="both"/>
    </w:pPr>
  </w:style>
  <w:style w:type="paragraph" w:customStyle="1" w:styleId="AppendixIndent2">
    <w:name w:val="AppendixIndent2"/>
    <w:basedOn w:val="Normal"/>
    <w:rsid w:val="006B2269"/>
    <w:pPr>
      <w:spacing w:before="120" w:after="120"/>
      <w:ind w:left="2042" w:hanging="454"/>
      <w:jc w:val="both"/>
    </w:pPr>
  </w:style>
  <w:style w:type="paragraph" w:customStyle="1" w:styleId="AppendixIndent3">
    <w:name w:val="AppendixIndent3"/>
    <w:basedOn w:val="Normal"/>
    <w:rsid w:val="006B2269"/>
    <w:pPr>
      <w:spacing w:before="120" w:after="120"/>
      <w:ind w:left="2495" w:hanging="454"/>
      <w:jc w:val="both"/>
    </w:pPr>
  </w:style>
  <w:style w:type="paragraph" w:customStyle="1" w:styleId="AppendixNum">
    <w:name w:val="AppendixNum"/>
    <w:basedOn w:val="Appendix"/>
    <w:rsid w:val="00F330D0"/>
    <w:pPr>
      <w:ind w:hanging="340"/>
    </w:pPr>
  </w:style>
  <w:style w:type="paragraph" w:customStyle="1" w:styleId="AppendixQuotation">
    <w:name w:val="AppendixQuotation"/>
    <w:rsid w:val="00B14566"/>
    <w:pPr>
      <w:spacing w:before="120" w:after="120" w:line="240" w:lineRule="auto"/>
      <w:ind w:left="1588" w:firstLine="454"/>
      <w:jc w:val="both"/>
    </w:pPr>
    <w:rPr>
      <w:rFonts w:ascii="Times New Roman" w:eastAsia="SimSun" w:hAnsi="Times New Roman" w:cs="Times New Roman"/>
      <w:color w:val="000000"/>
      <w:sz w:val="21"/>
      <w:szCs w:val="23"/>
      <w:lang w:val="es-ES_tradnl" w:eastAsia="en-US"/>
    </w:rPr>
  </w:style>
  <w:style w:type="paragraph" w:customStyle="1" w:styleId="AppendixQuotationIndent1">
    <w:name w:val="AppendixQuotationIndent1"/>
    <w:basedOn w:val="AppendixQuotation"/>
    <w:rsid w:val="00F330D0"/>
    <w:pPr>
      <w:ind w:left="2042" w:hanging="454"/>
    </w:pPr>
  </w:style>
  <w:style w:type="paragraph" w:customStyle="1" w:styleId="AppendixQuotationIndent2">
    <w:name w:val="AppendixQuotationIndent2"/>
    <w:basedOn w:val="AppendixQuotation"/>
    <w:rsid w:val="00F330D0"/>
    <w:pPr>
      <w:ind w:left="2495" w:hanging="454"/>
    </w:pPr>
  </w:style>
  <w:style w:type="paragraph" w:customStyle="1" w:styleId="AppendixQuotationNum">
    <w:name w:val="AppendixQuotationNum"/>
    <w:basedOn w:val="AppendixQuotation"/>
    <w:rsid w:val="00B14566"/>
    <w:pPr>
      <w:numPr>
        <w:numId w:val="1"/>
      </w:numPr>
    </w:pPr>
  </w:style>
  <w:style w:type="paragraph" w:customStyle="1" w:styleId="AppendixQuotationTitle">
    <w:name w:val="AppendixQuotationTitle"/>
    <w:basedOn w:val="AppendixQuotation"/>
    <w:rsid w:val="00F330D0"/>
    <w:pPr>
      <w:ind w:firstLine="0"/>
    </w:pPr>
    <w:rPr>
      <w:i/>
    </w:rPr>
  </w:style>
  <w:style w:type="paragraph" w:customStyle="1" w:styleId="Article">
    <w:name w:val="Article"/>
    <w:rsid w:val="00F330D0"/>
    <w:pPr>
      <w:keepNext/>
      <w:keepLines/>
      <w:spacing w:before="360" w:after="240" w:line="240" w:lineRule="auto"/>
      <w:ind w:left="1134"/>
      <w:jc w:val="center"/>
    </w:pPr>
    <w:rPr>
      <w:rFonts w:ascii="Times New Roman" w:eastAsia="SimSun" w:hAnsi="Times New Roman" w:cs="Times New Roman"/>
      <w:i/>
      <w:iCs/>
      <w:color w:val="000000"/>
      <w:sz w:val="24"/>
      <w:szCs w:val="26"/>
      <w:lang w:val="es-ES_tradnl" w:eastAsia="en-US"/>
    </w:rPr>
  </w:style>
  <w:style w:type="paragraph" w:styleId="Header">
    <w:name w:val="header"/>
    <w:basedOn w:val="Normal"/>
    <w:link w:val="HeaderChar"/>
    <w:unhideWhenUsed/>
    <w:rsid w:val="00F302E9"/>
    <w:pPr>
      <w:tabs>
        <w:tab w:val="center" w:pos="4536"/>
        <w:tab w:val="right" w:pos="9072"/>
      </w:tabs>
    </w:pPr>
  </w:style>
  <w:style w:type="paragraph" w:customStyle="1" w:styleId="Box">
    <w:name w:val="Box"/>
    <w:rsid w:val="00F330D0"/>
    <w:pPr>
      <w:spacing w:before="120" w:after="120" w:line="240" w:lineRule="auto"/>
      <w:ind w:left="170" w:right="170"/>
      <w:jc w:val="both"/>
    </w:pPr>
    <w:rPr>
      <w:rFonts w:ascii="Arial Narrow" w:eastAsia="STKaiti" w:hAnsi="Arial Narrow" w:cs="Arial"/>
      <w:color w:val="000000"/>
      <w:sz w:val="19"/>
      <w:szCs w:val="20"/>
      <w:lang w:val="es-ES_tradnl" w:eastAsia="en-US"/>
    </w:rPr>
  </w:style>
  <w:style w:type="paragraph" w:customStyle="1" w:styleId="BoxIndent">
    <w:name w:val="BoxIndent"/>
    <w:basedOn w:val="Box"/>
    <w:rsid w:val="00F330D0"/>
    <w:pPr>
      <w:ind w:firstLine="340"/>
    </w:pPr>
  </w:style>
  <w:style w:type="paragraph" w:customStyle="1" w:styleId="BoxIndent1">
    <w:name w:val="BoxIndent1"/>
    <w:basedOn w:val="Box"/>
    <w:rsid w:val="00F330D0"/>
    <w:pPr>
      <w:ind w:left="510" w:hanging="340"/>
    </w:pPr>
  </w:style>
  <w:style w:type="paragraph" w:customStyle="1" w:styleId="BoxIndent2">
    <w:name w:val="BoxIndent2"/>
    <w:basedOn w:val="Box"/>
    <w:rsid w:val="00F330D0"/>
    <w:pPr>
      <w:ind w:left="850" w:hanging="340"/>
    </w:pPr>
  </w:style>
  <w:style w:type="paragraph" w:customStyle="1" w:styleId="BoxIndent3">
    <w:name w:val="BoxIndent3"/>
    <w:basedOn w:val="Box"/>
    <w:rsid w:val="00F330D0"/>
    <w:pPr>
      <w:ind w:left="1191" w:hanging="340"/>
    </w:pPr>
  </w:style>
  <w:style w:type="paragraph" w:customStyle="1" w:styleId="BoxIndent4">
    <w:name w:val="BoxIndent4"/>
    <w:basedOn w:val="Box"/>
    <w:rsid w:val="00F330D0"/>
    <w:pPr>
      <w:ind w:left="1531" w:hanging="340"/>
    </w:pPr>
  </w:style>
  <w:style w:type="paragraph" w:customStyle="1" w:styleId="BoxNote">
    <w:name w:val="BoxNote"/>
    <w:rsid w:val="00F330D0"/>
    <w:pPr>
      <w:spacing w:before="240" w:after="120" w:line="240" w:lineRule="auto"/>
      <w:ind w:left="170" w:right="170"/>
    </w:pPr>
    <w:rPr>
      <w:rFonts w:ascii="Arial Narrow" w:eastAsia="Times New Roman" w:hAnsi="Arial Narrow" w:cs="Times New Roman"/>
      <w:sz w:val="17"/>
      <w:lang w:val="es-ES_tradnl" w:eastAsia="en-US"/>
    </w:rPr>
  </w:style>
  <w:style w:type="paragraph" w:customStyle="1" w:styleId="BoxNoteSource">
    <w:name w:val="BoxNoteSource"/>
    <w:basedOn w:val="Box"/>
    <w:rsid w:val="00F330D0"/>
    <w:pPr>
      <w:spacing w:before="240"/>
    </w:pPr>
    <w:rPr>
      <w:sz w:val="17"/>
      <w:szCs w:val="18"/>
    </w:rPr>
  </w:style>
  <w:style w:type="paragraph" w:customStyle="1" w:styleId="BoxNum">
    <w:name w:val="BoxNum"/>
    <w:basedOn w:val="Box"/>
    <w:rsid w:val="00F330D0"/>
    <w:pPr>
      <w:numPr>
        <w:numId w:val="2"/>
      </w:numPr>
      <w:tabs>
        <w:tab w:val="left" w:pos="567"/>
      </w:tabs>
    </w:pPr>
  </w:style>
  <w:style w:type="paragraph" w:customStyle="1" w:styleId="BoxSubTitle">
    <w:name w:val="BoxSubTitle"/>
    <w:basedOn w:val="Box"/>
    <w:rsid w:val="00F330D0"/>
    <w:rPr>
      <w:b/>
    </w:rPr>
  </w:style>
  <w:style w:type="paragraph" w:customStyle="1" w:styleId="BoxTitle">
    <w:name w:val="BoxTitle"/>
    <w:basedOn w:val="Box"/>
    <w:rsid w:val="00F330D0"/>
    <w:pPr>
      <w:jc w:val="center"/>
    </w:pPr>
    <w:rPr>
      <w:b/>
    </w:rPr>
  </w:style>
  <w:style w:type="paragraph" w:customStyle="1" w:styleId="CaseNo">
    <w:name w:val="CaseNo"/>
    <w:rsid w:val="00F330D0"/>
    <w:pPr>
      <w:keepNext/>
      <w:spacing w:before="600" w:after="0" w:line="240" w:lineRule="auto"/>
    </w:pPr>
    <w:rPr>
      <w:rFonts w:ascii="Times New Roman" w:eastAsia="SimSun" w:hAnsi="Times New Roman" w:cs="Times New Roman"/>
      <w:smallCaps/>
      <w:color w:val="000000"/>
      <w:szCs w:val="24"/>
      <w:lang w:val="es-ES_tradnl" w:eastAsia="en-US"/>
    </w:rPr>
  </w:style>
  <w:style w:type="paragraph" w:customStyle="1" w:styleId="CaseNo2">
    <w:name w:val="CaseNo2"/>
    <w:basedOn w:val="CaseNo"/>
    <w:rsid w:val="00F330D0"/>
    <w:pPr>
      <w:spacing w:before="240"/>
    </w:pPr>
  </w:style>
  <w:style w:type="paragraph" w:customStyle="1" w:styleId="Complaint">
    <w:name w:val="Complaint"/>
    <w:rsid w:val="00F330D0"/>
    <w:pPr>
      <w:keepNext/>
      <w:spacing w:after="0" w:line="240" w:lineRule="auto"/>
      <w:ind w:left="312" w:hanging="312"/>
    </w:pPr>
    <w:rPr>
      <w:rFonts w:ascii="Times New Roman" w:eastAsia="SimHei" w:hAnsi="Times New Roman" w:cs="Times New Roman"/>
      <w:b/>
      <w:bCs/>
      <w:color w:val="000000"/>
      <w:sz w:val="26"/>
      <w:szCs w:val="28"/>
      <w:lang w:val="es-ES_tradnl" w:eastAsia="en-US"/>
    </w:rPr>
  </w:style>
  <w:style w:type="paragraph" w:customStyle="1" w:styleId="ComplaintTitle">
    <w:name w:val="ComplaintTitle"/>
    <w:rsid w:val="00F330D0"/>
    <w:pPr>
      <w:keepNext/>
      <w:spacing w:after="0" w:line="240" w:lineRule="auto"/>
      <w:ind w:right="1264"/>
    </w:pPr>
    <w:rPr>
      <w:rFonts w:ascii="Times New Roman" w:eastAsia="SimHei" w:hAnsi="Times New Roman" w:cs="Times New Roman"/>
      <w:b/>
      <w:bCs/>
      <w:color w:val="000000"/>
      <w:sz w:val="26"/>
      <w:szCs w:val="28"/>
      <w:lang w:val="es-ES_tradnl" w:eastAsia="en-US"/>
    </w:rPr>
  </w:style>
  <w:style w:type="paragraph" w:customStyle="1" w:styleId="ParaNum">
    <w:name w:val="ParaNum"/>
    <w:basedOn w:val="Para"/>
    <w:link w:val="ParaNumChar"/>
    <w:qFormat/>
    <w:rsid w:val="00F330D0"/>
    <w:pPr>
      <w:numPr>
        <w:numId w:val="21"/>
      </w:numPr>
    </w:pPr>
  </w:style>
  <w:style w:type="paragraph" w:customStyle="1" w:styleId="Contents">
    <w:name w:val="Contents"/>
    <w:rsid w:val="009F77B9"/>
    <w:pPr>
      <w:spacing w:before="360" w:after="120" w:line="240" w:lineRule="auto"/>
      <w:ind w:right="567"/>
    </w:pPr>
    <w:rPr>
      <w:rFonts w:ascii="Times New Roman" w:eastAsia="SimSun" w:hAnsi="Times New Roman" w:cs="Times New Roman"/>
      <w:b/>
      <w:bCs/>
      <w:i/>
      <w:iCs/>
      <w:color w:val="000000"/>
      <w:szCs w:val="24"/>
      <w:lang w:val="es-ES_tradnl" w:eastAsia="en-US"/>
    </w:rPr>
  </w:style>
  <w:style w:type="paragraph" w:customStyle="1" w:styleId="ContentsRef">
    <w:name w:val="ContentsRef"/>
    <w:rsid w:val="00F330D0"/>
    <w:pPr>
      <w:spacing w:before="360" w:after="120" w:line="240" w:lineRule="auto"/>
      <w:jc w:val="right"/>
    </w:pPr>
    <w:rPr>
      <w:rFonts w:ascii="Times New Roman" w:eastAsia="STKaiti" w:hAnsi="Times New Roman" w:cs="Times New Roman"/>
      <w:i/>
      <w:iCs/>
      <w:sz w:val="20"/>
      <w:lang w:val="es-ES_tradnl" w:eastAsia="en-US"/>
    </w:rPr>
  </w:style>
  <w:style w:type="paragraph" w:customStyle="1" w:styleId="Country">
    <w:name w:val="Country"/>
    <w:basedOn w:val="AgendaTitle"/>
    <w:rsid w:val="00F330D0"/>
    <w:rPr>
      <w:rFonts w:eastAsia="SimHei"/>
      <w:b/>
      <w:bCs/>
      <w:sz w:val="24"/>
      <w:szCs w:val="26"/>
    </w:rPr>
  </w:style>
  <w:style w:type="character" w:customStyle="1" w:styleId="DecisionType">
    <w:name w:val="DecisionType"/>
    <w:basedOn w:val="DefaultParagraphFont"/>
    <w:rsid w:val="001C76A0"/>
    <w:rPr>
      <w:b/>
      <w:bCs/>
      <w:i/>
      <w:iCs/>
      <w:sz w:val="24"/>
      <w:szCs w:val="24"/>
      <w:lang w:val="es-ES_tradnl"/>
    </w:rPr>
  </w:style>
  <w:style w:type="paragraph" w:customStyle="1" w:styleId="DocTitle">
    <w:name w:val="DocTitle"/>
    <w:next w:val="Normal"/>
    <w:qFormat/>
    <w:rsid w:val="00F330D0"/>
    <w:pPr>
      <w:spacing w:before="300" w:after="360" w:line="240" w:lineRule="auto"/>
      <w:ind w:right="2835"/>
    </w:pPr>
    <w:rPr>
      <w:rFonts w:ascii="Arial" w:eastAsia="SimHei" w:hAnsi="Arial" w:cs="Arial"/>
      <w:b/>
      <w:bCs/>
      <w:sz w:val="32"/>
      <w:szCs w:val="34"/>
      <w:lang w:val="es-ES_tradnl" w:eastAsia="en-US"/>
    </w:rPr>
  </w:style>
  <w:style w:type="paragraph" w:customStyle="1" w:styleId="ParaTable">
    <w:name w:val="ParaTable"/>
    <w:basedOn w:val="Para"/>
    <w:rsid w:val="00F330D0"/>
    <w:pPr>
      <w:spacing w:before="0" w:after="0"/>
      <w:ind w:left="0"/>
      <w:jc w:val="left"/>
    </w:pPr>
  </w:style>
  <w:style w:type="paragraph" w:customStyle="1" w:styleId="FirstLevel">
    <w:name w:val="FirstLevel"/>
    <w:basedOn w:val="ParaTable"/>
    <w:qFormat/>
    <w:rsid w:val="00F330D0"/>
    <w:pPr>
      <w:ind w:left="454" w:hanging="454"/>
    </w:pPr>
    <w:rPr>
      <w:rFonts w:eastAsia="Times New Roman"/>
      <w:color w:val="auto"/>
      <w:szCs w:val="20"/>
    </w:rPr>
  </w:style>
  <w:style w:type="paragraph" w:customStyle="1" w:styleId="FirstLevelSub1">
    <w:name w:val="FirstLevelSub1"/>
    <w:basedOn w:val="FirstLevel"/>
    <w:qFormat/>
    <w:rsid w:val="00F330D0"/>
    <w:pPr>
      <w:ind w:left="908"/>
    </w:pPr>
  </w:style>
  <w:style w:type="paragraph" w:customStyle="1" w:styleId="FirstLevelSub2">
    <w:name w:val="FirstLevelSub2"/>
    <w:basedOn w:val="FirstLevelSub1"/>
    <w:qFormat/>
    <w:rsid w:val="00F330D0"/>
    <w:pPr>
      <w:ind w:left="1361"/>
    </w:pPr>
  </w:style>
  <w:style w:type="paragraph" w:styleId="Footer">
    <w:name w:val="footer"/>
    <w:link w:val="FooterChar"/>
    <w:uiPriority w:val="99"/>
    <w:rsid w:val="003E073B"/>
    <w:pPr>
      <w:pBdr>
        <w:top w:val="single" w:sz="4" w:space="1" w:color="auto"/>
      </w:pBdr>
      <w:tabs>
        <w:tab w:val="right" w:pos="9185"/>
      </w:tabs>
      <w:spacing w:after="0" w:line="240" w:lineRule="auto"/>
    </w:pPr>
    <w:rPr>
      <w:rFonts w:ascii="Arial" w:eastAsia="SimSun" w:hAnsi="Arial" w:cs="Arial"/>
      <w:color w:val="000000"/>
      <w:sz w:val="14"/>
      <w:szCs w:val="14"/>
      <w:lang w:val="es-ES_tradnl" w:eastAsia="en-US"/>
    </w:rPr>
  </w:style>
  <w:style w:type="character" w:customStyle="1" w:styleId="FooterChar">
    <w:name w:val="Footer Char"/>
    <w:basedOn w:val="DefaultParagraphFont"/>
    <w:link w:val="Footer"/>
    <w:uiPriority w:val="99"/>
    <w:rsid w:val="003E073B"/>
    <w:rPr>
      <w:rFonts w:ascii="Arial" w:eastAsia="SimSun" w:hAnsi="Arial" w:cs="Arial"/>
      <w:color w:val="000000"/>
      <w:sz w:val="14"/>
      <w:szCs w:val="14"/>
      <w:lang w:val="es-ES_tradnl" w:eastAsia="en-US"/>
    </w:rPr>
  </w:style>
  <w:style w:type="character" w:customStyle="1" w:styleId="HeaderChar">
    <w:name w:val="Header Char"/>
    <w:basedOn w:val="DefaultParagraphFont"/>
    <w:link w:val="Header"/>
    <w:rsid w:val="00F302E9"/>
    <w:rPr>
      <w:rFonts w:ascii="Times New Roman" w:eastAsia="SimSun" w:hAnsi="Times New Roman" w:cs="Times New Roman"/>
      <w:color w:val="000000"/>
      <w:szCs w:val="24"/>
      <w:lang w:val="es-ES_tradnl" w:eastAsia="en-US"/>
    </w:rPr>
  </w:style>
  <w:style w:type="paragraph" w:styleId="FootnoteText">
    <w:name w:val="footnote text"/>
    <w:link w:val="FootnoteTextChar"/>
    <w:rsid w:val="00F330D0"/>
    <w:pPr>
      <w:spacing w:before="240" w:after="0" w:line="240" w:lineRule="auto"/>
      <w:ind w:left="1134"/>
      <w:jc w:val="both"/>
    </w:pPr>
    <w:rPr>
      <w:rFonts w:ascii="Times New Roman" w:eastAsia="SimSun" w:hAnsi="Times New Roman" w:cs="Times New Roman"/>
      <w:color w:val="000000"/>
      <w:sz w:val="20"/>
      <w:lang w:val="es-ES_tradnl" w:eastAsia="en-US"/>
    </w:rPr>
  </w:style>
  <w:style w:type="character" w:customStyle="1" w:styleId="FootnoteTextChar">
    <w:name w:val="Footnote Text Char"/>
    <w:basedOn w:val="DefaultParagraphFont"/>
    <w:link w:val="FootnoteText"/>
    <w:rsid w:val="00F330D0"/>
    <w:rPr>
      <w:rFonts w:ascii="Times New Roman" w:eastAsia="SimSun" w:hAnsi="Times New Roman" w:cs="Times New Roman"/>
      <w:color w:val="000000"/>
      <w:sz w:val="20"/>
      <w:lang w:val="es-ES_tradnl" w:eastAsia="en-US"/>
    </w:rPr>
  </w:style>
  <w:style w:type="paragraph" w:customStyle="1" w:styleId="GraphicTitle">
    <w:name w:val="GraphicTitle"/>
    <w:rsid w:val="00F330D0"/>
    <w:pPr>
      <w:spacing w:before="240" w:after="240" w:line="240" w:lineRule="auto"/>
      <w:ind w:left="1134" w:hanging="1134"/>
    </w:pPr>
    <w:rPr>
      <w:rFonts w:ascii="Arial Narrow" w:eastAsia="SimHei" w:hAnsi="Arial Narrow" w:cs="Arial"/>
      <w:b/>
      <w:bCs/>
      <w:color w:val="000000"/>
      <w:szCs w:val="24"/>
      <w:lang w:val="es-ES_tradnl" w:eastAsia="en-US"/>
    </w:rPr>
  </w:style>
  <w:style w:type="paragraph" w:customStyle="1" w:styleId="H1">
    <w:name w:val="H1"/>
    <w:next w:val="Normal"/>
    <w:qFormat/>
    <w:rsid w:val="00F330D0"/>
    <w:pPr>
      <w:keepNext/>
      <w:keepLines/>
      <w:widowControl w:val="0"/>
      <w:tabs>
        <w:tab w:val="left" w:pos="680"/>
      </w:tabs>
      <w:spacing w:before="480" w:after="240" w:line="240" w:lineRule="auto"/>
      <w:ind w:right="2835"/>
      <w:outlineLvl w:val="0"/>
    </w:pPr>
    <w:rPr>
      <w:rFonts w:ascii="Arial" w:eastAsia="SimHei" w:hAnsi="Arial" w:cs="Arial"/>
      <w:b/>
      <w:bCs/>
      <w:color w:val="000000"/>
      <w:sz w:val="28"/>
      <w:szCs w:val="32"/>
      <w:lang w:val="es-ES_tradnl" w:eastAsia="en-US"/>
    </w:rPr>
  </w:style>
  <w:style w:type="paragraph" w:customStyle="1" w:styleId="H1Indent">
    <w:name w:val="H1Indent"/>
    <w:basedOn w:val="H1"/>
    <w:next w:val="Normal"/>
    <w:rsid w:val="00F330D0"/>
    <w:pPr>
      <w:ind w:left="680" w:hanging="680"/>
    </w:pPr>
  </w:style>
  <w:style w:type="paragraph" w:customStyle="1" w:styleId="H1Instrument">
    <w:name w:val="H1Instrument"/>
    <w:next w:val="Normal"/>
    <w:rsid w:val="00F330D0"/>
    <w:pPr>
      <w:spacing w:before="480" w:after="240" w:line="240" w:lineRule="auto"/>
      <w:jc w:val="center"/>
      <w:outlineLvl w:val="0"/>
    </w:pPr>
    <w:rPr>
      <w:rFonts w:ascii="Times New Roman" w:eastAsia="SimSun" w:hAnsi="Times New Roman" w:cs="Times New Roman"/>
      <w:b/>
      <w:bCs/>
      <w:color w:val="000000"/>
      <w:sz w:val="28"/>
      <w:szCs w:val="30"/>
      <w:lang w:val="es-ES_tradnl" w:eastAsia="en-US"/>
    </w:rPr>
  </w:style>
  <w:style w:type="paragraph" w:customStyle="1" w:styleId="H2">
    <w:name w:val="H2"/>
    <w:next w:val="ParaNum"/>
    <w:qFormat/>
    <w:rsid w:val="00F330D0"/>
    <w:pPr>
      <w:keepNext/>
      <w:keepLines/>
      <w:widowControl w:val="0"/>
      <w:tabs>
        <w:tab w:val="left" w:pos="680"/>
      </w:tabs>
      <w:spacing w:before="480" w:after="240" w:line="240" w:lineRule="auto"/>
      <w:ind w:right="2835"/>
      <w:outlineLvl w:val="1"/>
    </w:pPr>
    <w:rPr>
      <w:rFonts w:ascii="Arial" w:eastAsia="SimHei" w:hAnsi="Arial" w:cs="Arial"/>
      <w:b/>
      <w:bCs/>
      <w:color w:val="000000"/>
      <w:sz w:val="24"/>
      <w:szCs w:val="28"/>
      <w:lang w:val="es-ES_tradnl" w:eastAsia="en-US"/>
    </w:rPr>
  </w:style>
  <w:style w:type="paragraph" w:customStyle="1" w:styleId="H2Indent">
    <w:name w:val="H2Indent"/>
    <w:basedOn w:val="H2"/>
    <w:next w:val="ParaNum"/>
    <w:rsid w:val="00F330D0"/>
    <w:pPr>
      <w:ind w:left="680" w:hanging="680"/>
    </w:pPr>
  </w:style>
  <w:style w:type="paragraph" w:customStyle="1" w:styleId="H2Instrument">
    <w:name w:val="H2Instrument"/>
    <w:basedOn w:val="H1Instrument"/>
    <w:next w:val="Normal"/>
    <w:rsid w:val="00F330D0"/>
    <w:pPr>
      <w:spacing w:before="360"/>
    </w:pPr>
    <w:rPr>
      <w:sz w:val="24"/>
      <w:szCs w:val="26"/>
    </w:rPr>
  </w:style>
  <w:style w:type="paragraph" w:customStyle="1" w:styleId="H3">
    <w:name w:val="H3"/>
    <w:next w:val="ParaNum"/>
    <w:qFormat/>
    <w:rsid w:val="00F330D0"/>
    <w:pPr>
      <w:keepNext/>
      <w:keepLines/>
      <w:widowControl w:val="0"/>
      <w:tabs>
        <w:tab w:val="left" w:pos="680"/>
      </w:tabs>
      <w:spacing w:before="360" w:after="240" w:line="240" w:lineRule="auto"/>
      <w:ind w:right="2835"/>
      <w:outlineLvl w:val="2"/>
    </w:pPr>
    <w:rPr>
      <w:rFonts w:ascii="Arial" w:eastAsia="STKaiti" w:hAnsi="Arial" w:cs="Arial"/>
      <w:b/>
      <w:bCs/>
      <w:i/>
      <w:iCs/>
      <w:color w:val="000000"/>
      <w:sz w:val="24"/>
      <w:szCs w:val="26"/>
      <w:lang w:val="es-ES_tradnl" w:eastAsia="en-US"/>
    </w:rPr>
  </w:style>
  <w:style w:type="paragraph" w:customStyle="1" w:styleId="H3Indent">
    <w:name w:val="H3Indent"/>
    <w:basedOn w:val="H3"/>
    <w:next w:val="ParaNum"/>
    <w:rsid w:val="00F330D0"/>
    <w:pPr>
      <w:ind w:left="680" w:hanging="680"/>
    </w:pPr>
  </w:style>
  <w:style w:type="paragraph" w:customStyle="1" w:styleId="H4">
    <w:name w:val="H4"/>
    <w:next w:val="ParaNum"/>
    <w:qFormat/>
    <w:rsid w:val="00BC63BC"/>
    <w:pPr>
      <w:keepNext/>
      <w:keepLines/>
      <w:widowControl w:val="0"/>
      <w:tabs>
        <w:tab w:val="left" w:pos="680"/>
      </w:tabs>
      <w:spacing w:before="240" w:after="240" w:line="240" w:lineRule="auto"/>
      <w:ind w:right="2835"/>
      <w:outlineLvl w:val="3"/>
    </w:pPr>
    <w:rPr>
      <w:rFonts w:ascii="Arial" w:eastAsia="Times New Roman" w:hAnsi="Arial" w:cs="Arial"/>
      <w:color w:val="000000"/>
      <w:szCs w:val="26"/>
      <w:lang w:val="es-ES_tradnl" w:eastAsia="en-US"/>
    </w:rPr>
  </w:style>
  <w:style w:type="paragraph" w:customStyle="1" w:styleId="H4Indent">
    <w:name w:val="H4Indent"/>
    <w:basedOn w:val="H4"/>
    <w:next w:val="ParaNum"/>
    <w:rsid w:val="00F330D0"/>
    <w:pPr>
      <w:ind w:left="680" w:hanging="680"/>
    </w:pPr>
  </w:style>
  <w:style w:type="paragraph" w:customStyle="1" w:styleId="H5">
    <w:name w:val="H5"/>
    <w:next w:val="ParaNum"/>
    <w:rsid w:val="00F330D0"/>
    <w:pPr>
      <w:keepNext/>
      <w:keepLines/>
      <w:widowControl w:val="0"/>
      <w:tabs>
        <w:tab w:val="left" w:pos="680"/>
      </w:tabs>
      <w:spacing w:before="120" w:after="60" w:line="240" w:lineRule="auto"/>
      <w:ind w:right="2835"/>
      <w:outlineLvl w:val="4"/>
    </w:pPr>
    <w:rPr>
      <w:rFonts w:ascii="Arial" w:eastAsia="STKaiti" w:hAnsi="Arial" w:cs="Arial"/>
      <w:i/>
      <w:iCs/>
      <w:color w:val="000000"/>
      <w:szCs w:val="24"/>
      <w:lang w:val="es-ES_tradnl" w:eastAsia="en-US"/>
    </w:rPr>
  </w:style>
  <w:style w:type="paragraph" w:customStyle="1" w:styleId="H5Indent">
    <w:name w:val="H5Indent"/>
    <w:basedOn w:val="H5"/>
    <w:next w:val="ParaNum"/>
    <w:rsid w:val="00F330D0"/>
    <w:pPr>
      <w:ind w:left="680" w:hanging="680"/>
    </w:pPr>
  </w:style>
  <w:style w:type="character" w:customStyle="1" w:styleId="Heading1Char">
    <w:name w:val="Heading 1 Char"/>
    <w:basedOn w:val="DefaultParagraphFont"/>
    <w:link w:val="Heading1"/>
    <w:rsid w:val="003E2AA0"/>
    <w:rPr>
      <w:rFonts w:ascii="Arial" w:eastAsia="Times New Roman" w:hAnsi="Arial" w:cs="Times New Roman"/>
      <w:b/>
      <w:bCs/>
      <w:kern w:val="32"/>
      <w:sz w:val="32"/>
      <w:szCs w:val="32"/>
      <w:lang w:val="es-ES_tradnl" w:eastAsia="en-US"/>
    </w:rPr>
  </w:style>
  <w:style w:type="character" w:customStyle="1" w:styleId="Heading3Char">
    <w:name w:val="Heading 3 Char"/>
    <w:basedOn w:val="DefaultParagraphFont"/>
    <w:link w:val="Heading3"/>
    <w:rsid w:val="00EE0A5D"/>
    <w:rPr>
      <w:rFonts w:ascii="Arial" w:eastAsia="Times New Roman" w:hAnsi="Arial" w:cs="Arial"/>
      <w:b/>
      <w:bCs/>
      <w:szCs w:val="26"/>
      <w:lang w:val="es-ES_tradnl" w:eastAsia="en-US"/>
    </w:rPr>
  </w:style>
  <w:style w:type="paragraph" w:customStyle="1" w:styleId="Indent">
    <w:name w:val="Indent"/>
    <w:basedOn w:val="Para"/>
    <w:qFormat/>
    <w:rsid w:val="00F330D0"/>
    <w:pPr>
      <w:ind w:firstLine="454"/>
    </w:pPr>
  </w:style>
  <w:style w:type="paragraph" w:customStyle="1" w:styleId="Indent1">
    <w:name w:val="Indent1"/>
    <w:basedOn w:val="Indent"/>
    <w:qFormat/>
    <w:rsid w:val="00F330D0"/>
    <w:pPr>
      <w:ind w:left="1588" w:hanging="454"/>
    </w:pPr>
  </w:style>
  <w:style w:type="paragraph" w:customStyle="1" w:styleId="Indent1Table">
    <w:name w:val="Indent1Table"/>
    <w:basedOn w:val="Indent1"/>
    <w:rsid w:val="00F330D0"/>
    <w:pPr>
      <w:spacing w:before="0" w:after="0"/>
      <w:ind w:left="454"/>
      <w:jc w:val="left"/>
    </w:pPr>
  </w:style>
  <w:style w:type="paragraph" w:customStyle="1" w:styleId="Indent2">
    <w:name w:val="Indent2"/>
    <w:basedOn w:val="Indent"/>
    <w:qFormat/>
    <w:rsid w:val="00F330D0"/>
    <w:pPr>
      <w:ind w:left="2042" w:hanging="454"/>
    </w:pPr>
  </w:style>
  <w:style w:type="paragraph" w:customStyle="1" w:styleId="Indent2Table">
    <w:name w:val="Indent2Table"/>
    <w:basedOn w:val="Indent2"/>
    <w:rsid w:val="00F330D0"/>
    <w:pPr>
      <w:spacing w:before="0" w:after="0"/>
      <w:ind w:left="908"/>
      <w:jc w:val="left"/>
    </w:pPr>
  </w:style>
  <w:style w:type="paragraph" w:customStyle="1" w:styleId="Indent3">
    <w:name w:val="Indent3"/>
    <w:basedOn w:val="Indent"/>
    <w:qFormat/>
    <w:rsid w:val="00F330D0"/>
    <w:pPr>
      <w:ind w:left="2495" w:hanging="454"/>
    </w:pPr>
  </w:style>
  <w:style w:type="paragraph" w:customStyle="1" w:styleId="Indent3Table">
    <w:name w:val="Indent3Table"/>
    <w:basedOn w:val="Indent3"/>
    <w:rsid w:val="00F330D0"/>
    <w:pPr>
      <w:spacing w:before="0" w:after="0"/>
      <w:ind w:left="1361"/>
      <w:jc w:val="left"/>
    </w:pPr>
  </w:style>
  <w:style w:type="paragraph" w:customStyle="1" w:styleId="IndentItalic">
    <w:name w:val="IndentItalic"/>
    <w:basedOn w:val="Indent"/>
    <w:rsid w:val="00F330D0"/>
    <w:rPr>
      <w:i/>
    </w:rPr>
  </w:style>
  <w:style w:type="paragraph" w:customStyle="1" w:styleId="IndentTable">
    <w:name w:val="IndentTable"/>
    <w:basedOn w:val="Indent"/>
    <w:rsid w:val="00F330D0"/>
    <w:pPr>
      <w:spacing w:before="0" w:after="0"/>
      <w:ind w:left="0"/>
      <w:jc w:val="left"/>
    </w:pPr>
  </w:style>
  <w:style w:type="paragraph" w:customStyle="1" w:styleId="InstrumentC1">
    <w:name w:val="InstrumentC1"/>
    <w:basedOn w:val="Appendix"/>
    <w:rsid w:val="00F330D0"/>
    <w:pPr>
      <w:ind w:left="1644" w:hanging="510"/>
    </w:pPr>
  </w:style>
  <w:style w:type="paragraph" w:customStyle="1" w:styleId="InstrumentC2">
    <w:name w:val="InstrumentC2"/>
    <w:basedOn w:val="InstrumentC1"/>
    <w:rsid w:val="00F330D0"/>
    <w:pPr>
      <w:ind w:left="2324" w:hanging="680"/>
    </w:pPr>
  </w:style>
  <w:style w:type="paragraph" w:customStyle="1" w:styleId="InstrumentC3">
    <w:name w:val="InstrumentC3"/>
    <w:basedOn w:val="InstrumentC2"/>
    <w:rsid w:val="00F330D0"/>
    <w:pPr>
      <w:ind w:left="3176" w:hanging="851"/>
    </w:pPr>
  </w:style>
  <w:style w:type="paragraph" w:customStyle="1" w:styleId="InstrumentCsub">
    <w:name w:val="InstrumentCsub"/>
    <w:basedOn w:val="Appendix"/>
    <w:rsid w:val="00F330D0"/>
    <w:pPr>
      <w:ind w:left="2098" w:hanging="454"/>
    </w:pPr>
  </w:style>
  <w:style w:type="paragraph" w:customStyle="1" w:styleId="Item">
    <w:name w:val="Item"/>
    <w:next w:val="Heading1"/>
    <w:rsid w:val="00F330D0"/>
    <w:pPr>
      <w:keepNext/>
      <w:spacing w:before="120" w:after="0" w:line="240" w:lineRule="auto"/>
    </w:pPr>
    <w:rPr>
      <w:rFonts w:ascii="Arial" w:eastAsia="Times New Roman" w:hAnsi="Arial" w:cs="Arial"/>
      <w:bCs/>
      <w:i/>
      <w:iCs/>
      <w:szCs w:val="20"/>
      <w:lang w:val="es-ES_tradnl" w:eastAsia="en-US"/>
    </w:rPr>
  </w:style>
  <w:style w:type="paragraph" w:customStyle="1" w:styleId="Officers">
    <w:name w:val="Officers"/>
    <w:rsid w:val="00F330D0"/>
    <w:pPr>
      <w:spacing w:before="120" w:after="120" w:line="240" w:lineRule="auto"/>
      <w:ind w:left="3062" w:hanging="1928"/>
    </w:pPr>
    <w:rPr>
      <w:rFonts w:ascii="Times New Roman" w:eastAsia="SimSun" w:hAnsi="Times New Roman" w:cs="Times New Roman"/>
      <w:color w:val="000000"/>
      <w:szCs w:val="24"/>
      <w:lang w:val="es-ES_tradnl" w:eastAsia="en-US"/>
    </w:rPr>
  </w:style>
  <w:style w:type="character" w:styleId="PageNumber">
    <w:name w:val="page number"/>
    <w:basedOn w:val="DefaultParagraphFont"/>
    <w:rsid w:val="00F330D0"/>
    <w:rPr>
      <w:sz w:val="20"/>
      <w:lang w:val="es-ES_tradnl"/>
    </w:rPr>
  </w:style>
  <w:style w:type="paragraph" w:customStyle="1" w:styleId="ParaInstrument">
    <w:name w:val="ParaInstrument"/>
    <w:rsid w:val="00F330D0"/>
    <w:pPr>
      <w:spacing w:before="80" w:after="80" w:line="240" w:lineRule="auto"/>
      <w:ind w:left="2155" w:right="851" w:hanging="567"/>
      <w:jc w:val="both"/>
    </w:pPr>
    <w:rPr>
      <w:rFonts w:ascii="Times New Roman" w:eastAsia="SimSun" w:hAnsi="Times New Roman" w:cs="Times New Roman"/>
      <w:color w:val="000000"/>
      <w:szCs w:val="24"/>
      <w:lang w:val="es-ES_tradnl" w:eastAsia="en-US"/>
    </w:rPr>
  </w:style>
  <w:style w:type="paragraph" w:customStyle="1" w:styleId="Participants">
    <w:name w:val="Participants"/>
    <w:basedOn w:val="Para"/>
    <w:rsid w:val="00F330D0"/>
    <w:pPr>
      <w:ind w:left="0"/>
    </w:pPr>
    <w:rPr>
      <w:sz w:val="24"/>
    </w:rPr>
  </w:style>
  <w:style w:type="paragraph" w:customStyle="1" w:styleId="Conclusions">
    <w:name w:val="Conclusions"/>
    <w:basedOn w:val="ParaNum"/>
    <w:qFormat/>
    <w:rsid w:val="009F4CA2"/>
    <w:rPr>
      <w:i/>
    </w:rPr>
  </w:style>
  <w:style w:type="paragraph" w:customStyle="1" w:styleId="PVSub1">
    <w:name w:val="PVSub1"/>
    <w:next w:val="Indent"/>
    <w:rsid w:val="00F330D0"/>
    <w:pPr>
      <w:spacing w:before="240" w:after="240" w:line="240" w:lineRule="auto"/>
      <w:ind w:left="1134"/>
      <w:jc w:val="center"/>
    </w:pPr>
    <w:rPr>
      <w:rFonts w:ascii="Times New Roman" w:eastAsia="Times New Roman" w:hAnsi="Times New Roman" w:cs="Times New Roman"/>
      <w:i/>
      <w:szCs w:val="20"/>
      <w:lang w:val="es-ES_tradnl" w:eastAsia="en-US"/>
    </w:rPr>
  </w:style>
  <w:style w:type="paragraph" w:customStyle="1" w:styleId="Quotation">
    <w:name w:val="Quotation"/>
    <w:rsid w:val="00F330D0"/>
    <w:pPr>
      <w:spacing w:before="120" w:after="120" w:line="240" w:lineRule="auto"/>
      <w:ind w:left="1588" w:firstLine="454"/>
      <w:jc w:val="both"/>
    </w:pPr>
    <w:rPr>
      <w:rFonts w:ascii="Times New Roman" w:eastAsia="SimSun" w:hAnsi="Times New Roman" w:cs="Times New Roman"/>
      <w:color w:val="000000"/>
      <w:sz w:val="20"/>
      <w:lang w:val="es-ES_tradnl" w:eastAsia="en-US"/>
    </w:rPr>
  </w:style>
  <w:style w:type="paragraph" w:customStyle="1" w:styleId="QuotationIndent1">
    <w:name w:val="QuotationIndent1"/>
    <w:basedOn w:val="Quotation"/>
    <w:rsid w:val="00F330D0"/>
    <w:pPr>
      <w:ind w:left="2042" w:hanging="454"/>
    </w:pPr>
  </w:style>
  <w:style w:type="paragraph" w:customStyle="1" w:styleId="QuotationIndent2">
    <w:name w:val="QuotationIndent2"/>
    <w:basedOn w:val="Quotation"/>
    <w:rsid w:val="00F330D0"/>
    <w:pPr>
      <w:ind w:left="2495" w:hanging="454"/>
    </w:pPr>
  </w:style>
  <w:style w:type="paragraph" w:customStyle="1" w:styleId="QuotationNum">
    <w:name w:val="QuotationNum"/>
    <w:basedOn w:val="Quotation"/>
    <w:rsid w:val="00F330D0"/>
    <w:pPr>
      <w:numPr>
        <w:numId w:val="6"/>
      </w:numPr>
    </w:pPr>
  </w:style>
  <w:style w:type="paragraph" w:customStyle="1" w:styleId="QuotationPointDecision">
    <w:name w:val="QuotationPointDecision"/>
    <w:basedOn w:val="Quotation"/>
    <w:rsid w:val="00F330D0"/>
    <w:pPr>
      <w:ind w:left="2042" w:hanging="454"/>
    </w:pPr>
    <w:rPr>
      <w:b/>
      <w:i/>
    </w:rPr>
  </w:style>
  <w:style w:type="paragraph" w:customStyle="1" w:styleId="QuotationTitle">
    <w:name w:val="QuotationTitle"/>
    <w:basedOn w:val="Quotation"/>
    <w:rsid w:val="00F330D0"/>
    <w:pPr>
      <w:ind w:firstLine="0"/>
      <w:jc w:val="left"/>
    </w:pPr>
    <w:rPr>
      <w:i/>
    </w:rPr>
  </w:style>
  <w:style w:type="paragraph" w:customStyle="1" w:styleId="ReportIndent">
    <w:name w:val="ReportIndent"/>
    <w:basedOn w:val="ParaTable"/>
    <w:qFormat/>
    <w:rsid w:val="00F330D0"/>
    <w:pPr>
      <w:ind w:left="1361" w:hanging="1361"/>
    </w:pPr>
  </w:style>
  <w:style w:type="paragraph" w:customStyle="1" w:styleId="ReportTitle">
    <w:name w:val="ReportTitle"/>
    <w:basedOn w:val="DocTitle"/>
    <w:next w:val="Para"/>
    <w:qFormat/>
    <w:rsid w:val="00F330D0"/>
    <w:pPr>
      <w:spacing w:before="120" w:after="240"/>
    </w:pPr>
    <w:rPr>
      <w:color w:val="000000"/>
      <w:sz w:val="30"/>
      <w:szCs w:val="30"/>
    </w:rPr>
  </w:style>
  <w:style w:type="paragraph" w:customStyle="1" w:styleId="SittingDate">
    <w:name w:val="SittingDate"/>
    <w:basedOn w:val="Para"/>
    <w:rsid w:val="00F330D0"/>
    <w:pPr>
      <w:keepNext/>
      <w:spacing w:before="360" w:after="360"/>
      <w:jc w:val="center"/>
    </w:pPr>
  </w:style>
  <w:style w:type="paragraph" w:customStyle="1" w:styleId="SittingTitle">
    <w:name w:val="SittingTitle"/>
    <w:basedOn w:val="AgendaItem"/>
    <w:rsid w:val="00F330D0"/>
  </w:style>
  <w:style w:type="paragraph" w:customStyle="1" w:styleId="TableBody">
    <w:name w:val="TableBody"/>
    <w:rsid w:val="00F330D0"/>
    <w:pPr>
      <w:spacing w:after="0" w:line="240" w:lineRule="auto"/>
    </w:pPr>
    <w:rPr>
      <w:rFonts w:ascii="Arial Narrow" w:eastAsia="SimSun" w:hAnsi="Arial Narrow" w:cs="Arial"/>
      <w:sz w:val="19"/>
      <w:szCs w:val="20"/>
      <w:lang w:val="es-ES_tradnl" w:eastAsia="en-US"/>
    </w:rPr>
  </w:style>
  <w:style w:type="paragraph" w:customStyle="1" w:styleId="TableHeaderCenter">
    <w:name w:val="TableHeaderCenter"/>
    <w:basedOn w:val="TableBody"/>
    <w:rsid w:val="00F330D0"/>
    <w:pPr>
      <w:jc w:val="center"/>
    </w:pPr>
  </w:style>
  <w:style w:type="paragraph" w:customStyle="1" w:styleId="TableHeaderLeft">
    <w:name w:val="TableHeaderLeft"/>
    <w:basedOn w:val="TableBody"/>
    <w:rsid w:val="00F330D0"/>
    <w:rPr>
      <w:b/>
    </w:rPr>
  </w:style>
  <w:style w:type="paragraph" w:customStyle="1" w:styleId="TableHeaderRight">
    <w:name w:val="TableHeaderRight"/>
    <w:basedOn w:val="TableHeaderLeft"/>
    <w:rsid w:val="00F330D0"/>
    <w:pPr>
      <w:jc w:val="right"/>
    </w:pPr>
  </w:style>
  <w:style w:type="paragraph" w:customStyle="1" w:styleId="TableNoteSource">
    <w:name w:val="TableNoteSource"/>
    <w:basedOn w:val="TableBody"/>
    <w:rsid w:val="00F330D0"/>
    <w:pPr>
      <w:spacing w:before="60"/>
      <w:jc w:val="both"/>
    </w:pPr>
    <w:rPr>
      <w:sz w:val="17"/>
      <w:szCs w:val="18"/>
    </w:rPr>
  </w:style>
  <w:style w:type="paragraph" w:customStyle="1" w:styleId="TableNumber">
    <w:name w:val="TableNumber"/>
    <w:basedOn w:val="TableBody"/>
    <w:rsid w:val="00F330D0"/>
    <w:pPr>
      <w:jc w:val="right"/>
    </w:pPr>
  </w:style>
  <w:style w:type="paragraph" w:customStyle="1" w:styleId="TableText">
    <w:name w:val="TableText"/>
    <w:basedOn w:val="TableBody"/>
    <w:rsid w:val="00F330D0"/>
    <w:pPr>
      <w:spacing w:before="60" w:after="60"/>
    </w:pPr>
  </w:style>
  <w:style w:type="paragraph" w:customStyle="1" w:styleId="TableTextIndent1">
    <w:name w:val="TableTextIndent1"/>
    <w:basedOn w:val="TableText"/>
    <w:rsid w:val="00F330D0"/>
    <w:pPr>
      <w:ind w:left="227" w:hanging="227"/>
    </w:pPr>
  </w:style>
  <w:style w:type="paragraph" w:customStyle="1" w:styleId="TableTextIndent2">
    <w:name w:val="TableTextIndent2"/>
    <w:basedOn w:val="TableText"/>
    <w:rsid w:val="00F330D0"/>
    <w:pPr>
      <w:ind w:left="454" w:hanging="227"/>
    </w:pPr>
  </w:style>
  <w:style w:type="paragraph" w:customStyle="1" w:styleId="TableTitle">
    <w:name w:val="TableTitle"/>
    <w:rsid w:val="00F330D0"/>
    <w:pPr>
      <w:spacing w:before="240" w:after="240" w:line="240" w:lineRule="auto"/>
      <w:ind w:left="1134" w:hanging="1134"/>
    </w:pPr>
    <w:rPr>
      <w:rFonts w:ascii="Arial Narrow" w:eastAsia="SimHei" w:hAnsi="Arial Narrow" w:cs="Arial"/>
      <w:b/>
      <w:bCs/>
      <w:color w:val="000000"/>
      <w:szCs w:val="24"/>
      <w:lang w:val="es-ES_tradnl" w:eastAsia="en-US"/>
    </w:rPr>
  </w:style>
  <w:style w:type="paragraph" w:styleId="TOC1">
    <w:name w:val="toc 1"/>
    <w:next w:val="Normal"/>
    <w:autoRedefine/>
    <w:rsid w:val="00F330D0"/>
    <w:pPr>
      <w:tabs>
        <w:tab w:val="right" w:leader="dot" w:pos="8618"/>
        <w:tab w:val="right" w:pos="9185"/>
      </w:tabs>
      <w:spacing w:before="240" w:after="120" w:line="240" w:lineRule="auto"/>
    </w:pPr>
    <w:rPr>
      <w:rFonts w:ascii="Times New Roman" w:eastAsia="SimSun" w:hAnsi="Times New Roman" w:cs="Times New Roman"/>
      <w:color w:val="000000"/>
      <w:lang w:val="es-ES_tradnl" w:eastAsia="en-US"/>
    </w:rPr>
  </w:style>
  <w:style w:type="paragraph" w:styleId="TOC2">
    <w:name w:val="toc 2"/>
    <w:next w:val="Normal"/>
    <w:autoRedefine/>
    <w:semiHidden/>
    <w:rsid w:val="00F330D0"/>
    <w:pPr>
      <w:tabs>
        <w:tab w:val="right" w:leader="dot" w:pos="8618"/>
        <w:tab w:val="right" w:pos="9185"/>
      </w:tabs>
      <w:spacing w:before="120" w:after="80" w:line="240" w:lineRule="auto"/>
      <w:ind w:left="567"/>
    </w:pPr>
    <w:rPr>
      <w:rFonts w:ascii="Times New Roman" w:eastAsia="SimSun" w:hAnsi="Times New Roman" w:cs="Times New Roman"/>
      <w:color w:val="000000"/>
      <w:lang w:val="es-ES_tradnl" w:eastAsia="en-US"/>
    </w:rPr>
  </w:style>
  <w:style w:type="paragraph" w:styleId="TOC3">
    <w:name w:val="toc 3"/>
    <w:next w:val="Normal"/>
    <w:autoRedefine/>
    <w:semiHidden/>
    <w:rsid w:val="00F330D0"/>
    <w:pPr>
      <w:tabs>
        <w:tab w:val="right" w:leader="dot" w:pos="8618"/>
        <w:tab w:val="right" w:pos="9185"/>
      </w:tabs>
      <w:spacing w:before="60" w:after="60" w:line="240" w:lineRule="auto"/>
      <w:ind w:left="1134"/>
    </w:pPr>
    <w:rPr>
      <w:rFonts w:ascii="Times New Roman" w:eastAsia="SimSun" w:hAnsi="Times New Roman" w:cs="Times New Roman"/>
      <w:color w:val="000000"/>
      <w:lang w:val="es-ES_tradnl" w:eastAsia="en-US"/>
    </w:rPr>
  </w:style>
  <w:style w:type="paragraph" w:styleId="TOC4">
    <w:name w:val="toc 4"/>
    <w:next w:val="Normal"/>
    <w:autoRedefine/>
    <w:semiHidden/>
    <w:rsid w:val="00F330D0"/>
    <w:pPr>
      <w:tabs>
        <w:tab w:val="right" w:leader="dot" w:pos="8618"/>
        <w:tab w:val="right" w:pos="9185"/>
      </w:tabs>
      <w:spacing w:before="60" w:after="60" w:line="240" w:lineRule="auto"/>
      <w:ind w:left="1701"/>
    </w:pPr>
    <w:rPr>
      <w:rFonts w:ascii="Times New Roman" w:eastAsia="SimSun" w:hAnsi="Times New Roman" w:cs="Times New Roman"/>
      <w:color w:val="000000"/>
      <w:lang w:val="es-ES_tradnl" w:eastAsia="en-US"/>
    </w:rPr>
  </w:style>
  <w:style w:type="paragraph" w:styleId="TOC5">
    <w:name w:val="toc 5"/>
    <w:next w:val="Normal"/>
    <w:autoRedefine/>
    <w:semiHidden/>
    <w:rsid w:val="00F330D0"/>
    <w:pPr>
      <w:tabs>
        <w:tab w:val="right" w:leader="dot" w:pos="8618"/>
        <w:tab w:val="right" w:pos="9185"/>
      </w:tabs>
      <w:spacing w:before="60" w:after="60" w:line="240" w:lineRule="auto"/>
      <w:ind w:left="2268"/>
    </w:pPr>
    <w:rPr>
      <w:rFonts w:ascii="Times New Roman" w:eastAsia="SimSun" w:hAnsi="Times New Roman" w:cs="Times New Roman"/>
      <w:color w:val="000000"/>
      <w:lang w:val="es-ES_tradnl" w:eastAsia="en-US"/>
    </w:rPr>
  </w:style>
  <w:style w:type="paragraph" w:customStyle="1" w:styleId="TWPHeading">
    <w:name w:val="TWPHeading"/>
    <w:rsid w:val="00F330D0"/>
    <w:pPr>
      <w:keepNext/>
      <w:keepLines/>
      <w:tabs>
        <w:tab w:val="left" w:pos="680"/>
      </w:tabs>
      <w:spacing w:before="360" w:after="240" w:line="240" w:lineRule="auto"/>
      <w:ind w:right="2835"/>
    </w:pPr>
    <w:rPr>
      <w:rFonts w:ascii="Arial" w:eastAsia="SimHei" w:hAnsi="Arial" w:cs="Times New Roman"/>
      <w:b/>
      <w:kern w:val="32"/>
      <w:sz w:val="24"/>
      <w:szCs w:val="20"/>
      <w:lang w:val="es-ES_tradnl" w:eastAsia="en-US"/>
    </w:rPr>
  </w:style>
  <w:style w:type="paragraph" w:customStyle="1" w:styleId="TWPConclusion">
    <w:name w:val="TWPConclusion"/>
    <w:basedOn w:val="TWPHeading"/>
    <w:rsid w:val="00F330D0"/>
  </w:style>
  <w:style w:type="paragraph" w:customStyle="1" w:styleId="TWPRecommendation">
    <w:name w:val="TWPRecommendation"/>
    <w:basedOn w:val="TWPHeading"/>
    <w:rsid w:val="00F330D0"/>
  </w:style>
  <w:style w:type="numbering" w:styleId="111111">
    <w:name w:val="Outline List 2"/>
    <w:basedOn w:val="NoList"/>
    <w:uiPriority w:val="99"/>
    <w:semiHidden/>
    <w:unhideWhenUsed/>
    <w:rsid w:val="00E20687"/>
    <w:pPr>
      <w:numPr>
        <w:numId w:val="7"/>
      </w:numPr>
    </w:pPr>
  </w:style>
  <w:style w:type="numbering" w:styleId="1ai">
    <w:name w:val="Outline List 1"/>
    <w:basedOn w:val="NoList"/>
    <w:uiPriority w:val="99"/>
    <w:semiHidden/>
    <w:unhideWhenUsed/>
    <w:rsid w:val="00E20687"/>
    <w:pPr>
      <w:numPr>
        <w:numId w:val="8"/>
      </w:numPr>
    </w:pPr>
  </w:style>
  <w:style w:type="character" w:customStyle="1" w:styleId="Heading2Char">
    <w:name w:val="Heading 2 Char"/>
    <w:basedOn w:val="DefaultParagraphFont"/>
    <w:link w:val="Heading2"/>
    <w:rsid w:val="003E2AA0"/>
    <w:rPr>
      <w:rFonts w:ascii="Arial" w:eastAsia="Times New Roman" w:hAnsi="Arial" w:cs="Arial"/>
      <w:b/>
      <w:bCs/>
      <w:iCs/>
      <w:sz w:val="24"/>
      <w:szCs w:val="28"/>
      <w:lang w:val="es-ES_tradnl" w:eastAsia="en-US"/>
    </w:rPr>
  </w:style>
  <w:style w:type="character" w:customStyle="1" w:styleId="Heading4Char">
    <w:name w:val="Heading 4 Char"/>
    <w:basedOn w:val="DefaultParagraphFont"/>
    <w:link w:val="Heading4"/>
    <w:uiPriority w:val="9"/>
    <w:semiHidden/>
    <w:rsid w:val="00E20687"/>
    <w:rPr>
      <w:rFonts w:asciiTheme="majorHAnsi" w:eastAsiaTheme="majorEastAsia" w:hAnsiTheme="majorHAnsi" w:cstheme="majorBidi"/>
      <w:b/>
      <w:bCs/>
      <w:i/>
      <w:iCs/>
      <w:color w:val="4F81BD" w:themeColor="accent1"/>
      <w:szCs w:val="24"/>
      <w:lang w:val="es-ES_tradnl" w:eastAsia="en-US"/>
    </w:rPr>
  </w:style>
  <w:style w:type="character" w:customStyle="1" w:styleId="Heading5Char">
    <w:name w:val="Heading 5 Char"/>
    <w:basedOn w:val="DefaultParagraphFont"/>
    <w:link w:val="Heading5"/>
    <w:uiPriority w:val="9"/>
    <w:semiHidden/>
    <w:rsid w:val="00E20687"/>
    <w:rPr>
      <w:rFonts w:asciiTheme="majorHAnsi" w:eastAsiaTheme="majorEastAsia" w:hAnsiTheme="majorHAnsi" w:cstheme="majorBidi"/>
      <w:color w:val="243F60" w:themeColor="accent1" w:themeShade="7F"/>
      <w:szCs w:val="24"/>
      <w:lang w:val="es-ES_tradnl" w:eastAsia="en-US"/>
    </w:rPr>
  </w:style>
  <w:style w:type="character" w:customStyle="1" w:styleId="Heading6Char">
    <w:name w:val="Heading 6 Char"/>
    <w:basedOn w:val="DefaultParagraphFont"/>
    <w:link w:val="Heading6"/>
    <w:uiPriority w:val="9"/>
    <w:semiHidden/>
    <w:rsid w:val="00E20687"/>
    <w:rPr>
      <w:rFonts w:asciiTheme="majorHAnsi" w:eastAsiaTheme="majorEastAsia" w:hAnsiTheme="majorHAnsi" w:cstheme="majorBidi"/>
      <w:i/>
      <w:iCs/>
      <w:color w:val="243F60" w:themeColor="accent1" w:themeShade="7F"/>
      <w:szCs w:val="24"/>
      <w:lang w:val="es-ES_tradnl" w:eastAsia="en-US"/>
    </w:rPr>
  </w:style>
  <w:style w:type="character" w:customStyle="1" w:styleId="Heading7Char">
    <w:name w:val="Heading 7 Char"/>
    <w:basedOn w:val="DefaultParagraphFont"/>
    <w:link w:val="Heading7"/>
    <w:uiPriority w:val="9"/>
    <w:semiHidden/>
    <w:rsid w:val="00E20687"/>
    <w:rPr>
      <w:rFonts w:asciiTheme="majorHAnsi" w:eastAsiaTheme="majorEastAsia" w:hAnsiTheme="majorHAnsi" w:cstheme="majorBidi"/>
      <w:i/>
      <w:iCs/>
      <w:color w:val="404040" w:themeColor="text1" w:themeTint="BF"/>
      <w:szCs w:val="24"/>
      <w:lang w:val="es-ES_tradnl" w:eastAsia="en-US"/>
    </w:rPr>
  </w:style>
  <w:style w:type="character" w:customStyle="1" w:styleId="Heading8Char">
    <w:name w:val="Heading 8 Char"/>
    <w:basedOn w:val="DefaultParagraphFont"/>
    <w:link w:val="Heading8"/>
    <w:uiPriority w:val="9"/>
    <w:semiHidden/>
    <w:rsid w:val="00E20687"/>
    <w:rPr>
      <w:rFonts w:asciiTheme="majorHAnsi" w:eastAsiaTheme="majorEastAsia" w:hAnsiTheme="majorHAnsi" w:cstheme="majorBidi"/>
      <w:color w:val="404040" w:themeColor="text1" w:themeTint="BF"/>
      <w:sz w:val="20"/>
      <w:szCs w:val="20"/>
      <w:lang w:val="es-ES_tradnl" w:eastAsia="en-US"/>
    </w:rPr>
  </w:style>
  <w:style w:type="character" w:customStyle="1" w:styleId="Heading9Char">
    <w:name w:val="Heading 9 Char"/>
    <w:basedOn w:val="DefaultParagraphFont"/>
    <w:link w:val="Heading9"/>
    <w:uiPriority w:val="9"/>
    <w:semiHidden/>
    <w:rsid w:val="00E20687"/>
    <w:rPr>
      <w:rFonts w:asciiTheme="majorHAnsi" w:eastAsiaTheme="majorEastAsia" w:hAnsiTheme="majorHAnsi" w:cstheme="majorBidi"/>
      <w:i/>
      <w:iCs/>
      <w:color w:val="404040" w:themeColor="text1" w:themeTint="BF"/>
      <w:sz w:val="20"/>
      <w:szCs w:val="20"/>
      <w:lang w:val="es-ES_tradnl" w:eastAsia="en-US"/>
    </w:rPr>
  </w:style>
  <w:style w:type="numbering" w:styleId="ArticleSection">
    <w:name w:val="Outline List 3"/>
    <w:basedOn w:val="NoList"/>
    <w:uiPriority w:val="99"/>
    <w:semiHidden/>
    <w:unhideWhenUsed/>
    <w:rsid w:val="00E20687"/>
    <w:pPr>
      <w:numPr>
        <w:numId w:val="9"/>
      </w:numPr>
    </w:pPr>
  </w:style>
  <w:style w:type="paragraph" w:styleId="BalloonText">
    <w:name w:val="Balloon Text"/>
    <w:basedOn w:val="Normal"/>
    <w:link w:val="BalloonTextChar"/>
    <w:uiPriority w:val="99"/>
    <w:semiHidden/>
    <w:unhideWhenUsed/>
    <w:rsid w:val="00E20687"/>
    <w:rPr>
      <w:rFonts w:ascii="Tahoma" w:hAnsi="Tahoma" w:cs="Tahoma"/>
      <w:sz w:val="16"/>
      <w:szCs w:val="16"/>
    </w:rPr>
  </w:style>
  <w:style w:type="character" w:customStyle="1" w:styleId="BalloonTextChar">
    <w:name w:val="Balloon Text Char"/>
    <w:basedOn w:val="DefaultParagraphFont"/>
    <w:link w:val="BalloonText"/>
    <w:uiPriority w:val="99"/>
    <w:semiHidden/>
    <w:rsid w:val="00E20687"/>
    <w:rPr>
      <w:rFonts w:ascii="Tahoma" w:eastAsia="SimSun" w:hAnsi="Tahoma" w:cs="Tahoma"/>
      <w:color w:val="000000"/>
      <w:sz w:val="16"/>
      <w:szCs w:val="16"/>
      <w:lang w:val="es-ES_tradnl" w:eastAsia="en-US"/>
    </w:rPr>
  </w:style>
  <w:style w:type="paragraph" w:styleId="Bibliography">
    <w:name w:val="Bibliography"/>
    <w:basedOn w:val="Normal"/>
    <w:next w:val="Normal"/>
    <w:uiPriority w:val="37"/>
    <w:semiHidden/>
    <w:unhideWhenUsed/>
    <w:rsid w:val="00E20687"/>
  </w:style>
  <w:style w:type="paragraph" w:styleId="BlockText">
    <w:name w:val="Block Text"/>
    <w:basedOn w:val="Normal"/>
    <w:uiPriority w:val="99"/>
    <w:semiHidden/>
    <w:unhideWhenUsed/>
    <w:rsid w:val="00E20687"/>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
    <w:name w:val="Body Text"/>
    <w:link w:val="BodyTextChar"/>
    <w:rsid w:val="00E66FA6"/>
    <w:pPr>
      <w:spacing w:after="240" w:line="240" w:lineRule="exact"/>
    </w:pPr>
    <w:rPr>
      <w:rFonts w:ascii="Arial" w:eastAsia="Times New Roman" w:hAnsi="Arial" w:cs="Times New Roman"/>
      <w:sz w:val="20"/>
      <w:szCs w:val="20"/>
      <w:lang w:val="es-ES_tradnl" w:eastAsia="en-US"/>
    </w:rPr>
  </w:style>
  <w:style w:type="character" w:customStyle="1" w:styleId="BodyTextChar">
    <w:name w:val="Body Text Char"/>
    <w:basedOn w:val="DefaultParagraphFont"/>
    <w:link w:val="BodyText"/>
    <w:rsid w:val="00E20687"/>
    <w:rPr>
      <w:rFonts w:ascii="Arial" w:eastAsia="Times New Roman" w:hAnsi="Arial" w:cs="Times New Roman"/>
      <w:sz w:val="20"/>
      <w:szCs w:val="20"/>
      <w:lang w:val="es-ES_tradnl" w:eastAsia="en-US"/>
    </w:rPr>
  </w:style>
  <w:style w:type="paragraph" w:styleId="BodyText2">
    <w:name w:val="Body Text 2"/>
    <w:basedOn w:val="Normal"/>
    <w:link w:val="BodyText2Char"/>
    <w:uiPriority w:val="99"/>
    <w:semiHidden/>
    <w:unhideWhenUsed/>
    <w:rsid w:val="00E20687"/>
    <w:pPr>
      <w:spacing w:after="120" w:line="480" w:lineRule="auto"/>
    </w:pPr>
  </w:style>
  <w:style w:type="character" w:customStyle="1" w:styleId="BodyText2Char">
    <w:name w:val="Body Text 2 Char"/>
    <w:basedOn w:val="DefaultParagraphFont"/>
    <w:link w:val="BodyText2"/>
    <w:uiPriority w:val="99"/>
    <w:semiHidden/>
    <w:rsid w:val="00E20687"/>
    <w:rPr>
      <w:rFonts w:ascii="Times New Roman" w:eastAsia="SimSun" w:hAnsi="Times New Roman" w:cs="Times New Roman"/>
      <w:color w:val="000000"/>
      <w:szCs w:val="24"/>
      <w:lang w:val="es-ES_tradnl" w:eastAsia="en-US"/>
    </w:rPr>
  </w:style>
  <w:style w:type="paragraph" w:styleId="BodyText3">
    <w:name w:val="Body Text 3"/>
    <w:basedOn w:val="Normal"/>
    <w:link w:val="BodyText3Char"/>
    <w:uiPriority w:val="99"/>
    <w:semiHidden/>
    <w:unhideWhenUsed/>
    <w:rsid w:val="00E20687"/>
    <w:pPr>
      <w:spacing w:after="120"/>
    </w:pPr>
    <w:rPr>
      <w:sz w:val="16"/>
      <w:szCs w:val="16"/>
    </w:rPr>
  </w:style>
  <w:style w:type="character" w:customStyle="1" w:styleId="BodyText3Char">
    <w:name w:val="Body Text 3 Char"/>
    <w:basedOn w:val="DefaultParagraphFont"/>
    <w:link w:val="BodyText3"/>
    <w:uiPriority w:val="99"/>
    <w:semiHidden/>
    <w:rsid w:val="00E20687"/>
    <w:rPr>
      <w:rFonts w:ascii="Times New Roman" w:eastAsia="SimSun" w:hAnsi="Times New Roman" w:cs="Times New Roman"/>
      <w:color w:val="000000"/>
      <w:sz w:val="16"/>
      <w:szCs w:val="16"/>
      <w:lang w:val="es-ES_tradnl" w:eastAsia="en-US"/>
    </w:rPr>
  </w:style>
  <w:style w:type="paragraph" w:styleId="BodyTextFirstIndent">
    <w:name w:val="Body Text First Indent"/>
    <w:basedOn w:val="BodyText"/>
    <w:link w:val="BodyTextFirstIndentChar"/>
    <w:uiPriority w:val="99"/>
    <w:semiHidden/>
    <w:unhideWhenUsed/>
    <w:rsid w:val="00E20687"/>
    <w:pPr>
      <w:spacing w:after="0"/>
      <w:ind w:firstLine="360"/>
    </w:pPr>
  </w:style>
  <w:style w:type="character" w:customStyle="1" w:styleId="BodyTextFirstIndentChar">
    <w:name w:val="Body Text First Indent Char"/>
    <w:basedOn w:val="BodyTextChar"/>
    <w:link w:val="BodyTextFirstIndent"/>
    <w:uiPriority w:val="99"/>
    <w:semiHidden/>
    <w:rsid w:val="00E20687"/>
    <w:rPr>
      <w:rFonts w:ascii="Arial" w:eastAsia="Times New Roman" w:hAnsi="Arial" w:cs="Times New Roman"/>
      <w:sz w:val="20"/>
      <w:szCs w:val="20"/>
      <w:lang w:val="es-ES_tradnl" w:eastAsia="en-US"/>
    </w:rPr>
  </w:style>
  <w:style w:type="paragraph" w:styleId="BodyTextIndent">
    <w:name w:val="Body Text Indent"/>
    <w:basedOn w:val="Normal"/>
    <w:link w:val="BodyTextIndentChar"/>
    <w:uiPriority w:val="99"/>
    <w:semiHidden/>
    <w:unhideWhenUsed/>
    <w:rsid w:val="00E20687"/>
    <w:pPr>
      <w:spacing w:after="120"/>
      <w:ind w:left="283"/>
    </w:pPr>
  </w:style>
  <w:style w:type="character" w:customStyle="1" w:styleId="BodyTextIndentChar">
    <w:name w:val="Body Text Indent Char"/>
    <w:basedOn w:val="DefaultParagraphFont"/>
    <w:link w:val="BodyTextIndent"/>
    <w:uiPriority w:val="99"/>
    <w:semiHidden/>
    <w:rsid w:val="00E20687"/>
    <w:rPr>
      <w:rFonts w:ascii="Times New Roman" w:eastAsia="SimSun" w:hAnsi="Times New Roman" w:cs="Times New Roman"/>
      <w:color w:val="000000"/>
      <w:szCs w:val="24"/>
      <w:lang w:val="es-ES_tradnl" w:eastAsia="en-US"/>
    </w:rPr>
  </w:style>
  <w:style w:type="paragraph" w:styleId="BodyTextFirstIndent2">
    <w:name w:val="Body Text First Indent 2"/>
    <w:basedOn w:val="BodyTextIndent"/>
    <w:link w:val="BodyTextFirstIndent2Char"/>
    <w:uiPriority w:val="99"/>
    <w:semiHidden/>
    <w:unhideWhenUsed/>
    <w:rsid w:val="00E20687"/>
    <w:pPr>
      <w:spacing w:after="0"/>
      <w:ind w:left="360" w:firstLine="360"/>
    </w:pPr>
  </w:style>
  <w:style w:type="character" w:customStyle="1" w:styleId="BodyTextFirstIndent2Char">
    <w:name w:val="Body Text First Indent 2 Char"/>
    <w:basedOn w:val="BodyTextIndentChar"/>
    <w:link w:val="BodyTextFirstIndent2"/>
    <w:uiPriority w:val="99"/>
    <w:semiHidden/>
    <w:rsid w:val="00E20687"/>
    <w:rPr>
      <w:rFonts w:ascii="Times New Roman" w:eastAsia="SimSun" w:hAnsi="Times New Roman" w:cs="Times New Roman"/>
      <w:color w:val="000000"/>
      <w:szCs w:val="24"/>
      <w:lang w:val="es-ES_tradnl" w:eastAsia="en-US"/>
    </w:rPr>
  </w:style>
  <w:style w:type="paragraph" w:styleId="BodyTextIndent2">
    <w:name w:val="Body Text Indent 2"/>
    <w:basedOn w:val="Normal"/>
    <w:link w:val="BodyTextIndent2Char"/>
    <w:uiPriority w:val="99"/>
    <w:semiHidden/>
    <w:unhideWhenUsed/>
    <w:rsid w:val="00E20687"/>
    <w:pPr>
      <w:spacing w:after="120" w:line="480" w:lineRule="auto"/>
      <w:ind w:left="283"/>
    </w:pPr>
  </w:style>
  <w:style w:type="character" w:customStyle="1" w:styleId="BodyTextIndent2Char">
    <w:name w:val="Body Text Indent 2 Char"/>
    <w:basedOn w:val="DefaultParagraphFont"/>
    <w:link w:val="BodyTextIndent2"/>
    <w:uiPriority w:val="99"/>
    <w:semiHidden/>
    <w:rsid w:val="00E20687"/>
    <w:rPr>
      <w:rFonts w:ascii="Times New Roman" w:eastAsia="SimSun" w:hAnsi="Times New Roman" w:cs="Times New Roman"/>
      <w:color w:val="000000"/>
      <w:szCs w:val="24"/>
      <w:lang w:val="es-ES_tradnl" w:eastAsia="en-US"/>
    </w:rPr>
  </w:style>
  <w:style w:type="paragraph" w:styleId="BodyTextIndent3">
    <w:name w:val="Body Text Indent 3"/>
    <w:basedOn w:val="Normal"/>
    <w:link w:val="BodyTextIndent3Char"/>
    <w:uiPriority w:val="99"/>
    <w:semiHidden/>
    <w:unhideWhenUsed/>
    <w:rsid w:val="00E2068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20687"/>
    <w:rPr>
      <w:rFonts w:ascii="Times New Roman" w:eastAsia="SimSun" w:hAnsi="Times New Roman" w:cs="Times New Roman"/>
      <w:color w:val="000000"/>
      <w:sz w:val="16"/>
      <w:szCs w:val="16"/>
      <w:lang w:val="es-ES_tradnl" w:eastAsia="en-US"/>
    </w:rPr>
  </w:style>
  <w:style w:type="character" w:styleId="BookTitle">
    <w:name w:val="Book Title"/>
    <w:basedOn w:val="DefaultParagraphFont"/>
    <w:uiPriority w:val="33"/>
    <w:qFormat/>
    <w:rsid w:val="00E20687"/>
    <w:rPr>
      <w:b/>
      <w:bCs/>
      <w:smallCaps/>
      <w:spacing w:val="5"/>
      <w:lang w:val="es-ES_tradnl"/>
    </w:rPr>
  </w:style>
  <w:style w:type="paragraph" w:styleId="Caption">
    <w:name w:val="caption"/>
    <w:basedOn w:val="Normal"/>
    <w:next w:val="Normal"/>
    <w:uiPriority w:val="35"/>
    <w:unhideWhenUsed/>
    <w:qFormat/>
    <w:rsid w:val="00E20687"/>
    <w:pPr>
      <w:spacing w:after="200"/>
    </w:pPr>
    <w:rPr>
      <w:b/>
      <w:bCs/>
      <w:color w:val="4F81BD" w:themeColor="accent1"/>
      <w:sz w:val="18"/>
      <w:szCs w:val="18"/>
    </w:rPr>
  </w:style>
  <w:style w:type="paragraph" w:styleId="Closing">
    <w:name w:val="Closing"/>
    <w:basedOn w:val="Normal"/>
    <w:link w:val="ClosingChar"/>
    <w:uiPriority w:val="99"/>
    <w:semiHidden/>
    <w:unhideWhenUsed/>
    <w:rsid w:val="00E20687"/>
    <w:pPr>
      <w:ind w:left="4252"/>
    </w:pPr>
  </w:style>
  <w:style w:type="character" w:customStyle="1" w:styleId="ClosingChar">
    <w:name w:val="Closing Char"/>
    <w:basedOn w:val="DefaultParagraphFont"/>
    <w:link w:val="Closing"/>
    <w:uiPriority w:val="99"/>
    <w:semiHidden/>
    <w:rsid w:val="00E20687"/>
    <w:rPr>
      <w:rFonts w:ascii="Times New Roman" w:eastAsia="SimSun" w:hAnsi="Times New Roman" w:cs="Times New Roman"/>
      <w:color w:val="000000"/>
      <w:szCs w:val="24"/>
      <w:lang w:val="es-ES_tradnl" w:eastAsia="en-US"/>
    </w:rPr>
  </w:style>
  <w:style w:type="table" w:customStyle="1" w:styleId="ColorfulGrid1">
    <w:name w:val="Colorful Grid1"/>
    <w:basedOn w:val="TableNormal"/>
    <w:uiPriority w:val="73"/>
    <w:rsid w:val="00E206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E206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E206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E206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E206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E206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E206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ColorfulList1">
    <w:name w:val="Colorful List1"/>
    <w:basedOn w:val="TableNormal"/>
    <w:uiPriority w:val="72"/>
    <w:rsid w:val="00E20687"/>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E20687"/>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E20687"/>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E20687"/>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E20687"/>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E20687"/>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E20687"/>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ColorfulShading1">
    <w:name w:val="Colorful Shading1"/>
    <w:basedOn w:val="TableNormal"/>
    <w:uiPriority w:val="71"/>
    <w:rsid w:val="00E20687"/>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E20687"/>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E20687"/>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E20687"/>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E20687"/>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E20687"/>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E20687"/>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E20687"/>
    <w:rPr>
      <w:sz w:val="16"/>
      <w:szCs w:val="16"/>
      <w:lang w:val="es-ES_tradnl"/>
    </w:rPr>
  </w:style>
  <w:style w:type="paragraph" w:styleId="CommentText">
    <w:name w:val="annotation text"/>
    <w:basedOn w:val="Normal"/>
    <w:link w:val="CommentTextChar"/>
    <w:uiPriority w:val="99"/>
    <w:semiHidden/>
    <w:unhideWhenUsed/>
    <w:rsid w:val="00E20687"/>
    <w:rPr>
      <w:sz w:val="20"/>
      <w:szCs w:val="20"/>
    </w:rPr>
  </w:style>
  <w:style w:type="character" w:customStyle="1" w:styleId="CommentTextChar">
    <w:name w:val="Comment Text Char"/>
    <w:basedOn w:val="DefaultParagraphFont"/>
    <w:link w:val="CommentText"/>
    <w:uiPriority w:val="99"/>
    <w:semiHidden/>
    <w:rsid w:val="00E20687"/>
    <w:rPr>
      <w:rFonts w:ascii="Times New Roman" w:eastAsia="SimSun" w:hAnsi="Times New Roman" w:cs="Times New Roman"/>
      <w:color w:val="000000"/>
      <w:sz w:val="20"/>
      <w:szCs w:val="20"/>
      <w:lang w:val="es-ES_tradnl" w:eastAsia="en-US"/>
    </w:rPr>
  </w:style>
  <w:style w:type="paragraph" w:styleId="CommentSubject">
    <w:name w:val="annotation subject"/>
    <w:basedOn w:val="CommentText"/>
    <w:next w:val="CommentText"/>
    <w:link w:val="CommentSubjectChar"/>
    <w:uiPriority w:val="99"/>
    <w:semiHidden/>
    <w:unhideWhenUsed/>
    <w:rsid w:val="00E20687"/>
    <w:rPr>
      <w:b/>
      <w:bCs/>
    </w:rPr>
  </w:style>
  <w:style w:type="character" w:customStyle="1" w:styleId="CommentSubjectChar">
    <w:name w:val="Comment Subject Char"/>
    <w:basedOn w:val="CommentTextChar"/>
    <w:link w:val="CommentSubject"/>
    <w:uiPriority w:val="99"/>
    <w:semiHidden/>
    <w:rsid w:val="00E20687"/>
    <w:rPr>
      <w:rFonts w:ascii="Times New Roman" w:eastAsia="SimSun" w:hAnsi="Times New Roman" w:cs="Times New Roman"/>
      <w:b/>
      <w:bCs/>
      <w:color w:val="000000"/>
      <w:sz w:val="20"/>
      <w:szCs w:val="20"/>
      <w:lang w:val="es-ES_tradnl" w:eastAsia="en-US"/>
    </w:rPr>
  </w:style>
  <w:style w:type="table" w:customStyle="1" w:styleId="DarkList1">
    <w:name w:val="Dark List1"/>
    <w:basedOn w:val="TableNormal"/>
    <w:uiPriority w:val="70"/>
    <w:rsid w:val="00E20687"/>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E20687"/>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E20687"/>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E20687"/>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E20687"/>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E20687"/>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E20687"/>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rsid w:val="00E20687"/>
  </w:style>
  <w:style w:type="character" w:customStyle="1" w:styleId="DateChar">
    <w:name w:val="Date Char"/>
    <w:basedOn w:val="DefaultParagraphFont"/>
    <w:link w:val="Date"/>
    <w:uiPriority w:val="99"/>
    <w:semiHidden/>
    <w:rsid w:val="00E20687"/>
    <w:rPr>
      <w:rFonts w:ascii="Times New Roman" w:eastAsia="SimSun" w:hAnsi="Times New Roman" w:cs="Times New Roman"/>
      <w:color w:val="000000"/>
      <w:szCs w:val="24"/>
      <w:lang w:val="es-ES_tradnl" w:eastAsia="en-US"/>
    </w:rPr>
  </w:style>
  <w:style w:type="paragraph" w:styleId="DocumentMap">
    <w:name w:val="Document Map"/>
    <w:basedOn w:val="Normal"/>
    <w:link w:val="DocumentMapChar"/>
    <w:uiPriority w:val="99"/>
    <w:semiHidden/>
    <w:unhideWhenUsed/>
    <w:rsid w:val="00E20687"/>
    <w:rPr>
      <w:rFonts w:ascii="Tahoma" w:hAnsi="Tahoma" w:cs="Tahoma"/>
      <w:sz w:val="16"/>
      <w:szCs w:val="16"/>
    </w:rPr>
  </w:style>
  <w:style w:type="character" w:customStyle="1" w:styleId="DocumentMapChar">
    <w:name w:val="Document Map Char"/>
    <w:basedOn w:val="DefaultParagraphFont"/>
    <w:link w:val="DocumentMap"/>
    <w:uiPriority w:val="99"/>
    <w:semiHidden/>
    <w:rsid w:val="00E20687"/>
    <w:rPr>
      <w:rFonts w:ascii="Tahoma" w:eastAsia="SimSun" w:hAnsi="Tahoma" w:cs="Tahoma"/>
      <w:color w:val="000000"/>
      <w:sz w:val="16"/>
      <w:szCs w:val="16"/>
      <w:lang w:val="es-ES_tradnl" w:eastAsia="en-US"/>
    </w:rPr>
  </w:style>
  <w:style w:type="paragraph" w:styleId="E-mailSignature">
    <w:name w:val="E-mail Signature"/>
    <w:basedOn w:val="Normal"/>
    <w:link w:val="E-mailSignatureChar"/>
    <w:uiPriority w:val="99"/>
    <w:semiHidden/>
    <w:unhideWhenUsed/>
    <w:rsid w:val="00E20687"/>
  </w:style>
  <w:style w:type="character" w:customStyle="1" w:styleId="E-mailSignatureChar">
    <w:name w:val="E-mail Signature Char"/>
    <w:basedOn w:val="DefaultParagraphFont"/>
    <w:link w:val="E-mailSignature"/>
    <w:uiPriority w:val="99"/>
    <w:semiHidden/>
    <w:rsid w:val="00E20687"/>
    <w:rPr>
      <w:rFonts w:ascii="Times New Roman" w:eastAsia="SimSun" w:hAnsi="Times New Roman" w:cs="Times New Roman"/>
      <w:color w:val="000000"/>
      <w:szCs w:val="24"/>
      <w:lang w:val="es-ES_tradnl" w:eastAsia="en-US"/>
    </w:rPr>
  </w:style>
  <w:style w:type="character" w:styleId="Emphasis">
    <w:name w:val="Emphasis"/>
    <w:basedOn w:val="DefaultParagraphFont"/>
    <w:uiPriority w:val="20"/>
    <w:qFormat/>
    <w:rsid w:val="00E20687"/>
    <w:rPr>
      <w:i/>
      <w:iCs/>
      <w:lang w:val="es-ES_tradnl"/>
    </w:rPr>
  </w:style>
  <w:style w:type="character" w:styleId="EndnoteReference">
    <w:name w:val="endnote reference"/>
    <w:basedOn w:val="DefaultParagraphFont"/>
    <w:uiPriority w:val="99"/>
    <w:semiHidden/>
    <w:unhideWhenUsed/>
    <w:rsid w:val="00E20687"/>
    <w:rPr>
      <w:vertAlign w:val="superscript"/>
      <w:lang w:val="es-ES_tradnl"/>
    </w:rPr>
  </w:style>
  <w:style w:type="paragraph" w:styleId="EndnoteText">
    <w:name w:val="endnote text"/>
    <w:basedOn w:val="Normal"/>
    <w:link w:val="EndnoteTextChar"/>
    <w:uiPriority w:val="99"/>
    <w:semiHidden/>
    <w:unhideWhenUsed/>
    <w:rsid w:val="00E20687"/>
    <w:rPr>
      <w:sz w:val="20"/>
      <w:szCs w:val="20"/>
    </w:rPr>
  </w:style>
  <w:style w:type="character" w:customStyle="1" w:styleId="EndnoteTextChar">
    <w:name w:val="Endnote Text Char"/>
    <w:basedOn w:val="DefaultParagraphFont"/>
    <w:link w:val="EndnoteText"/>
    <w:uiPriority w:val="99"/>
    <w:semiHidden/>
    <w:rsid w:val="00E20687"/>
    <w:rPr>
      <w:rFonts w:ascii="Times New Roman" w:eastAsia="SimSun" w:hAnsi="Times New Roman" w:cs="Times New Roman"/>
      <w:color w:val="000000"/>
      <w:sz w:val="20"/>
      <w:szCs w:val="20"/>
      <w:lang w:val="es-ES_tradnl" w:eastAsia="en-US"/>
    </w:rPr>
  </w:style>
  <w:style w:type="paragraph" w:styleId="EnvelopeAddress">
    <w:name w:val="envelope address"/>
    <w:basedOn w:val="Normal"/>
    <w:uiPriority w:val="99"/>
    <w:semiHidden/>
    <w:unhideWhenUsed/>
    <w:rsid w:val="00E20687"/>
    <w:pPr>
      <w:framePr w:w="7938" w:h="1985" w:hRule="exact" w:hSpace="141" w:wrap="auto" w:hAnchor="page" w:xAlign="center" w:yAlign="bottom"/>
      <w:ind w:left="2835"/>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E20687"/>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E20687"/>
    <w:rPr>
      <w:color w:val="800080" w:themeColor="followedHyperlink"/>
      <w:u w:val="single"/>
      <w:lang w:val="es-ES_tradnl"/>
    </w:rPr>
  </w:style>
  <w:style w:type="character" w:styleId="HTMLAcronym">
    <w:name w:val="HTML Acronym"/>
    <w:basedOn w:val="DefaultParagraphFont"/>
    <w:uiPriority w:val="99"/>
    <w:semiHidden/>
    <w:unhideWhenUsed/>
    <w:rsid w:val="00E20687"/>
    <w:rPr>
      <w:lang w:val="es-ES_tradnl"/>
    </w:rPr>
  </w:style>
  <w:style w:type="paragraph" w:styleId="HTMLAddress">
    <w:name w:val="HTML Address"/>
    <w:basedOn w:val="Normal"/>
    <w:link w:val="HTMLAddressChar"/>
    <w:uiPriority w:val="99"/>
    <w:semiHidden/>
    <w:unhideWhenUsed/>
    <w:rsid w:val="00E20687"/>
    <w:rPr>
      <w:i/>
      <w:iCs/>
    </w:rPr>
  </w:style>
  <w:style w:type="character" w:customStyle="1" w:styleId="HTMLAddressChar">
    <w:name w:val="HTML Address Char"/>
    <w:basedOn w:val="DefaultParagraphFont"/>
    <w:link w:val="HTMLAddress"/>
    <w:uiPriority w:val="99"/>
    <w:semiHidden/>
    <w:rsid w:val="00E20687"/>
    <w:rPr>
      <w:rFonts w:ascii="Times New Roman" w:eastAsia="SimSun" w:hAnsi="Times New Roman" w:cs="Times New Roman"/>
      <w:i/>
      <w:iCs/>
      <w:color w:val="000000"/>
      <w:szCs w:val="24"/>
      <w:lang w:val="es-ES_tradnl" w:eastAsia="en-US"/>
    </w:rPr>
  </w:style>
  <w:style w:type="character" w:styleId="HTMLCite">
    <w:name w:val="HTML Cite"/>
    <w:basedOn w:val="DefaultParagraphFont"/>
    <w:uiPriority w:val="99"/>
    <w:semiHidden/>
    <w:unhideWhenUsed/>
    <w:rsid w:val="00E20687"/>
    <w:rPr>
      <w:i/>
      <w:iCs/>
      <w:lang w:val="es-ES_tradnl"/>
    </w:rPr>
  </w:style>
  <w:style w:type="character" w:styleId="HTMLCode">
    <w:name w:val="HTML Code"/>
    <w:basedOn w:val="DefaultParagraphFont"/>
    <w:uiPriority w:val="99"/>
    <w:semiHidden/>
    <w:unhideWhenUsed/>
    <w:rsid w:val="00E20687"/>
    <w:rPr>
      <w:rFonts w:ascii="Consolas" w:hAnsi="Consolas"/>
      <w:sz w:val="20"/>
      <w:szCs w:val="20"/>
      <w:lang w:val="es-ES_tradnl"/>
    </w:rPr>
  </w:style>
  <w:style w:type="character" w:styleId="HTMLDefinition">
    <w:name w:val="HTML Definition"/>
    <w:basedOn w:val="DefaultParagraphFont"/>
    <w:uiPriority w:val="99"/>
    <w:semiHidden/>
    <w:unhideWhenUsed/>
    <w:rsid w:val="00E20687"/>
    <w:rPr>
      <w:i/>
      <w:iCs/>
      <w:lang w:val="es-ES_tradnl"/>
    </w:rPr>
  </w:style>
  <w:style w:type="character" w:styleId="HTMLKeyboard">
    <w:name w:val="HTML Keyboard"/>
    <w:basedOn w:val="DefaultParagraphFont"/>
    <w:uiPriority w:val="99"/>
    <w:semiHidden/>
    <w:unhideWhenUsed/>
    <w:rsid w:val="00E20687"/>
    <w:rPr>
      <w:rFonts w:ascii="Consolas" w:hAnsi="Consolas"/>
      <w:sz w:val="20"/>
      <w:szCs w:val="20"/>
      <w:lang w:val="es-ES_tradnl"/>
    </w:rPr>
  </w:style>
  <w:style w:type="paragraph" w:styleId="HTMLPreformatted">
    <w:name w:val="HTML Preformatted"/>
    <w:basedOn w:val="Normal"/>
    <w:link w:val="HTMLPreformattedChar"/>
    <w:uiPriority w:val="99"/>
    <w:semiHidden/>
    <w:unhideWhenUsed/>
    <w:rsid w:val="00E20687"/>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20687"/>
    <w:rPr>
      <w:rFonts w:ascii="Consolas" w:eastAsia="SimSun" w:hAnsi="Consolas" w:cs="Times New Roman"/>
      <w:color w:val="000000"/>
      <w:sz w:val="20"/>
      <w:szCs w:val="20"/>
      <w:lang w:val="es-ES_tradnl" w:eastAsia="en-US"/>
    </w:rPr>
  </w:style>
  <w:style w:type="character" w:styleId="HTMLSample">
    <w:name w:val="HTML Sample"/>
    <w:basedOn w:val="DefaultParagraphFont"/>
    <w:uiPriority w:val="99"/>
    <w:semiHidden/>
    <w:unhideWhenUsed/>
    <w:rsid w:val="00E20687"/>
    <w:rPr>
      <w:rFonts w:ascii="Consolas" w:hAnsi="Consolas"/>
      <w:sz w:val="24"/>
      <w:szCs w:val="24"/>
      <w:lang w:val="es-ES_tradnl"/>
    </w:rPr>
  </w:style>
  <w:style w:type="character" w:styleId="HTMLTypewriter">
    <w:name w:val="HTML Typewriter"/>
    <w:basedOn w:val="DefaultParagraphFont"/>
    <w:uiPriority w:val="99"/>
    <w:semiHidden/>
    <w:unhideWhenUsed/>
    <w:rsid w:val="00E20687"/>
    <w:rPr>
      <w:rFonts w:ascii="Consolas" w:hAnsi="Consolas"/>
      <w:sz w:val="20"/>
      <w:szCs w:val="20"/>
      <w:lang w:val="es-ES_tradnl"/>
    </w:rPr>
  </w:style>
  <w:style w:type="character" w:styleId="HTMLVariable">
    <w:name w:val="HTML Variable"/>
    <w:basedOn w:val="DefaultParagraphFont"/>
    <w:uiPriority w:val="99"/>
    <w:semiHidden/>
    <w:unhideWhenUsed/>
    <w:rsid w:val="00E20687"/>
    <w:rPr>
      <w:i/>
      <w:iCs/>
      <w:lang w:val="es-ES_tradnl"/>
    </w:rPr>
  </w:style>
  <w:style w:type="character" w:styleId="Hyperlink">
    <w:name w:val="Hyperlink"/>
    <w:basedOn w:val="DefaultParagraphFont"/>
    <w:uiPriority w:val="99"/>
    <w:unhideWhenUsed/>
    <w:rsid w:val="00E20687"/>
    <w:rPr>
      <w:color w:val="0000FF" w:themeColor="hyperlink"/>
      <w:u w:val="single"/>
      <w:lang w:val="es-ES_tradnl"/>
    </w:rPr>
  </w:style>
  <w:style w:type="paragraph" w:styleId="Index1">
    <w:name w:val="index 1"/>
    <w:basedOn w:val="Normal"/>
    <w:next w:val="Normal"/>
    <w:autoRedefine/>
    <w:uiPriority w:val="99"/>
    <w:semiHidden/>
    <w:unhideWhenUsed/>
    <w:rsid w:val="00E20687"/>
    <w:pPr>
      <w:ind w:left="220" w:hanging="220"/>
    </w:pPr>
  </w:style>
  <w:style w:type="paragraph" w:styleId="Index2">
    <w:name w:val="index 2"/>
    <w:basedOn w:val="Normal"/>
    <w:next w:val="Normal"/>
    <w:autoRedefine/>
    <w:uiPriority w:val="99"/>
    <w:semiHidden/>
    <w:unhideWhenUsed/>
    <w:rsid w:val="00E20687"/>
    <w:pPr>
      <w:ind w:left="440" w:hanging="220"/>
    </w:pPr>
  </w:style>
  <w:style w:type="paragraph" w:styleId="Index3">
    <w:name w:val="index 3"/>
    <w:basedOn w:val="Normal"/>
    <w:next w:val="Normal"/>
    <w:autoRedefine/>
    <w:uiPriority w:val="99"/>
    <w:semiHidden/>
    <w:unhideWhenUsed/>
    <w:rsid w:val="00E20687"/>
    <w:pPr>
      <w:ind w:left="660" w:hanging="220"/>
    </w:pPr>
  </w:style>
  <w:style w:type="paragraph" w:styleId="Index4">
    <w:name w:val="index 4"/>
    <w:basedOn w:val="Normal"/>
    <w:next w:val="Normal"/>
    <w:autoRedefine/>
    <w:uiPriority w:val="99"/>
    <w:semiHidden/>
    <w:unhideWhenUsed/>
    <w:rsid w:val="00E20687"/>
    <w:pPr>
      <w:ind w:left="880" w:hanging="220"/>
    </w:pPr>
  </w:style>
  <w:style w:type="paragraph" w:styleId="Index5">
    <w:name w:val="index 5"/>
    <w:basedOn w:val="Normal"/>
    <w:next w:val="Normal"/>
    <w:autoRedefine/>
    <w:uiPriority w:val="99"/>
    <w:semiHidden/>
    <w:unhideWhenUsed/>
    <w:rsid w:val="00E20687"/>
    <w:pPr>
      <w:ind w:left="1100" w:hanging="220"/>
    </w:pPr>
  </w:style>
  <w:style w:type="paragraph" w:styleId="Index6">
    <w:name w:val="index 6"/>
    <w:basedOn w:val="Normal"/>
    <w:next w:val="Normal"/>
    <w:autoRedefine/>
    <w:uiPriority w:val="99"/>
    <w:semiHidden/>
    <w:unhideWhenUsed/>
    <w:rsid w:val="00E20687"/>
    <w:pPr>
      <w:ind w:left="1320" w:hanging="220"/>
    </w:pPr>
  </w:style>
  <w:style w:type="paragraph" w:styleId="Index7">
    <w:name w:val="index 7"/>
    <w:basedOn w:val="Normal"/>
    <w:next w:val="Normal"/>
    <w:autoRedefine/>
    <w:uiPriority w:val="99"/>
    <w:semiHidden/>
    <w:unhideWhenUsed/>
    <w:rsid w:val="00E20687"/>
    <w:pPr>
      <w:ind w:left="1540" w:hanging="220"/>
    </w:pPr>
  </w:style>
  <w:style w:type="paragraph" w:styleId="Index8">
    <w:name w:val="index 8"/>
    <w:basedOn w:val="Normal"/>
    <w:next w:val="Normal"/>
    <w:autoRedefine/>
    <w:uiPriority w:val="99"/>
    <w:semiHidden/>
    <w:unhideWhenUsed/>
    <w:rsid w:val="00E20687"/>
    <w:pPr>
      <w:ind w:left="1760" w:hanging="220"/>
    </w:pPr>
  </w:style>
  <w:style w:type="paragraph" w:styleId="Index9">
    <w:name w:val="index 9"/>
    <w:basedOn w:val="Normal"/>
    <w:next w:val="Normal"/>
    <w:autoRedefine/>
    <w:uiPriority w:val="99"/>
    <w:semiHidden/>
    <w:unhideWhenUsed/>
    <w:rsid w:val="00E20687"/>
    <w:pPr>
      <w:ind w:left="1980" w:hanging="220"/>
    </w:pPr>
  </w:style>
  <w:style w:type="paragraph" w:styleId="IndexHeading">
    <w:name w:val="index heading"/>
    <w:basedOn w:val="Normal"/>
    <w:next w:val="Index1"/>
    <w:uiPriority w:val="99"/>
    <w:semiHidden/>
    <w:unhideWhenUsed/>
    <w:rsid w:val="00E20687"/>
    <w:rPr>
      <w:rFonts w:asciiTheme="majorHAnsi" w:eastAsiaTheme="majorEastAsia" w:hAnsiTheme="majorHAnsi" w:cstheme="majorBidi"/>
      <w:b/>
      <w:bCs/>
    </w:rPr>
  </w:style>
  <w:style w:type="character" w:styleId="IntenseEmphasis">
    <w:name w:val="Intense Emphasis"/>
    <w:basedOn w:val="DefaultParagraphFont"/>
    <w:uiPriority w:val="21"/>
    <w:qFormat/>
    <w:rsid w:val="00E20687"/>
    <w:rPr>
      <w:b/>
      <w:bCs/>
      <w:i/>
      <w:iCs/>
      <w:color w:val="4F81BD" w:themeColor="accent1"/>
      <w:lang w:val="es-ES_tradnl"/>
    </w:rPr>
  </w:style>
  <w:style w:type="paragraph" w:styleId="IntenseQuote">
    <w:name w:val="Intense Quote"/>
    <w:basedOn w:val="Normal"/>
    <w:next w:val="Normal"/>
    <w:link w:val="IntenseQuoteChar"/>
    <w:uiPriority w:val="30"/>
    <w:qFormat/>
    <w:rsid w:val="00E2068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20687"/>
    <w:rPr>
      <w:rFonts w:ascii="Times New Roman" w:eastAsia="SimSun" w:hAnsi="Times New Roman" w:cs="Times New Roman"/>
      <w:b/>
      <w:bCs/>
      <w:i/>
      <w:iCs/>
      <w:color w:val="4F81BD" w:themeColor="accent1"/>
      <w:szCs w:val="24"/>
      <w:lang w:val="es-ES_tradnl" w:eastAsia="en-US"/>
    </w:rPr>
  </w:style>
  <w:style w:type="character" w:styleId="IntenseReference">
    <w:name w:val="Intense Reference"/>
    <w:basedOn w:val="DefaultParagraphFont"/>
    <w:uiPriority w:val="32"/>
    <w:qFormat/>
    <w:rsid w:val="00E20687"/>
    <w:rPr>
      <w:b/>
      <w:bCs/>
      <w:smallCaps/>
      <w:color w:val="C0504D" w:themeColor="accent2"/>
      <w:spacing w:val="5"/>
      <w:u w:val="single"/>
      <w:lang w:val="es-ES_tradnl"/>
    </w:rPr>
  </w:style>
  <w:style w:type="table" w:customStyle="1" w:styleId="LightGrid1">
    <w:name w:val="Light Grid1"/>
    <w:basedOn w:val="TableNormal"/>
    <w:uiPriority w:val="62"/>
    <w:rsid w:val="00E2068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Accent11">
    <w:name w:val="Light Grid - Accent 11"/>
    <w:basedOn w:val="TableNormal"/>
    <w:uiPriority w:val="62"/>
    <w:rsid w:val="00E2068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E20687"/>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E2068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E20687"/>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E2068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E20687"/>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LightList1">
    <w:name w:val="Light List1"/>
    <w:basedOn w:val="TableNormal"/>
    <w:uiPriority w:val="61"/>
    <w:rsid w:val="00E2068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E2068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E20687"/>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E2068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E20687"/>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E2068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E20687"/>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LightShading1">
    <w:name w:val="Light Shading1"/>
    <w:basedOn w:val="TableNormal"/>
    <w:uiPriority w:val="60"/>
    <w:rsid w:val="00E2068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2068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E20687"/>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E20687"/>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E20687"/>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E2068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E20687"/>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E20687"/>
    <w:rPr>
      <w:lang w:val="es-ES_tradnl"/>
    </w:rPr>
  </w:style>
  <w:style w:type="paragraph" w:styleId="List">
    <w:name w:val="List"/>
    <w:basedOn w:val="Normal"/>
    <w:uiPriority w:val="99"/>
    <w:semiHidden/>
    <w:unhideWhenUsed/>
    <w:rsid w:val="00E20687"/>
    <w:pPr>
      <w:ind w:left="283" w:hanging="283"/>
      <w:contextualSpacing/>
    </w:pPr>
  </w:style>
  <w:style w:type="paragraph" w:styleId="List2">
    <w:name w:val="List 2"/>
    <w:basedOn w:val="Normal"/>
    <w:uiPriority w:val="99"/>
    <w:semiHidden/>
    <w:unhideWhenUsed/>
    <w:rsid w:val="00E20687"/>
    <w:pPr>
      <w:ind w:left="566" w:hanging="283"/>
      <w:contextualSpacing/>
    </w:pPr>
  </w:style>
  <w:style w:type="paragraph" w:styleId="List3">
    <w:name w:val="List 3"/>
    <w:basedOn w:val="Normal"/>
    <w:uiPriority w:val="99"/>
    <w:semiHidden/>
    <w:unhideWhenUsed/>
    <w:rsid w:val="00E20687"/>
    <w:pPr>
      <w:ind w:left="849" w:hanging="283"/>
      <w:contextualSpacing/>
    </w:pPr>
  </w:style>
  <w:style w:type="paragraph" w:styleId="List4">
    <w:name w:val="List 4"/>
    <w:basedOn w:val="Normal"/>
    <w:uiPriority w:val="99"/>
    <w:semiHidden/>
    <w:unhideWhenUsed/>
    <w:rsid w:val="00E20687"/>
    <w:pPr>
      <w:ind w:left="1132" w:hanging="283"/>
      <w:contextualSpacing/>
    </w:pPr>
  </w:style>
  <w:style w:type="paragraph" w:styleId="List5">
    <w:name w:val="List 5"/>
    <w:basedOn w:val="Normal"/>
    <w:uiPriority w:val="99"/>
    <w:semiHidden/>
    <w:unhideWhenUsed/>
    <w:rsid w:val="00E20687"/>
    <w:pPr>
      <w:ind w:left="1415" w:hanging="283"/>
      <w:contextualSpacing/>
    </w:pPr>
  </w:style>
  <w:style w:type="paragraph" w:styleId="ListBullet">
    <w:name w:val="List Bullet"/>
    <w:basedOn w:val="Normal"/>
    <w:uiPriority w:val="99"/>
    <w:semiHidden/>
    <w:unhideWhenUsed/>
    <w:rsid w:val="00E20687"/>
    <w:pPr>
      <w:numPr>
        <w:numId w:val="10"/>
      </w:numPr>
      <w:contextualSpacing/>
    </w:pPr>
  </w:style>
  <w:style w:type="paragraph" w:styleId="ListBullet2">
    <w:name w:val="List Bullet 2"/>
    <w:basedOn w:val="Normal"/>
    <w:uiPriority w:val="99"/>
    <w:semiHidden/>
    <w:unhideWhenUsed/>
    <w:rsid w:val="00E20687"/>
    <w:pPr>
      <w:numPr>
        <w:numId w:val="11"/>
      </w:numPr>
      <w:contextualSpacing/>
    </w:pPr>
  </w:style>
  <w:style w:type="paragraph" w:styleId="ListBullet3">
    <w:name w:val="List Bullet 3"/>
    <w:basedOn w:val="Normal"/>
    <w:uiPriority w:val="99"/>
    <w:semiHidden/>
    <w:unhideWhenUsed/>
    <w:rsid w:val="00E20687"/>
    <w:pPr>
      <w:numPr>
        <w:numId w:val="12"/>
      </w:numPr>
      <w:contextualSpacing/>
    </w:pPr>
  </w:style>
  <w:style w:type="paragraph" w:styleId="ListBullet4">
    <w:name w:val="List Bullet 4"/>
    <w:basedOn w:val="Normal"/>
    <w:uiPriority w:val="99"/>
    <w:semiHidden/>
    <w:unhideWhenUsed/>
    <w:rsid w:val="00E20687"/>
    <w:pPr>
      <w:numPr>
        <w:numId w:val="13"/>
      </w:numPr>
      <w:contextualSpacing/>
    </w:pPr>
  </w:style>
  <w:style w:type="paragraph" w:styleId="ListBullet5">
    <w:name w:val="List Bullet 5"/>
    <w:basedOn w:val="Normal"/>
    <w:uiPriority w:val="99"/>
    <w:semiHidden/>
    <w:unhideWhenUsed/>
    <w:rsid w:val="00E20687"/>
    <w:pPr>
      <w:numPr>
        <w:numId w:val="14"/>
      </w:numPr>
      <w:contextualSpacing/>
    </w:pPr>
  </w:style>
  <w:style w:type="paragraph" w:styleId="ListContinue">
    <w:name w:val="List Continue"/>
    <w:basedOn w:val="Normal"/>
    <w:uiPriority w:val="99"/>
    <w:semiHidden/>
    <w:unhideWhenUsed/>
    <w:rsid w:val="00E20687"/>
    <w:pPr>
      <w:spacing w:after="120"/>
      <w:ind w:left="283"/>
      <w:contextualSpacing/>
    </w:pPr>
  </w:style>
  <w:style w:type="paragraph" w:styleId="ListContinue2">
    <w:name w:val="List Continue 2"/>
    <w:basedOn w:val="Normal"/>
    <w:uiPriority w:val="99"/>
    <w:semiHidden/>
    <w:unhideWhenUsed/>
    <w:rsid w:val="00E20687"/>
    <w:pPr>
      <w:spacing w:after="120"/>
      <w:ind w:left="566"/>
      <w:contextualSpacing/>
    </w:pPr>
  </w:style>
  <w:style w:type="paragraph" w:styleId="ListContinue3">
    <w:name w:val="List Continue 3"/>
    <w:basedOn w:val="Normal"/>
    <w:uiPriority w:val="99"/>
    <w:semiHidden/>
    <w:unhideWhenUsed/>
    <w:rsid w:val="00E20687"/>
    <w:pPr>
      <w:spacing w:after="120"/>
      <w:ind w:left="849"/>
      <w:contextualSpacing/>
    </w:pPr>
  </w:style>
  <w:style w:type="paragraph" w:styleId="ListContinue4">
    <w:name w:val="List Continue 4"/>
    <w:basedOn w:val="Normal"/>
    <w:uiPriority w:val="99"/>
    <w:semiHidden/>
    <w:unhideWhenUsed/>
    <w:rsid w:val="00E20687"/>
    <w:pPr>
      <w:spacing w:after="120"/>
      <w:ind w:left="1132"/>
      <w:contextualSpacing/>
    </w:pPr>
  </w:style>
  <w:style w:type="paragraph" w:styleId="ListContinue5">
    <w:name w:val="List Continue 5"/>
    <w:basedOn w:val="Normal"/>
    <w:uiPriority w:val="99"/>
    <w:semiHidden/>
    <w:unhideWhenUsed/>
    <w:rsid w:val="00E20687"/>
    <w:pPr>
      <w:spacing w:after="120"/>
      <w:ind w:left="1415"/>
      <w:contextualSpacing/>
    </w:pPr>
  </w:style>
  <w:style w:type="paragraph" w:styleId="ListNumber">
    <w:name w:val="List Number"/>
    <w:basedOn w:val="Normal"/>
    <w:uiPriority w:val="99"/>
    <w:semiHidden/>
    <w:unhideWhenUsed/>
    <w:rsid w:val="00E20687"/>
    <w:pPr>
      <w:numPr>
        <w:numId w:val="15"/>
      </w:numPr>
      <w:contextualSpacing/>
    </w:pPr>
  </w:style>
  <w:style w:type="paragraph" w:styleId="ListNumber2">
    <w:name w:val="List Number 2"/>
    <w:basedOn w:val="Normal"/>
    <w:uiPriority w:val="99"/>
    <w:semiHidden/>
    <w:unhideWhenUsed/>
    <w:rsid w:val="00E20687"/>
    <w:pPr>
      <w:numPr>
        <w:numId w:val="16"/>
      </w:numPr>
      <w:contextualSpacing/>
    </w:pPr>
  </w:style>
  <w:style w:type="paragraph" w:styleId="ListNumber3">
    <w:name w:val="List Number 3"/>
    <w:basedOn w:val="Normal"/>
    <w:uiPriority w:val="99"/>
    <w:semiHidden/>
    <w:unhideWhenUsed/>
    <w:rsid w:val="00E20687"/>
    <w:pPr>
      <w:numPr>
        <w:numId w:val="17"/>
      </w:numPr>
      <w:contextualSpacing/>
    </w:pPr>
  </w:style>
  <w:style w:type="paragraph" w:styleId="ListNumber4">
    <w:name w:val="List Number 4"/>
    <w:basedOn w:val="Normal"/>
    <w:uiPriority w:val="99"/>
    <w:semiHidden/>
    <w:unhideWhenUsed/>
    <w:rsid w:val="00E20687"/>
    <w:pPr>
      <w:numPr>
        <w:numId w:val="18"/>
      </w:numPr>
      <w:contextualSpacing/>
    </w:pPr>
  </w:style>
  <w:style w:type="paragraph" w:styleId="ListNumber5">
    <w:name w:val="List Number 5"/>
    <w:basedOn w:val="Normal"/>
    <w:uiPriority w:val="99"/>
    <w:semiHidden/>
    <w:unhideWhenUsed/>
    <w:rsid w:val="00E20687"/>
    <w:pPr>
      <w:numPr>
        <w:numId w:val="19"/>
      </w:numPr>
      <w:contextualSpacing/>
    </w:pPr>
  </w:style>
  <w:style w:type="paragraph" w:styleId="ListParagraph">
    <w:name w:val="List Paragraph"/>
    <w:basedOn w:val="Normal"/>
    <w:uiPriority w:val="34"/>
    <w:qFormat/>
    <w:rsid w:val="00E20687"/>
    <w:pPr>
      <w:ind w:left="720"/>
      <w:contextualSpacing/>
    </w:pPr>
  </w:style>
  <w:style w:type="paragraph" w:styleId="MacroText">
    <w:name w:val="macro"/>
    <w:link w:val="MacroTextChar"/>
    <w:uiPriority w:val="99"/>
    <w:semiHidden/>
    <w:unhideWhenUsed/>
    <w:rsid w:val="00E2068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color w:val="000000"/>
      <w:sz w:val="20"/>
      <w:szCs w:val="20"/>
      <w:lang w:val="es-ES_tradnl" w:eastAsia="en-US"/>
    </w:rPr>
  </w:style>
  <w:style w:type="character" w:customStyle="1" w:styleId="MacroTextChar">
    <w:name w:val="Macro Text Char"/>
    <w:basedOn w:val="DefaultParagraphFont"/>
    <w:link w:val="MacroText"/>
    <w:uiPriority w:val="99"/>
    <w:semiHidden/>
    <w:rsid w:val="00E20687"/>
    <w:rPr>
      <w:rFonts w:ascii="Consolas" w:eastAsia="SimSun" w:hAnsi="Consolas" w:cs="Times New Roman"/>
      <w:color w:val="000000"/>
      <w:sz w:val="20"/>
      <w:szCs w:val="20"/>
      <w:lang w:val="es-ES_tradnl" w:eastAsia="en-US"/>
    </w:rPr>
  </w:style>
  <w:style w:type="table" w:customStyle="1" w:styleId="MediumGrid11">
    <w:name w:val="Medium Grid 11"/>
    <w:basedOn w:val="TableNormal"/>
    <w:uiPriority w:val="67"/>
    <w:rsid w:val="00E2068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E2068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E2068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E2068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E2068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E2068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E2068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MediumGrid21">
    <w:name w:val="Medium Grid 21"/>
    <w:basedOn w:val="Table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MediumGrid31">
    <w:name w:val="Medium Grid 31"/>
    <w:basedOn w:val="TableNormal"/>
    <w:uiPriority w:val="69"/>
    <w:rsid w:val="00E206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E206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E206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E206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E206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E206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E206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MediumList11">
    <w:name w:val="Medium List 11"/>
    <w:basedOn w:val="TableNormal"/>
    <w:uiPriority w:val="65"/>
    <w:rsid w:val="00E20687"/>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1">
    <w:name w:val="Medium List 1 - Accent 11"/>
    <w:basedOn w:val="TableNormal"/>
    <w:uiPriority w:val="65"/>
    <w:rsid w:val="00E2068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E20687"/>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E20687"/>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E20687"/>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E20687"/>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E20687"/>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MediumList21">
    <w:name w:val="Medium List 21"/>
    <w:basedOn w:val="Table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E206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1">
    <w:name w:val="Medium Shading 11"/>
    <w:basedOn w:val="TableNormal"/>
    <w:uiPriority w:val="63"/>
    <w:rsid w:val="00E2068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E2068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E2068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E2068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E2068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2068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E2068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MediumShading21">
    <w:name w:val="Medium Shading 21"/>
    <w:basedOn w:val="TableNormal"/>
    <w:uiPriority w:val="64"/>
    <w:rsid w:val="00E206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uiPriority w:val="64"/>
    <w:rsid w:val="00E206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E206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E206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E206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E206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E206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E2068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E20687"/>
    <w:rPr>
      <w:rFonts w:asciiTheme="majorHAnsi" w:eastAsiaTheme="majorEastAsia" w:hAnsiTheme="majorHAnsi" w:cstheme="majorBidi"/>
      <w:color w:val="000000"/>
      <w:sz w:val="24"/>
      <w:szCs w:val="24"/>
      <w:shd w:val="pct20" w:color="auto" w:fill="auto"/>
      <w:lang w:val="es-ES_tradnl" w:eastAsia="en-US"/>
    </w:rPr>
  </w:style>
  <w:style w:type="paragraph" w:styleId="NoSpacing">
    <w:name w:val="No Spacing"/>
    <w:uiPriority w:val="1"/>
    <w:qFormat/>
    <w:rsid w:val="00E20687"/>
    <w:pPr>
      <w:spacing w:after="0" w:line="240" w:lineRule="auto"/>
    </w:pPr>
    <w:rPr>
      <w:rFonts w:ascii="Times New Roman" w:eastAsia="SimSun" w:hAnsi="Times New Roman" w:cs="Times New Roman"/>
      <w:color w:val="000000"/>
      <w:szCs w:val="24"/>
      <w:lang w:val="es-ES_tradnl" w:eastAsia="en-US"/>
    </w:rPr>
  </w:style>
  <w:style w:type="paragraph" w:styleId="NormalWeb">
    <w:name w:val="Normal (Web)"/>
    <w:basedOn w:val="Normal"/>
    <w:uiPriority w:val="99"/>
    <w:semiHidden/>
    <w:unhideWhenUsed/>
    <w:rsid w:val="00E20687"/>
    <w:rPr>
      <w:sz w:val="24"/>
    </w:rPr>
  </w:style>
  <w:style w:type="paragraph" w:styleId="NormalIndent">
    <w:name w:val="Normal Indent"/>
    <w:basedOn w:val="Normal"/>
    <w:uiPriority w:val="99"/>
    <w:semiHidden/>
    <w:unhideWhenUsed/>
    <w:rsid w:val="00E20687"/>
    <w:pPr>
      <w:ind w:left="708"/>
    </w:pPr>
  </w:style>
  <w:style w:type="paragraph" w:styleId="NoteHeading">
    <w:name w:val="Note Heading"/>
    <w:basedOn w:val="Normal"/>
    <w:next w:val="Normal"/>
    <w:link w:val="NoteHeadingChar"/>
    <w:uiPriority w:val="99"/>
    <w:semiHidden/>
    <w:unhideWhenUsed/>
    <w:rsid w:val="00E20687"/>
  </w:style>
  <w:style w:type="character" w:customStyle="1" w:styleId="NoteHeadingChar">
    <w:name w:val="Note Heading Char"/>
    <w:basedOn w:val="DefaultParagraphFont"/>
    <w:link w:val="NoteHeading"/>
    <w:uiPriority w:val="99"/>
    <w:semiHidden/>
    <w:rsid w:val="00E20687"/>
    <w:rPr>
      <w:rFonts w:ascii="Times New Roman" w:eastAsia="SimSun" w:hAnsi="Times New Roman" w:cs="Times New Roman"/>
      <w:color w:val="000000"/>
      <w:szCs w:val="24"/>
      <w:lang w:val="es-ES_tradnl" w:eastAsia="en-US"/>
    </w:rPr>
  </w:style>
  <w:style w:type="character" w:styleId="PlaceholderText">
    <w:name w:val="Placeholder Text"/>
    <w:basedOn w:val="DefaultParagraphFont"/>
    <w:uiPriority w:val="99"/>
    <w:semiHidden/>
    <w:rsid w:val="00E20687"/>
    <w:rPr>
      <w:color w:val="808080"/>
      <w:lang w:val="es-ES_tradnl"/>
    </w:rPr>
  </w:style>
  <w:style w:type="paragraph" w:styleId="PlainText">
    <w:name w:val="Plain Text"/>
    <w:basedOn w:val="Normal"/>
    <w:link w:val="PlainTextChar"/>
    <w:uiPriority w:val="99"/>
    <w:semiHidden/>
    <w:unhideWhenUsed/>
    <w:rsid w:val="00E20687"/>
    <w:rPr>
      <w:rFonts w:ascii="Consolas" w:hAnsi="Consolas"/>
      <w:sz w:val="21"/>
      <w:szCs w:val="21"/>
    </w:rPr>
  </w:style>
  <w:style w:type="character" w:customStyle="1" w:styleId="PlainTextChar">
    <w:name w:val="Plain Text Char"/>
    <w:basedOn w:val="DefaultParagraphFont"/>
    <w:link w:val="PlainText"/>
    <w:uiPriority w:val="99"/>
    <w:semiHidden/>
    <w:rsid w:val="00E20687"/>
    <w:rPr>
      <w:rFonts w:ascii="Consolas" w:eastAsia="SimSun" w:hAnsi="Consolas" w:cs="Times New Roman"/>
      <w:color w:val="000000"/>
      <w:sz w:val="21"/>
      <w:szCs w:val="21"/>
      <w:lang w:val="es-ES_tradnl" w:eastAsia="en-US"/>
    </w:rPr>
  </w:style>
  <w:style w:type="paragraph" w:styleId="Quote">
    <w:name w:val="Quote"/>
    <w:basedOn w:val="Normal"/>
    <w:next w:val="Normal"/>
    <w:link w:val="QuoteChar"/>
    <w:uiPriority w:val="29"/>
    <w:qFormat/>
    <w:rsid w:val="00E20687"/>
    <w:rPr>
      <w:i/>
      <w:iCs/>
      <w:color w:val="000000" w:themeColor="text1"/>
    </w:rPr>
  </w:style>
  <w:style w:type="character" w:customStyle="1" w:styleId="QuoteChar">
    <w:name w:val="Quote Char"/>
    <w:basedOn w:val="DefaultParagraphFont"/>
    <w:link w:val="Quote"/>
    <w:uiPriority w:val="29"/>
    <w:rsid w:val="00E20687"/>
    <w:rPr>
      <w:rFonts w:ascii="Times New Roman" w:eastAsia="SimSun" w:hAnsi="Times New Roman" w:cs="Times New Roman"/>
      <w:i/>
      <w:iCs/>
      <w:color w:val="000000" w:themeColor="text1"/>
      <w:szCs w:val="24"/>
      <w:lang w:val="es-ES_tradnl" w:eastAsia="en-US"/>
    </w:rPr>
  </w:style>
  <w:style w:type="paragraph" w:styleId="Salutation">
    <w:name w:val="Salutation"/>
    <w:basedOn w:val="Normal"/>
    <w:next w:val="Normal"/>
    <w:link w:val="SalutationChar"/>
    <w:uiPriority w:val="99"/>
    <w:semiHidden/>
    <w:unhideWhenUsed/>
    <w:rsid w:val="00E20687"/>
  </w:style>
  <w:style w:type="character" w:customStyle="1" w:styleId="SalutationChar">
    <w:name w:val="Salutation Char"/>
    <w:basedOn w:val="DefaultParagraphFont"/>
    <w:link w:val="Salutation"/>
    <w:uiPriority w:val="99"/>
    <w:semiHidden/>
    <w:rsid w:val="00E20687"/>
    <w:rPr>
      <w:rFonts w:ascii="Times New Roman" w:eastAsia="SimSun" w:hAnsi="Times New Roman" w:cs="Times New Roman"/>
      <w:color w:val="000000"/>
      <w:szCs w:val="24"/>
      <w:lang w:val="es-ES_tradnl" w:eastAsia="en-US"/>
    </w:rPr>
  </w:style>
  <w:style w:type="paragraph" w:styleId="Signature">
    <w:name w:val="Signature"/>
    <w:basedOn w:val="Normal"/>
    <w:link w:val="SignatureChar"/>
    <w:uiPriority w:val="99"/>
    <w:semiHidden/>
    <w:unhideWhenUsed/>
    <w:rsid w:val="00E20687"/>
    <w:pPr>
      <w:ind w:left="4252"/>
    </w:pPr>
  </w:style>
  <w:style w:type="character" w:customStyle="1" w:styleId="SignatureChar">
    <w:name w:val="Signature Char"/>
    <w:basedOn w:val="DefaultParagraphFont"/>
    <w:link w:val="Signature"/>
    <w:uiPriority w:val="99"/>
    <w:semiHidden/>
    <w:rsid w:val="00E20687"/>
    <w:rPr>
      <w:rFonts w:ascii="Times New Roman" w:eastAsia="SimSun" w:hAnsi="Times New Roman" w:cs="Times New Roman"/>
      <w:color w:val="000000"/>
      <w:szCs w:val="24"/>
      <w:lang w:val="es-ES_tradnl" w:eastAsia="en-US"/>
    </w:rPr>
  </w:style>
  <w:style w:type="character" w:styleId="Strong">
    <w:name w:val="Strong"/>
    <w:basedOn w:val="DefaultParagraphFont"/>
    <w:uiPriority w:val="22"/>
    <w:qFormat/>
    <w:rsid w:val="00E20687"/>
    <w:rPr>
      <w:b/>
      <w:bCs/>
      <w:lang w:val="es-ES_tradnl"/>
    </w:rPr>
  </w:style>
  <w:style w:type="paragraph" w:styleId="Subtitle">
    <w:name w:val="Subtitle"/>
    <w:basedOn w:val="Normal"/>
    <w:next w:val="Normal"/>
    <w:link w:val="SubtitleChar"/>
    <w:uiPriority w:val="11"/>
    <w:qFormat/>
    <w:rsid w:val="00E20687"/>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E20687"/>
    <w:rPr>
      <w:rFonts w:asciiTheme="majorHAnsi" w:eastAsiaTheme="majorEastAsia" w:hAnsiTheme="majorHAnsi" w:cstheme="majorBidi"/>
      <w:i/>
      <w:iCs/>
      <w:color w:val="4F81BD" w:themeColor="accent1"/>
      <w:spacing w:val="15"/>
      <w:sz w:val="24"/>
      <w:szCs w:val="24"/>
      <w:lang w:val="es-ES_tradnl" w:eastAsia="en-US"/>
    </w:rPr>
  </w:style>
  <w:style w:type="character" w:styleId="SubtleEmphasis">
    <w:name w:val="Subtle Emphasis"/>
    <w:basedOn w:val="DefaultParagraphFont"/>
    <w:uiPriority w:val="19"/>
    <w:qFormat/>
    <w:rsid w:val="00E20687"/>
    <w:rPr>
      <w:i/>
      <w:iCs/>
      <w:color w:val="808080" w:themeColor="text1" w:themeTint="7F"/>
      <w:lang w:val="es-ES_tradnl"/>
    </w:rPr>
  </w:style>
  <w:style w:type="character" w:styleId="SubtleReference">
    <w:name w:val="Subtle Reference"/>
    <w:basedOn w:val="DefaultParagraphFont"/>
    <w:uiPriority w:val="31"/>
    <w:qFormat/>
    <w:rsid w:val="00E20687"/>
    <w:rPr>
      <w:smallCaps/>
      <w:color w:val="C0504D" w:themeColor="accent2"/>
      <w:u w:val="single"/>
      <w:lang w:val="es-ES_tradnl"/>
    </w:rPr>
  </w:style>
  <w:style w:type="table" w:styleId="Table3Deffects1">
    <w:name w:val="Table 3D effects 1"/>
    <w:basedOn w:val="TableNormal"/>
    <w:uiPriority w:val="99"/>
    <w:semiHidden/>
    <w:unhideWhenUsed/>
    <w:rsid w:val="00E20687"/>
    <w:pPr>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E20687"/>
    <w:pPr>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E20687"/>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E20687"/>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E20687"/>
    <w:pPr>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E20687"/>
    <w:pPr>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E20687"/>
    <w:pPr>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E20687"/>
    <w:pPr>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E20687"/>
    <w:pPr>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E20687"/>
    <w:pPr>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E20687"/>
    <w:pPr>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E20687"/>
    <w:pPr>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E20687"/>
    <w:pPr>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E20687"/>
    <w:pPr>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E20687"/>
    <w:pPr>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E20687"/>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E20687"/>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E2068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Grid1">
    <w:name w:val="Table Grid 1"/>
    <w:basedOn w:val="TableNormal"/>
    <w:uiPriority w:val="99"/>
    <w:semiHidden/>
    <w:unhideWhenUsed/>
    <w:rsid w:val="00E20687"/>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E20687"/>
    <w:pPr>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E20687"/>
    <w:pPr>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E20687"/>
    <w:pPr>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E20687"/>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E20687"/>
    <w:pPr>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E20687"/>
    <w:pPr>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E20687"/>
    <w:pPr>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E20687"/>
    <w:pPr>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E20687"/>
    <w:pPr>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E20687"/>
    <w:pPr>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E20687"/>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E20687"/>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E20687"/>
    <w:pPr>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E20687"/>
    <w:pPr>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E20687"/>
    <w:pPr>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E20687"/>
    <w:pPr>
      <w:ind w:left="220" w:hanging="220"/>
    </w:pPr>
  </w:style>
  <w:style w:type="paragraph" w:styleId="TableofFigures">
    <w:name w:val="table of figures"/>
    <w:basedOn w:val="Normal"/>
    <w:next w:val="Normal"/>
    <w:uiPriority w:val="99"/>
    <w:semiHidden/>
    <w:unhideWhenUsed/>
    <w:rsid w:val="00E20687"/>
  </w:style>
  <w:style w:type="table" w:styleId="TableProfessional">
    <w:name w:val="Table Professional"/>
    <w:basedOn w:val="TableNormal"/>
    <w:uiPriority w:val="99"/>
    <w:semiHidden/>
    <w:unhideWhenUsed/>
    <w:rsid w:val="00E20687"/>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E20687"/>
    <w:pPr>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E20687"/>
    <w:pPr>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E20687"/>
    <w:pPr>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E20687"/>
    <w:pPr>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E20687"/>
    <w:pPr>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E206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E20687"/>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E20687"/>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E20687"/>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qFormat/>
    <w:rsid w:val="00E2068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20687"/>
    <w:rPr>
      <w:rFonts w:asciiTheme="majorHAnsi" w:eastAsiaTheme="majorEastAsia" w:hAnsiTheme="majorHAnsi" w:cstheme="majorBidi"/>
      <w:color w:val="17365D" w:themeColor="text2" w:themeShade="BF"/>
      <w:spacing w:val="5"/>
      <w:kern w:val="28"/>
      <w:sz w:val="52"/>
      <w:szCs w:val="52"/>
      <w:lang w:val="es-ES_tradnl" w:eastAsia="en-US"/>
    </w:rPr>
  </w:style>
  <w:style w:type="paragraph" w:styleId="TOAHeading">
    <w:name w:val="toa heading"/>
    <w:basedOn w:val="Normal"/>
    <w:next w:val="Normal"/>
    <w:uiPriority w:val="99"/>
    <w:semiHidden/>
    <w:unhideWhenUsed/>
    <w:rsid w:val="00E20687"/>
    <w:pPr>
      <w:spacing w:before="120"/>
    </w:pPr>
    <w:rPr>
      <w:rFonts w:asciiTheme="majorHAnsi" w:eastAsiaTheme="majorEastAsia" w:hAnsiTheme="majorHAnsi" w:cstheme="majorBidi"/>
      <w:b/>
      <w:bCs/>
      <w:sz w:val="24"/>
    </w:rPr>
  </w:style>
  <w:style w:type="paragraph" w:styleId="TOC6">
    <w:name w:val="toc 6"/>
    <w:basedOn w:val="Normal"/>
    <w:next w:val="Normal"/>
    <w:autoRedefine/>
    <w:uiPriority w:val="39"/>
    <w:semiHidden/>
    <w:unhideWhenUsed/>
    <w:rsid w:val="00E20687"/>
    <w:pPr>
      <w:spacing w:after="100"/>
      <w:ind w:left="1100"/>
    </w:pPr>
  </w:style>
  <w:style w:type="paragraph" w:styleId="TOC7">
    <w:name w:val="toc 7"/>
    <w:basedOn w:val="Normal"/>
    <w:next w:val="Normal"/>
    <w:autoRedefine/>
    <w:uiPriority w:val="39"/>
    <w:semiHidden/>
    <w:unhideWhenUsed/>
    <w:rsid w:val="00E20687"/>
    <w:pPr>
      <w:spacing w:after="100"/>
      <w:ind w:left="1320"/>
    </w:pPr>
  </w:style>
  <w:style w:type="paragraph" w:styleId="TOC8">
    <w:name w:val="toc 8"/>
    <w:basedOn w:val="Normal"/>
    <w:next w:val="Normal"/>
    <w:autoRedefine/>
    <w:uiPriority w:val="39"/>
    <w:semiHidden/>
    <w:unhideWhenUsed/>
    <w:rsid w:val="00E20687"/>
    <w:pPr>
      <w:spacing w:after="100"/>
      <w:ind w:left="1540"/>
    </w:pPr>
  </w:style>
  <w:style w:type="paragraph" w:styleId="TOC9">
    <w:name w:val="toc 9"/>
    <w:basedOn w:val="Normal"/>
    <w:next w:val="Normal"/>
    <w:autoRedefine/>
    <w:uiPriority w:val="39"/>
    <w:semiHidden/>
    <w:unhideWhenUsed/>
    <w:rsid w:val="00E20687"/>
    <w:pPr>
      <w:spacing w:after="100"/>
      <w:ind w:left="1760"/>
    </w:pPr>
  </w:style>
  <w:style w:type="paragraph" w:styleId="TOCHeading">
    <w:name w:val="TOC Heading"/>
    <w:basedOn w:val="Heading1"/>
    <w:next w:val="Normal"/>
    <w:uiPriority w:val="39"/>
    <w:unhideWhenUsed/>
    <w:qFormat/>
    <w:rsid w:val="00E20687"/>
    <w:pPr>
      <w:keepLines/>
      <w:spacing w:before="480"/>
      <w:outlineLvl w:val="9"/>
    </w:pPr>
    <w:rPr>
      <w:rFonts w:asciiTheme="majorHAnsi" w:eastAsiaTheme="majorEastAsia" w:hAnsiTheme="majorHAnsi" w:cstheme="majorBidi"/>
      <w:color w:val="365F91" w:themeColor="accent1" w:themeShade="BF"/>
      <w:kern w:val="0"/>
      <w:sz w:val="28"/>
      <w:szCs w:val="28"/>
    </w:rPr>
  </w:style>
  <w:style w:type="paragraph" w:customStyle="1" w:styleId="PointsPara">
    <w:name w:val="PointsPara"/>
    <w:rsid w:val="008E0075"/>
    <w:pPr>
      <w:spacing w:after="0" w:line="240" w:lineRule="auto"/>
    </w:pPr>
    <w:rPr>
      <w:rFonts w:ascii="Times New Roman" w:eastAsia="SimSun" w:hAnsi="Times New Roman" w:cs="Times New Roman"/>
      <w:i/>
      <w:iCs/>
      <w:color w:val="000000"/>
      <w:szCs w:val="24"/>
      <w:lang w:val="es-ES_tradnl" w:eastAsia="en-US"/>
    </w:rPr>
  </w:style>
  <w:style w:type="paragraph" w:customStyle="1" w:styleId="TitleParaNum">
    <w:name w:val="TitleParaNum"/>
    <w:basedOn w:val="Para"/>
    <w:rsid w:val="008E0075"/>
  </w:style>
  <w:style w:type="paragraph" w:customStyle="1" w:styleId="PointDecision">
    <w:name w:val="PointDecision"/>
    <w:basedOn w:val="ParaNum"/>
    <w:qFormat/>
    <w:rsid w:val="001C76A0"/>
    <w:rPr>
      <w:b/>
      <w:bCs/>
      <w:i/>
      <w:iCs/>
      <w:sz w:val="24"/>
    </w:rPr>
  </w:style>
  <w:style w:type="paragraph" w:customStyle="1" w:styleId="Bulletlist1">
    <w:name w:val="Bullet list 1"/>
    <w:basedOn w:val="BodyText"/>
    <w:rsid w:val="00A11C1C"/>
    <w:pPr>
      <w:numPr>
        <w:numId w:val="24"/>
      </w:numPr>
    </w:pPr>
  </w:style>
  <w:style w:type="paragraph" w:customStyle="1" w:styleId="Titlebox">
    <w:name w:val="Title box"/>
    <w:next w:val="BodyText"/>
    <w:rsid w:val="00644552"/>
    <w:pPr>
      <w:shd w:val="clear" w:color="auto" w:fill="CCCCCC"/>
      <w:spacing w:after="0" w:line="240" w:lineRule="auto"/>
    </w:pPr>
    <w:rPr>
      <w:rFonts w:ascii="Arial" w:eastAsia="Times New Roman" w:hAnsi="Arial" w:cs="Times New Roman"/>
      <w:b/>
      <w:sz w:val="20"/>
      <w:szCs w:val="20"/>
      <w:lang w:val="es-ES_tradnl" w:eastAsia="en-US"/>
    </w:rPr>
  </w:style>
  <w:style w:type="paragraph" w:customStyle="1" w:styleId="Titlebulletlist">
    <w:name w:val="Title bullet list"/>
    <w:next w:val="BodyText"/>
    <w:rsid w:val="00644552"/>
    <w:pPr>
      <w:spacing w:after="0" w:line="240" w:lineRule="auto"/>
    </w:pPr>
    <w:rPr>
      <w:rFonts w:ascii="Arial" w:eastAsia="Times New Roman" w:hAnsi="Arial" w:cs="Times New Roman"/>
      <w:sz w:val="20"/>
      <w:szCs w:val="20"/>
      <w:lang w:val="es-ES_tradnl" w:eastAsia="en-US"/>
    </w:rPr>
  </w:style>
  <w:style w:type="paragraph" w:customStyle="1" w:styleId="Titlelist">
    <w:name w:val="Title list"/>
    <w:next w:val="BodyText"/>
    <w:rsid w:val="00644552"/>
    <w:pPr>
      <w:pBdr>
        <w:bottom w:val="single" w:sz="4" w:space="1" w:color="auto"/>
      </w:pBdr>
      <w:shd w:val="clear" w:color="auto" w:fill="E6E6E6"/>
      <w:spacing w:before="320" w:after="80" w:line="240" w:lineRule="auto"/>
    </w:pPr>
    <w:rPr>
      <w:rFonts w:ascii="Arial" w:eastAsia="Times New Roman" w:hAnsi="Arial" w:cs="Times New Roman"/>
      <w:b/>
      <w:sz w:val="20"/>
      <w:szCs w:val="20"/>
      <w:lang w:val="es-ES_tradnl" w:eastAsia="en-US"/>
    </w:rPr>
  </w:style>
  <w:style w:type="paragraph" w:customStyle="1" w:styleId="Titletable">
    <w:name w:val="Title table"/>
    <w:next w:val="BodyText"/>
    <w:rsid w:val="00644552"/>
    <w:pPr>
      <w:shd w:val="clear" w:color="auto" w:fill="D9D9D9"/>
      <w:spacing w:after="100" w:line="240" w:lineRule="auto"/>
    </w:pPr>
    <w:rPr>
      <w:rFonts w:ascii="Arial" w:eastAsia="Times New Roman" w:hAnsi="Arial" w:cs="Times New Roman"/>
      <w:b/>
      <w:sz w:val="20"/>
      <w:szCs w:val="20"/>
      <w:lang w:val="es-ES_tradnl" w:eastAsia="en-US"/>
    </w:rPr>
  </w:style>
  <w:style w:type="paragraph" w:customStyle="1" w:styleId="GrayBox">
    <w:name w:val="Gray Box"/>
    <w:rsid w:val="00644552"/>
    <w:pPr>
      <w:pBdr>
        <w:top w:val="single" w:sz="4" w:space="5" w:color="auto"/>
        <w:bottom w:val="single" w:sz="4" w:space="5" w:color="auto"/>
      </w:pBdr>
      <w:shd w:val="clear" w:color="auto" w:fill="E6E6E6"/>
      <w:spacing w:after="240" w:line="240" w:lineRule="exact"/>
    </w:pPr>
    <w:rPr>
      <w:rFonts w:ascii="Arial" w:eastAsia="Times New Roman" w:hAnsi="Arial" w:cs="Times New Roman"/>
      <w:sz w:val="20"/>
      <w:szCs w:val="20"/>
      <w:lang w:val="es-ES_tradnl" w:eastAsia="en-US"/>
    </w:rPr>
  </w:style>
  <w:style w:type="paragraph" w:customStyle="1" w:styleId="Footnote">
    <w:name w:val="Footnote"/>
    <w:next w:val="BodyText"/>
    <w:rsid w:val="00644552"/>
    <w:pPr>
      <w:widowControl w:val="0"/>
      <w:spacing w:after="0" w:line="240" w:lineRule="auto"/>
    </w:pPr>
    <w:rPr>
      <w:rFonts w:ascii="Arial" w:eastAsia="Times New Roman" w:hAnsi="Arial" w:cs="Times New Roman"/>
      <w:sz w:val="18"/>
      <w:szCs w:val="20"/>
      <w:lang w:val="es-ES_tradnl" w:eastAsia="en-US"/>
    </w:rPr>
  </w:style>
  <w:style w:type="paragraph" w:customStyle="1" w:styleId="Hpm">
    <w:name w:val="Hpm"/>
    <w:qFormat/>
    <w:rsid w:val="00E615E6"/>
    <w:pPr>
      <w:spacing w:before="480" w:after="120" w:line="500" w:lineRule="exact"/>
      <w:ind w:right="68"/>
      <w:jc w:val="center"/>
    </w:pPr>
    <w:rPr>
      <w:rFonts w:ascii="Arial" w:eastAsia="Times New Roman" w:hAnsi="Arial" w:cs="Arial"/>
      <w:kern w:val="28"/>
      <w:sz w:val="32"/>
      <w:szCs w:val="32"/>
      <w:lang w:val="es-ES_tradnl" w:eastAsia="en-US"/>
    </w:rPr>
  </w:style>
  <w:style w:type="paragraph" w:customStyle="1" w:styleId="Confidential">
    <w:name w:val="Confidential"/>
    <w:basedOn w:val="Normal"/>
    <w:qFormat/>
    <w:rsid w:val="00A5306A"/>
    <w:pPr>
      <w:jc w:val="right"/>
    </w:pPr>
    <w:rPr>
      <w:rFonts w:ascii="Arial" w:eastAsia="SimHei" w:hAnsi="Arial" w:cs="Arial"/>
      <w:b/>
      <w:bCs/>
      <w:sz w:val="36"/>
      <w:szCs w:val="36"/>
    </w:rPr>
  </w:style>
  <w:style w:type="paragraph" w:customStyle="1" w:styleId="QuestionTitle">
    <w:name w:val="QuestionTitle"/>
    <w:rsid w:val="00CA068D"/>
    <w:pPr>
      <w:widowControl w:val="0"/>
      <w:spacing w:after="0" w:line="240" w:lineRule="auto"/>
    </w:pPr>
    <w:rPr>
      <w:rFonts w:ascii="Arial" w:eastAsia="Times New Roman" w:hAnsi="Arial" w:cs="Times New Roman"/>
      <w:sz w:val="24"/>
      <w:szCs w:val="20"/>
      <w:lang w:val="es-ES_tradnl" w:eastAsia="en-US"/>
    </w:rPr>
  </w:style>
  <w:style w:type="paragraph" w:customStyle="1" w:styleId="DateOriginal">
    <w:name w:val="DateOriginal"/>
    <w:qFormat/>
    <w:rsid w:val="00CA068D"/>
    <w:pPr>
      <w:spacing w:after="0" w:line="240" w:lineRule="auto"/>
      <w:jc w:val="right"/>
    </w:pPr>
    <w:rPr>
      <w:rFonts w:ascii="Arial" w:eastAsia="STKaiti" w:hAnsi="Arial" w:cs="Arial"/>
      <w:color w:val="000000"/>
      <w:sz w:val="20"/>
      <w:lang w:val="es-ES_tradnl" w:eastAsia="en-US"/>
    </w:rPr>
  </w:style>
  <w:style w:type="paragraph" w:customStyle="1" w:styleId="OverviewBox">
    <w:name w:val="OverviewBox"/>
    <w:qFormat/>
    <w:rsid w:val="00CA068D"/>
    <w:pPr>
      <w:spacing w:before="120" w:after="120" w:line="240" w:lineRule="auto"/>
      <w:ind w:left="170" w:right="170" w:firstLine="340"/>
      <w:jc w:val="both"/>
    </w:pPr>
    <w:rPr>
      <w:rFonts w:ascii="Arial Narrow" w:eastAsia="STKaiti" w:hAnsi="Arial Narrow" w:cs="Arial"/>
      <w:color w:val="000000"/>
      <w:sz w:val="20"/>
      <w:lang w:val="es-ES_tradnl" w:eastAsia="en-GB"/>
    </w:rPr>
  </w:style>
  <w:style w:type="paragraph" w:customStyle="1" w:styleId="OverviewBoxTitle">
    <w:name w:val="OverviewBoxTitle"/>
    <w:next w:val="OverviewBox"/>
    <w:qFormat/>
    <w:rsid w:val="00CA068D"/>
    <w:pPr>
      <w:spacing w:before="240" w:after="120" w:line="240" w:lineRule="auto"/>
      <w:ind w:left="170" w:right="170"/>
      <w:jc w:val="center"/>
    </w:pPr>
    <w:rPr>
      <w:rFonts w:ascii="Arial Narrow" w:eastAsia="STKaiti" w:hAnsi="Arial Narrow" w:cs="Arial"/>
      <w:b/>
      <w:bCs/>
      <w:color w:val="000000"/>
      <w:sz w:val="20"/>
      <w:lang w:val="es-ES_tradnl" w:eastAsia="en-US"/>
    </w:rPr>
  </w:style>
  <w:style w:type="paragraph" w:customStyle="1" w:styleId="ParaDecision">
    <w:name w:val="ParaDecision"/>
    <w:qFormat/>
    <w:rsid w:val="00CA068D"/>
    <w:pPr>
      <w:spacing w:before="240" w:after="240" w:line="240" w:lineRule="auto"/>
      <w:ind w:left="567" w:hanging="567"/>
    </w:pPr>
    <w:rPr>
      <w:rFonts w:ascii="Arial Narrow" w:eastAsia="SimSun" w:hAnsi="Arial Narrow" w:cs="Arial"/>
      <w:color w:val="000000"/>
      <w:sz w:val="20"/>
      <w:lang w:val="es-ES_tradnl" w:eastAsia="en-US"/>
    </w:rPr>
  </w:style>
  <w:style w:type="paragraph" w:customStyle="1" w:styleId="Aucunstyle">
    <w:name w:val="[Aucun style]"/>
    <w:rsid w:val="00E21E24"/>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fr-FR" w:eastAsia="fr-FR"/>
    </w:rPr>
  </w:style>
  <w:style w:type="paragraph" w:customStyle="1" w:styleId="1-mainconvtitlegeneral">
    <w:name w:val="1 - main conv. title (general)"/>
    <w:basedOn w:val="Aucunstyle"/>
    <w:uiPriority w:val="99"/>
    <w:rsid w:val="00E21E24"/>
    <w:pPr>
      <w:spacing w:line="480" w:lineRule="atLeast"/>
      <w:jc w:val="center"/>
      <w:textAlignment w:val="baseline"/>
    </w:pPr>
    <w:rPr>
      <w:rFonts w:ascii="TimesNRMTStd-Bold" w:hAnsi="TimesNRMTStd-Bold" w:cs="TimesNRMTStd-Bold"/>
      <w:b/>
      <w:bCs/>
      <w:caps/>
      <w:spacing w:val="5"/>
      <w:sz w:val="36"/>
      <w:szCs w:val="36"/>
      <w:lang w:val="en-GB"/>
    </w:rPr>
  </w:style>
  <w:style w:type="paragraph" w:customStyle="1" w:styleId="1-textgeneral">
    <w:name w:val="1 - text (general)"/>
    <w:basedOn w:val="Aucunstyle"/>
    <w:uiPriority w:val="99"/>
    <w:rsid w:val="00EE4D52"/>
    <w:pPr>
      <w:spacing w:after="125" w:line="230" w:lineRule="atLeast"/>
      <w:jc w:val="both"/>
      <w:textAlignment w:val="baseline"/>
    </w:pPr>
    <w:rPr>
      <w:rFonts w:ascii="TimesNRMTStd-Regular" w:hAnsi="TimesNRMTStd-Regular" w:cs="TimesNRMTStd-Regular"/>
      <w:sz w:val="21"/>
      <w:szCs w:val="21"/>
      <w:lang w:val="en-GB"/>
    </w:rPr>
  </w:style>
  <w:style w:type="paragraph" w:customStyle="1" w:styleId="2-convtitlegeneral">
    <w:name w:val="2 - conv. title (general)"/>
    <w:basedOn w:val="Aucunstyle"/>
    <w:uiPriority w:val="99"/>
    <w:rsid w:val="00370141"/>
    <w:pPr>
      <w:spacing w:before="454" w:after="283" w:line="280" w:lineRule="atLeast"/>
      <w:jc w:val="center"/>
      <w:textAlignment w:val="baseline"/>
    </w:pPr>
    <w:rPr>
      <w:rFonts w:ascii="TimesNRMTStd-Bold" w:hAnsi="TimesNRMTStd-Bold" w:cs="TimesNRMTStd-Bold"/>
      <w:b/>
      <w:bCs/>
      <w:caps/>
      <w:spacing w:val="4"/>
      <w:lang w:val="en-GB"/>
    </w:rPr>
  </w:style>
  <w:style w:type="paragraph" w:customStyle="1" w:styleId="textmlcMLC">
    <w:name w:val="text_mlc (MLC)"/>
    <w:basedOn w:val="Normal"/>
    <w:uiPriority w:val="99"/>
    <w:rsid w:val="00857583"/>
    <w:pPr>
      <w:widowControl w:val="0"/>
      <w:autoSpaceDE w:val="0"/>
      <w:autoSpaceDN w:val="0"/>
      <w:adjustRightInd w:val="0"/>
      <w:spacing w:before="142" w:line="230" w:lineRule="atLeast"/>
      <w:textAlignment w:val="baseline"/>
    </w:pPr>
    <w:rPr>
      <w:rFonts w:ascii="TimesNRMTStd-Regular" w:eastAsia="Times New Roman" w:hAnsi="TimesNRMTStd-Regular" w:cs="TimesNRMTStd-Regular"/>
      <w:sz w:val="21"/>
      <w:szCs w:val="21"/>
      <w:lang w:val="en-GB" w:eastAsia="fr-FR"/>
    </w:rPr>
  </w:style>
  <w:style w:type="character" w:customStyle="1" w:styleId="ParaNumChar">
    <w:name w:val="ParaNum Char"/>
    <w:basedOn w:val="DefaultParagraphFont"/>
    <w:link w:val="ParaNum"/>
    <w:rsid w:val="00BE64C5"/>
    <w:rPr>
      <w:rFonts w:ascii="Times New Roman" w:eastAsia="SimSun" w:hAnsi="Times New Roman" w:cs="Times New Roman"/>
      <w:color w:val="000000"/>
      <w:szCs w:val="24"/>
      <w:lang w:val="es-ES_tradnl" w:eastAsia="en-US"/>
    </w:rPr>
  </w:style>
  <w:style w:type="paragraph" w:customStyle="1" w:styleId="tabletxt0MLC">
    <w:name w:val="table_txt_0 (MLC)"/>
    <w:basedOn w:val="Normal"/>
    <w:uiPriority w:val="99"/>
    <w:rsid w:val="00BE64C5"/>
    <w:pPr>
      <w:widowControl w:val="0"/>
      <w:autoSpaceDE w:val="0"/>
      <w:autoSpaceDN w:val="0"/>
      <w:adjustRightInd w:val="0"/>
      <w:spacing w:line="230" w:lineRule="atLeast"/>
      <w:textAlignment w:val="baseline"/>
    </w:pPr>
    <w:rPr>
      <w:rFonts w:ascii="TimesNRMTStd-Regular" w:eastAsia="Times New Roman" w:hAnsi="TimesNRMTStd-Regular" w:cs="TimesNRMTStd-Regular"/>
      <w:sz w:val="21"/>
      <w:szCs w:val="21"/>
      <w:lang w:val="en-GB" w:eastAsia="fr-FR"/>
    </w:rPr>
  </w:style>
  <w:style w:type="paragraph" w:customStyle="1" w:styleId="V">
    <w:name w:val="V"/>
    <w:qFormat/>
    <w:rsid w:val="00367458"/>
    <w:pPr>
      <w:keepNext/>
      <w:spacing w:before="400" w:after="160" w:line="240" w:lineRule="auto"/>
      <w:jc w:val="center"/>
    </w:pPr>
    <w:rPr>
      <w:rFonts w:ascii="Times New Roman" w:eastAsia="Times New Roman" w:hAnsi="Times New Roman" w:cs="TimesNewRomanPSMT"/>
      <w:b/>
      <w:color w:val="000000"/>
      <w:spacing w:val="3"/>
      <w:sz w:val="23"/>
      <w:szCs w:val="23"/>
      <w:lang w:val="fr-FR" w:eastAsia="fr-FR"/>
    </w:rPr>
  </w:style>
  <w:style w:type="paragraph" w:customStyle="1" w:styleId="headmlcMLC">
    <w:name w:val="head_mlc (MLC)"/>
    <w:basedOn w:val="Normal"/>
    <w:uiPriority w:val="99"/>
    <w:rsid w:val="0093133D"/>
    <w:pPr>
      <w:widowControl w:val="0"/>
      <w:autoSpaceDE w:val="0"/>
      <w:autoSpaceDN w:val="0"/>
      <w:adjustRightInd w:val="0"/>
      <w:spacing w:line="230" w:lineRule="atLeast"/>
      <w:textAlignment w:val="baseline"/>
    </w:pPr>
    <w:rPr>
      <w:rFonts w:ascii="TimesNRMTStd-Bold" w:eastAsia="Times New Roman" w:hAnsi="TimesNRMTStd-Bold" w:cs="TimesNRMTStd-Bold"/>
      <w:b/>
      <w:bCs/>
      <w:sz w:val="21"/>
      <w:szCs w:val="21"/>
      <w:lang w:val="en-GB" w:eastAsia="fr-FR"/>
    </w:rPr>
  </w:style>
  <w:style w:type="paragraph" w:customStyle="1" w:styleId="tablbulletMLC">
    <w:name w:val="tabl_bullet (MLC)"/>
    <w:basedOn w:val="Normal"/>
    <w:uiPriority w:val="99"/>
    <w:rsid w:val="0093133D"/>
    <w:pPr>
      <w:widowControl w:val="0"/>
      <w:autoSpaceDE w:val="0"/>
      <w:autoSpaceDN w:val="0"/>
      <w:adjustRightInd w:val="0"/>
      <w:spacing w:before="71" w:line="230" w:lineRule="atLeast"/>
      <w:ind w:left="283" w:hanging="283"/>
      <w:textAlignment w:val="baseline"/>
    </w:pPr>
    <w:rPr>
      <w:rFonts w:ascii="TimesNRMTStd-Regular" w:eastAsia="Times New Roman" w:hAnsi="TimesNRMTStd-Regular" w:cs="TimesNRMTStd-Regular"/>
      <w:sz w:val="21"/>
      <w:szCs w:val="21"/>
      <w:lang w:val="en-GB" w:eastAsia="fr-FR"/>
    </w:rPr>
  </w:style>
  <w:style w:type="paragraph" w:customStyle="1" w:styleId="tabltextMLC">
    <w:name w:val="tabl_text (MLC)"/>
    <w:basedOn w:val="Normal"/>
    <w:uiPriority w:val="99"/>
    <w:rsid w:val="00440C47"/>
    <w:pPr>
      <w:widowControl w:val="0"/>
      <w:autoSpaceDE w:val="0"/>
      <w:autoSpaceDN w:val="0"/>
      <w:adjustRightInd w:val="0"/>
      <w:spacing w:before="57" w:line="230" w:lineRule="atLeast"/>
      <w:jc w:val="both"/>
      <w:textAlignment w:val="baseline"/>
    </w:pPr>
    <w:rPr>
      <w:rFonts w:ascii="TimesNRMTStd-Regular" w:eastAsia="Times New Roman" w:hAnsi="TimesNRMTStd-Regular" w:cs="TimesNRMTStd-Regular"/>
      <w:sz w:val="21"/>
      <w:szCs w:val="21"/>
      <w:lang w:val="en-GB" w:eastAsia="fr-FR"/>
    </w:rPr>
  </w:style>
  <w:style w:type="character" w:customStyle="1" w:styleId="Timesitalic">
    <w:name w:val="Times italic"/>
    <w:uiPriority w:val="99"/>
    <w:rsid w:val="00440C47"/>
    <w:rPr>
      <w:rFonts w:ascii="TimesNRMTStd-Italic" w:hAnsi="TimesNRMTStd-Italic" w:cs="TimesNRMTStd-Italic"/>
      <w:i/>
      <w:iCs/>
    </w:rPr>
  </w:style>
  <w:style w:type="paragraph" w:customStyle="1" w:styleId="Numbered">
    <w:name w:val="Numbered"/>
    <w:basedOn w:val="Normal"/>
    <w:rsid w:val="009F4E9A"/>
    <w:pPr>
      <w:numPr>
        <w:numId w:val="27"/>
      </w:numPr>
    </w:pPr>
    <w:rPr>
      <w:rFonts w:ascii="Tahoma" w:eastAsia="Times New Roman" w:hAnsi="Tahoma" w:cs="Tahoma"/>
      <w:bCs/>
      <w:color w:val="auto"/>
      <w:szCs w:val="22"/>
      <w:lang w:val="en-GB"/>
    </w:rPr>
  </w:style>
  <w:style w:type="paragraph" w:customStyle="1" w:styleId="StileNumberedLatinoGrassettoCarattere">
    <w:name w:val="Stile Numbered + (Latino) Grassetto Carattere"/>
    <w:basedOn w:val="Normal"/>
    <w:next w:val="Numbered"/>
    <w:link w:val="StileNumberedLatinoGrassettoCarattereCarattere"/>
    <w:rsid w:val="009F4E9A"/>
    <w:pPr>
      <w:ind w:firstLine="227"/>
    </w:pPr>
    <w:rPr>
      <w:rFonts w:ascii="Tahoma" w:eastAsia="Times New Roman" w:hAnsi="Tahoma" w:cs="Tahoma"/>
      <w:b/>
      <w:color w:val="auto"/>
      <w:sz w:val="24"/>
      <w:lang w:val="en-GB"/>
    </w:rPr>
  </w:style>
  <w:style w:type="character" w:customStyle="1" w:styleId="StileNumberedLatinoGrassettoCarattereCarattere">
    <w:name w:val="Stile Numbered + (Latino) Grassetto Carattere Carattere"/>
    <w:basedOn w:val="DefaultParagraphFont"/>
    <w:link w:val="StileNumberedLatinoGrassettoCarattere"/>
    <w:rsid w:val="009F4E9A"/>
    <w:rPr>
      <w:rFonts w:ascii="Tahoma" w:eastAsia="Times New Roman" w:hAnsi="Tahoma" w:cs="Tahoma"/>
      <w:b/>
      <w:sz w:val="24"/>
      <w:szCs w:val="24"/>
      <w:lang w:val="en-GB" w:eastAsia="en-US"/>
    </w:rPr>
  </w:style>
  <w:style w:type="character" w:customStyle="1" w:styleId="StileGrassettoCorsivo">
    <w:name w:val="Stile Grassetto Corsivo"/>
    <w:basedOn w:val="DefaultParagraphFont"/>
    <w:rsid w:val="009F4E9A"/>
    <w:rPr>
      <w:b/>
      <w:bCs/>
      <w:i/>
      <w:iCs/>
      <w:lang w:val="es-ES_tradnl"/>
    </w:rPr>
  </w:style>
  <w:style w:type="character" w:customStyle="1" w:styleId="highlightedsentence">
    <w:name w:val="highlightedsentence"/>
    <w:basedOn w:val="DefaultParagraphFont"/>
    <w:rsid w:val="009F4E9A"/>
    <w:rPr>
      <w:lang w:val="es-ES_tradnl"/>
    </w:rPr>
  </w:style>
  <w:style w:type="paragraph" w:customStyle="1" w:styleId="a">
    <w:name w:val="))"/>
    <w:basedOn w:val="ParaNum"/>
    <w:rsid w:val="009F4E9A"/>
    <w:pPr>
      <w:numPr>
        <w:numId w:val="0"/>
      </w:numPr>
      <w:tabs>
        <w:tab w:val="num" w:pos="2884"/>
      </w:tabs>
      <w:ind w:left="2884" w:hanging="360"/>
    </w:pPr>
  </w:style>
  <w:style w:type="paragraph" w:customStyle="1" w:styleId="AppendixH5Indent">
    <w:name w:val="AppendixH5Indent"/>
    <w:basedOn w:val="AppendixH4Indent"/>
    <w:qFormat/>
    <w:rsid w:val="009F4E9A"/>
    <w:pPr>
      <w:outlineLvl w:val="9"/>
    </w:pPr>
    <w:rPr>
      <w:i/>
      <w:szCs w:val="22"/>
      <w:lang w:val="en-GB"/>
    </w:rPr>
  </w:style>
  <w:style w:type="paragraph" w:customStyle="1" w:styleId="Default">
    <w:name w:val="Default"/>
    <w:rsid w:val="009F4E9A"/>
    <w:pPr>
      <w:widowControl w:val="0"/>
      <w:autoSpaceDE w:val="0"/>
      <w:autoSpaceDN w:val="0"/>
      <w:adjustRightInd w:val="0"/>
      <w:spacing w:after="0" w:line="240" w:lineRule="auto"/>
    </w:pPr>
    <w:rPr>
      <w:rFonts w:ascii="MDDCN K+ Times NRMT" w:eastAsia="Times New Roman" w:hAnsi="MDDCN K+ Times NRMT" w:cs="MDDCN K+ Times NRMT"/>
      <w:color w:val="000000"/>
      <w:sz w:val="24"/>
      <w:szCs w:val="24"/>
    </w:rPr>
  </w:style>
  <w:style w:type="paragraph" w:customStyle="1" w:styleId="CM12">
    <w:name w:val="CM12"/>
    <w:basedOn w:val="Default"/>
    <w:next w:val="Default"/>
    <w:uiPriority w:val="99"/>
    <w:rsid w:val="009F4E9A"/>
    <w:rPr>
      <w:rFonts w:cs="Arial"/>
      <w:color w:val="auto"/>
    </w:rPr>
  </w:style>
  <w:style w:type="paragraph" w:customStyle="1" w:styleId="CM13">
    <w:name w:val="CM13"/>
    <w:basedOn w:val="Default"/>
    <w:next w:val="Default"/>
    <w:uiPriority w:val="99"/>
    <w:rsid w:val="009F4E9A"/>
    <w:rPr>
      <w:rFonts w:cs="Arial"/>
      <w:color w:val="auto"/>
    </w:rPr>
  </w:style>
  <w:style w:type="paragraph" w:customStyle="1" w:styleId="CM15">
    <w:name w:val="CM15"/>
    <w:basedOn w:val="Default"/>
    <w:next w:val="Default"/>
    <w:uiPriority w:val="99"/>
    <w:rsid w:val="009F4E9A"/>
    <w:rPr>
      <w:rFonts w:cs="Arial"/>
      <w:color w:val="auto"/>
    </w:rPr>
  </w:style>
  <w:style w:type="paragraph" w:customStyle="1" w:styleId="CM14">
    <w:name w:val="CM14"/>
    <w:basedOn w:val="Default"/>
    <w:next w:val="Default"/>
    <w:uiPriority w:val="99"/>
    <w:rsid w:val="009F4E9A"/>
    <w:rPr>
      <w:rFonts w:cs="Arial"/>
      <w:color w:val="auto"/>
    </w:rPr>
  </w:style>
  <w:style w:type="paragraph" w:customStyle="1" w:styleId="CM6">
    <w:name w:val="CM6"/>
    <w:basedOn w:val="Default"/>
    <w:next w:val="Default"/>
    <w:uiPriority w:val="99"/>
    <w:rsid w:val="009F4E9A"/>
    <w:pPr>
      <w:spacing w:line="191" w:lineRule="atLeast"/>
    </w:pPr>
    <w:rPr>
      <w:rFonts w:cs="Arial"/>
      <w:color w:val="auto"/>
    </w:rPr>
  </w:style>
  <w:style w:type="character" w:customStyle="1" w:styleId="matchedtext">
    <w:name w:val="matchedtext"/>
    <w:basedOn w:val="DefaultParagraphFont"/>
    <w:rsid w:val="009F4E9A"/>
    <w:rPr>
      <w:lang w:val="es-ES_tradnl"/>
    </w:rPr>
  </w:style>
  <w:style w:type="character" w:customStyle="1" w:styleId="sentencecolor1">
    <w:name w:val="sentencecolor1"/>
    <w:basedOn w:val="DefaultParagraphFont"/>
    <w:rsid w:val="009F4E9A"/>
    <w:rPr>
      <w:lang w:val="es-ES_tradnl"/>
    </w:rPr>
  </w:style>
  <w:style w:type="paragraph" w:styleId="Revision">
    <w:name w:val="Revision"/>
    <w:hidden/>
    <w:uiPriority w:val="99"/>
    <w:semiHidden/>
    <w:rsid w:val="00804311"/>
    <w:pPr>
      <w:spacing w:after="0" w:line="240" w:lineRule="auto"/>
    </w:pPr>
    <w:rPr>
      <w:rFonts w:ascii="Times New Roman" w:eastAsia="SimSun" w:hAnsi="Times New Roman" w:cs="Times New Roman"/>
      <w:color w:val="000000"/>
      <w:szCs w:val="24"/>
      <w:lang w:val="es-ES_tradnl" w:eastAsia="en-US"/>
    </w:rPr>
  </w:style>
  <w:style w:type="paragraph" w:customStyle="1" w:styleId="artnotesarticles">
    <w:name w:val="art_notes (articles)"/>
    <w:basedOn w:val="Aucunstyle"/>
    <w:uiPriority w:val="99"/>
    <w:rsid w:val="006E567B"/>
    <w:pPr>
      <w:spacing w:before="57" w:line="190" w:lineRule="atLeast"/>
      <w:textAlignment w:val="baseline"/>
    </w:pPr>
    <w:rPr>
      <w:rFonts w:ascii="TimesNRMTStd-Regular" w:hAnsi="TimesNRMTStd-Regular" w:cs="TimesNRMTStd-Regular"/>
      <w:sz w:val="17"/>
      <w:szCs w:val="17"/>
      <w:lang w:val="en-GB"/>
    </w:rPr>
  </w:style>
  <w:style w:type="paragraph" w:customStyle="1" w:styleId="appl19footer">
    <w:name w:val="appl19_footer"/>
    <w:qFormat/>
    <w:rsid w:val="00491310"/>
    <w:pPr>
      <w:pBdr>
        <w:top w:val="single" w:sz="4" w:space="1" w:color="auto"/>
      </w:pBdr>
      <w:tabs>
        <w:tab w:val="center" w:pos="4820"/>
        <w:tab w:val="right" w:pos="10773"/>
      </w:tabs>
      <w:spacing w:after="160" w:line="259" w:lineRule="auto"/>
    </w:pPr>
    <w:rPr>
      <w:rFonts w:asciiTheme="majorBidi" w:eastAsia="SimSun" w:hAnsiTheme="majorBidi" w:cs="Arial"/>
      <w:color w:val="000000"/>
      <w:sz w:val="16"/>
      <w:szCs w:val="14"/>
      <w:lang w:val="fr-FR" w:eastAsia="en-US"/>
    </w:rPr>
  </w:style>
  <w:style w:type="paragraph" w:customStyle="1" w:styleId="appl19txtnoindent">
    <w:name w:val="appl19_txt_noindent"/>
    <w:basedOn w:val="Normal"/>
    <w:qFormat/>
    <w:rsid w:val="002B7284"/>
    <w:pPr>
      <w:spacing w:before="120" w:line="230" w:lineRule="exact"/>
      <w:jc w:val="both"/>
    </w:pPr>
    <w:rPr>
      <w:sz w:val="21"/>
      <w:lang w:val="en-GB"/>
    </w:rPr>
  </w:style>
  <w:style w:type="paragraph" w:customStyle="1" w:styleId="appl19a">
    <w:name w:val="appl19_(a)"/>
    <w:basedOn w:val="Normal"/>
    <w:qFormat/>
    <w:rsid w:val="001A597A"/>
    <w:pPr>
      <w:spacing w:before="60" w:line="240" w:lineRule="exact"/>
      <w:ind w:left="340" w:hanging="340"/>
      <w:jc w:val="both"/>
    </w:pPr>
    <w:rPr>
      <w:sz w:val="21"/>
      <w:lang w:val="fr-CH" w:eastAsia="fr-CH"/>
    </w:rPr>
  </w:style>
  <w:style w:type="paragraph" w:customStyle="1" w:styleId="IIIIIIIVV">
    <w:name w:val="I.II.III.IV.V"/>
    <w:qFormat/>
    <w:rsid w:val="006B2269"/>
    <w:pPr>
      <w:keepNext/>
      <w:spacing w:before="480" w:after="160" w:line="240" w:lineRule="auto"/>
      <w:jc w:val="center"/>
    </w:pPr>
    <w:rPr>
      <w:rFonts w:ascii="Times New Roman" w:eastAsia="Times New Roman" w:hAnsi="Times New Roman" w:cs="TimesNewRomanPSMT"/>
      <w:b/>
      <w:color w:val="000000"/>
      <w:spacing w:val="3"/>
      <w:sz w:val="23"/>
      <w:szCs w:val="23"/>
      <w:lang w:val="fr-FR" w:eastAsia="fr-FR"/>
    </w:rPr>
  </w:style>
  <w:style w:type="paragraph" w:customStyle="1" w:styleId="appl19txtnospace">
    <w:name w:val="appl19_txt_nospace"/>
    <w:basedOn w:val="appl19txtnoindent"/>
    <w:qFormat/>
    <w:rsid w:val="006B2269"/>
    <w:pPr>
      <w:spacing w:before="0" w:line="240" w:lineRule="exact"/>
    </w:pPr>
    <w:rPr>
      <w:rFonts w:ascii="TimesNewRomanPSMT" w:hAnsi="TimesNewRomanPSMT" w:cs="TimesNewRomanPSMT"/>
    </w:rPr>
  </w:style>
  <w:style w:type="paragraph" w:customStyle="1" w:styleId="appl19notedefin">
    <w:name w:val="appl19_notedefin"/>
    <w:rsid w:val="006B2269"/>
    <w:pPr>
      <w:spacing w:before="120" w:after="0" w:line="240" w:lineRule="exact"/>
      <w:jc w:val="both"/>
    </w:pPr>
    <w:rPr>
      <w:rFonts w:ascii="Times New Roman" w:eastAsia="SimSun" w:hAnsi="Times New Roman" w:cs="Times New Roman"/>
      <w:color w:val="000000"/>
      <w:sz w:val="20"/>
      <w:szCs w:val="20"/>
      <w:lang w:val="en-GB" w:eastAsia="en-US"/>
    </w:rPr>
  </w:style>
  <w:style w:type="paragraph" w:customStyle="1" w:styleId="appl19anospace">
    <w:name w:val="appl19_(a)_nospace"/>
    <w:basedOn w:val="appl19a"/>
    <w:qFormat/>
    <w:rsid w:val="006B2269"/>
    <w:pPr>
      <w:spacing w:before="0"/>
    </w:pPr>
  </w:style>
  <w:style w:type="character" w:styleId="FootnoteReference">
    <w:name w:val="footnote reference"/>
    <w:basedOn w:val="DefaultParagraphFont"/>
    <w:semiHidden/>
    <w:unhideWhenUsed/>
    <w:rsid w:val="007265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LCONFTemplates2007\GB\GB.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E6E24-AC45-4371-861D-F6641C431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GB.dotm</Template>
  <TotalTime>1</TotalTime>
  <Pages>89</Pages>
  <Words>25876</Words>
  <Characters>147499</Characters>
  <Application>Microsoft Office Word</Application>
  <DocSecurity>4</DocSecurity>
  <Lines>1229</Lines>
  <Paragraphs>346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Formularios propuestos para las memorias que se soliciten en virtud del artículo 22 de la Constitución a consecuencia de la entrada en vigor de las enmiendas de 2014 al Código del Convenio sobre el trabajo marítimo, 2006</vt:lpstr>
      <vt:lpstr>Formularios propuestos para las memorias que se soliciten en virtud del artículo 22 de la Constitución a consecuencia de la entrada en vigor de las enmiendas de 2014 al Código del Convenio sobre el trabajo marítimo, 2006</vt:lpstr>
    </vt:vector>
  </TitlesOfParts>
  <Company/>
  <LinksUpToDate>false</LinksUpToDate>
  <CharactersWithSpaces>173029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Formularios propuestos para las memorias que se soliciten en virtud del artículo 22 de la Constitución a consecuencia de la entrada en vigor de las enmiendas de 2014 al Código del Convenio sobre el trabajo marítimo, 2006</dc:title>
  <dc:subject/>
  <dc:creator>NORMES/BARAHONA</dc:creator>
  <cp:keywords>GB.329/LILS/3</cp:keywords>
  <dc:description>Leído.
El título del documento se ha cambiado con la autorización de los autores. Es diferente al que aparece en el orden del día._x000d_PDF Print: 06.03.17 19:14_x000d_PDF Web: 06.03.17 19:14_x000d_PDF Print: 08.03.17 17:15_x000d_PDF Web: 08.03.17 17:15_x000d_PDF Print: 17.03.17 09:50_x000d_PDF Print: 17.03.17 09:59_x000d_PDF Print: 17.03.17 09:59_x000d_PDF Print: 17.03.17 10:01_x000d_PDF Print: 17.03.17 12:42</dc:description>
  <cp:lastModifiedBy>Willmann, Eliane</cp:lastModifiedBy>
  <cp:revision>2</cp:revision>
  <cp:lastPrinted>2017-11-06T13:25:00Z</cp:lastPrinted>
  <dcterms:created xsi:type="dcterms:W3CDTF">2021-06-15T13:14:00Z</dcterms:created>
  <dcterms:modified xsi:type="dcterms:W3CDTF">2021-06-15T13:14:00Z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fidential">
    <vt:lpwstr> </vt:lpwstr>
  </property>
</Properties>
</file>