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25A8D7" w14:textId="6C8A5A25" w:rsidR="003B1BFB" w:rsidRPr="00E56148" w:rsidRDefault="00CB2B34" w:rsidP="002C2AA4">
      <w:pPr>
        <w:widowControl w:val="0"/>
        <w:adjustRightInd w:val="0"/>
        <w:spacing w:line="360" w:lineRule="auto"/>
        <w:jc w:val="right"/>
        <w:rPr>
          <w:b/>
          <w:bCs/>
          <w:sz w:val="21"/>
          <w:szCs w:val="21"/>
          <w:u w:val="single"/>
        </w:rPr>
      </w:pPr>
      <w:r w:rsidRPr="00E56148">
        <w:rPr>
          <w:b/>
          <w:bCs/>
          <w:sz w:val="21"/>
          <w:szCs w:val="21"/>
          <w:u w:val="single"/>
        </w:rPr>
        <w:t xml:space="preserve">Appl. </w:t>
      </w:r>
      <w:r w:rsidR="00314748" w:rsidRPr="00E56148">
        <w:rPr>
          <w:b/>
          <w:bCs/>
          <w:sz w:val="21"/>
          <w:szCs w:val="21"/>
          <w:u w:val="single"/>
        </w:rPr>
        <w:t>22</w:t>
      </w:r>
      <w:r w:rsidR="00CA4363" w:rsidRPr="00E56148">
        <w:rPr>
          <w:b/>
          <w:bCs/>
          <w:sz w:val="21"/>
          <w:szCs w:val="21"/>
          <w:u w:val="single"/>
        </w:rPr>
        <w:t>.</w:t>
      </w:r>
      <w:r w:rsidR="00771CAE">
        <w:rPr>
          <w:b/>
          <w:bCs/>
          <w:sz w:val="21"/>
          <w:szCs w:val="21"/>
          <w:u w:val="single"/>
        </w:rPr>
        <w:t>185</w:t>
      </w:r>
      <w:r w:rsidRPr="00E56148">
        <w:rPr>
          <w:b/>
          <w:bCs/>
          <w:sz w:val="21"/>
          <w:szCs w:val="21"/>
          <w:u w:val="single"/>
        </w:rPr>
        <w:br/>
      </w:r>
      <w:r w:rsidR="00D972C3" w:rsidRPr="00D972C3">
        <w:rPr>
          <w:b/>
          <w:bCs/>
          <w:sz w:val="21"/>
          <w:szCs w:val="21"/>
          <w:u w:val="single"/>
        </w:rPr>
        <w:t>185. Seafarers’ Identity Documents Convent</w:t>
      </w:r>
      <w:r w:rsidR="000E1528">
        <w:rPr>
          <w:b/>
          <w:bCs/>
          <w:sz w:val="21"/>
          <w:szCs w:val="21"/>
          <w:u w:val="single"/>
        </w:rPr>
        <w:t>ion (Revised), 2003, as amended</w:t>
      </w:r>
    </w:p>
    <w:p w14:paraId="548DE661" w14:textId="4ABBFC55" w:rsidR="0021792C" w:rsidRPr="00E56148" w:rsidRDefault="006747E5" w:rsidP="00577D7B">
      <w:pPr>
        <w:widowControl w:val="0"/>
        <w:adjustRightInd w:val="0"/>
        <w:spacing w:before="300"/>
        <w:jc w:val="center"/>
        <w:rPr>
          <w:sz w:val="28"/>
          <w:szCs w:val="28"/>
        </w:rPr>
      </w:pPr>
      <w:r>
        <w:rPr>
          <w:sz w:val="28"/>
          <w:szCs w:val="28"/>
        </w:rPr>
        <w:t>INTERNATIONAL LABOUR OFFICE</w:t>
      </w:r>
    </w:p>
    <w:p w14:paraId="47CCAAC5" w14:textId="7066F033" w:rsidR="00154F06" w:rsidRDefault="00154F06" w:rsidP="00143601">
      <w:pPr>
        <w:widowControl w:val="0"/>
        <w:adjustRightInd w:val="0"/>
        <w:jc w:val="center"/>
        <w:rPr>
          <w:sz w:val="21"/>
          <w:szCs w:val="21"/>
        </w:rPr>
      </w:pPr>
    </w:p>
    <w:p w14:paraId="54C1939E" w14:textId="77777777" w:rsidR="003332C7" w:rsidRPr="00E56148" w:rsidRDefault="003332C7" w:rsidP="003332C7">
      <w:pPr>
        <w:widowControl w:val="0"/>
        <w:adjustRightInd w:val="0"/>
        <w:rPr>
          <w:sz w:val="21"/>
          <w:szCs w:val="21"/>
        </w:rPr>
      </w:pPr>
    </w:p>
    <w:p w14:paraId="42D3B080" w14:textId="462319A4" w:rsidR="0021792C" w:rsidRPr="00E56148" w:rsidRDefault="002C2AA4" w:rsidP="00F509B1">
      <w:pPr>
        <w:widowControl w:val="0"/>
        <w:adjustRightInd w:val="0"/>
        <w:jc w:val="center"/>
        <w:rPr>
          <w:sz w:val="36"/>
          <w:szCs w:val="36"/>
        </w:rPr>
      </w:pPr>
      <w:r w:rsidRPr="00E56148">
        <w:rPr>
          <w:sz w:val="36"/>
          <w:szCs w:val="36"/>
        </w:rPr>
        <w:t>REPORT FORM</w:t>
      </w:r>
    </w:p>
    <w:p w14:paraId="6535B836" w14:textId="77777777" w:rsidR="004A5A3D" w:rsidRPr="00E56148" w:rsidRDefault="004A5A3D" w:rsidP="00143601">
      <w:pPr>
        <w:widowControl w:val="0"/>
        <w:adjustRightInd w:val="0"/>
        <w:jc w:val="center"/>
        <w:rPr>
          <w:sz w:val="21"/>
          <w:szCs w:val="21"/>
        </w:rPr>
      </w:pPr>
    </w:p>
    <w:p w14:paraId="285A0F5F" w14:textId="220C7D84" w:rsidR="002C2AA4" w:rsidRPr="00E56148" w:rsidRDefault="002C2AA4" w:rsidP="00143601">
      <w:pPr>
        <w:widowControl w:val="0"/>
        <w:adjustRightInd w:val="0"/>
        <w:jc w:val="center"/>
        <w:rPr>
          <w:sz w:val="21"/>
          <w:szCs w:val="21"/>
        </w:rPr>
      </w:pPr>
      <w:r w:rsidRPr="00E56148">
        <w:rPr>
          <w:sz w:val="21"/>
          <w:szCs w:val="21"/>
        </w:rPr>
        <w:t>FOR THE</w:t>
      </w:r>
    </w:p>
    <w:p w14:paraId="6EC72C22" w14:textId="2DC7711A" w:rsidR="00154F06" w:rsidRPr="0024699B" w:rsidRDefault="0024699B" w:rsidP="009846A4">
      <w:pPr>
        <w:pStyle w:val="appl19txtnoindent"/>
        <w:spacing w:line="240" w:lineRule="auto"/>
        <w:jc w:val="center"/>
        <w:rPr>
          <w:b/>
          <w:bCs/>
          <w:sz w:val="36"/>
          <w:szCs w:val="36"/>
        </w:rPr>
      </w:pPr>
      <w:r w:rsidRPr="0024699B">
        <w:rPr>
          <w:b/>
          <w:bCs/>
          <w:sz w:val="36"/>
          <w:szCs w:val="36"/>
        </w:rPr>
        <w:t>SEAFARERS</w:t>
      </w:r>
      <w:r>
        <w:rPr>
          <w:b/>
          <w:bCs/>
          <w:sz w:val="36"/>
          <w:szCs w:val="36"/>
        </w:rPr>
        <w:t xml:space="preserve">’ IDENTITY DOCUMENTS CONVENTION </w:t>
      </w:r>
      <w:r w:rsidRPr="0024699B">
        <w:rPr>
          <w:b/>
          <w:bCs/>
          <w:sz w:val="36"/>
          <w:szCs w:val="36"/>
        </w:rPr>
        <w:t>(REVISED), 2003, AS AMENDED (N</w:t>
      </w:r>
      <w:r w:rsidR="009846A4" w:rsidRPr="0024699B">
        <w:rPr>
          <w:b/>
          <w:bCs/>
          <w:sz w:val="36"/>
          <w:szCs w:val="36"/>
        </w:rPr>
        <w:t>o</w:t>
      </w:r>
      <w:r w:rsidRPr="0024699B">
        <w:rPr>
          <w:b/>
          <w:bCs/>
          <w:sz w:val="36"/>
          <w:szCs w:val="36"/>
        </w:rPr>
        <w:t>. 185)</w:t>
      </w:r>
    </w:p>
    <w:p w14:paraId="64EFD1EA" w14:textId="606EFAF7" w:rsidR="00AE45CD" w:rsidRPr="00B1224A" w:rsidRDefault="00AE45CD" w:rsidP="007F5B57">
      <w:pPr>
        <w:pStyle w:val="appl19txtnoindent"/>
        <w:spacing w:before="160" w:after="300"/>
        <w:ind w:left="-142" w:right="-142"/>
        <w:jc w:val="center"/>
        <w:rPr>
          <w:i/>
          <w:sz w:val="24"/>
        </w:rPr>
      </w:pPr>
      <w:r w:rsidRPr="00B1224A">
        <w:rPr>
          <w:i/>
          <w:sz w:val="24"/>
        </w:rPr>
        <w:t xml:space="preserve">The Annexes </w:t>
      </w:r>
      <w:r w:rsidR="00D51F97" w:rsidRPr="00B1224A">
        <w:rPr>
          <w:i/>
          <w:sz w:val="24"/>
        </w:rPr>
        <w:t>to</w:t>
      </w:r>
      <w:r w:rsidRPr="00B1224A">
        <w:rPr>
          <w:i/>
          <w:sz w:val="24"/>
        </w:rPr>
        <w:t xml:space="preserve"> Convention No. 185 were amended in 2016</w:t>
      </w:r>
    </w:p>
    <w:p w14:paraId="6E27FECA" w14:textId="77777777" w:rsidR="00356588" w:rsidRDefault="00356588" w:rsidP="007124A6">
      <w:pPr>
        <w:pStyle w:val="appl19txtnoindent"/>
        <w:spacing w:before="120"/>
        <w:ind w:left="-142" w:right="-142"/>
      </w:pPr>
      <w:r>
        <w:t>The present report form is for the use of countries which have ratified the Convention. It has been approved by the Governing Body of the International Labour Office, in accordance with article 22 of the ILO Constitution, which reads as follows: “Each of the Members agrees to make an annual report to the International Labour Office on the measures which it has taken to give effect to the provisions of the Conventions to which it is a party. These reports shall be made in such form and shall contain such particulars as the Governing Body may request.”</w:t>
      </w:r>
    </w:p>
    <w:p w14:paraId="0F668E19" w14:textId="347AB4D7" w:rsidR="00356588" w:rsidRDefault="00356588" w:rsidP="007124A6">
      <w:pPr>
        <w:pStyle w:val="appl19txtnoindent"/>
        <w:spacing w:before="120"/>
        <w:ind w:left="-142" w:right="-142"/>
      </w:pPr>
      <w:r>
        <w:t xml:space="preserve">This form is also for the use of countries which are party to the Seafarers’ Identity Documents Convention, 1958, and taking measures, in accordance with article 19 of the Constitution of the International Labour Organisation, with a view to ratification of </w:t>
      </w:r>
      <w:r w:rsidR="00D51F97">
        <w:t>Convention No. 185</w:t>
      </w:r>
      <w:r>
        <w:t xml:space="preserve"> and have, pursuant to Article 9 </w:t>
      </w:r>
      <w:r w:rsidR="00D51F97">
        <w:t>there</w:t>
      </w:r>
      <w:r>
        <w:t>of, notified the Director-General of their intention to apply the pr</w:t>
      </w:r>
      <w:r w:rsidR="006703E8">
        <w:t>esent Convention provisionally.</w:t>
      </w:r>
    </w:p>
    <w:p w14:paraId="2439AB81" w14:textId="2D66B492" w:rsidR="00554C1B" w:rsidRDefault="00356588" w:rsidP="00492B36">
      <w:pPr>
        <w:pStyle w:val="appl19txtnoindent"/>
        <w:spacing w:before="120" w:after="400"/>
        <w:ind w:left="-142" w:right="-142"/>
      </w:pPr>
      <w:r>
        <w:t>The Government may deem it useful to consult the appended text of the “Recommended procedures and practices” in Part B of Annex III, the provisions of which supplement the present Convention and its mandatory An</w:t>
      </w:r>
      <w:r w:rsidR="00E8131D">
        <w:t>nexes I, II and </w:t>
      </w:r>
      <w:r>
        <w:t>III, Part A, and can contribute to a better understanding of its requirements and facilitate its application.</w:t>
      </w:r>
    </w:p>
    <w:tbl>
      <w:tblPr>
        <w:tblW w:w="5176"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983"/>
        <w:gridCol w:w="4984"/>
      </w:tblGrid>
      <w:tr w:rsidR="003A1E3B" w:rsidRPr="00E56148" w14:paraId="4967AD7F" w14:textId="77777777" w:rsidTr="00513DAD">
        <w:trPr>
          <w:trHeight w:hRule="exact" w:val="23"/>
        </w:trPr>
        <w:tc>
          <w:tcPr>
            <w:tcW w:w="9967" w:type="dxa"/>
            <w:gridSpan w:val="2"/>
            <w:tcBorders>
              <w:bottom w:val="nil"/>
            </w:tcBorders>
          </w:tcPr>
          <w:p w14:paraId="17198749" w14:textId="77777777" w:rsidR="003A1E3B" w:rsidRPr="00E56148" w:rsidRDefault="003A1E3B" w:rsidP="00825320">
            <w:pPr>
              <w:pStyle w:val="BoxSubTitle"/>
              <w:spacing w:before="0" w:after="0"/>
              <w:rPr>
                <w:sz w:val="22"/>
                <w:szCs w:val="22"/>
              </w:rPr>
            </w:pPr>
          </w:p>
        </w:tc>
      </w:tr>
      <w:tr w:rsidR="003A1E3B" w:rsidRPr="00E56148" w14:paraId="722FF046" w14:textId="77777777" w:rsidTr="00513DAD">
        <w:tc>
          <w:tcPr>
            <w:tcW w:w="9967" w:type="dxa"/>
            <w:gridSpan w:val="2"/>
            <w:tcBorders>
              <w:top w:val="nil"/>
              <w:bottom w:val="nil"/>
            </w:tcBorders>
          </w:tcPr>
          <w:p w14:paraId="2977C0E6" w14:textId="77777777" w:rsidR="003A1E3B" w:rsidRPr="00E56148" w:rsidRDefault="003A1E3B" w:rsidP="00825320">
            <w:pPr>
              <w:pStyle w:val="BoxTitle"/>
              <w:rPr>
                <w:rFonts w:ascii="Times New Roman" w:hAnsi="Times New Roman" w:cs="Times New Roman"/>
                <w:sz w:val="22"/>
                <w:szCs w:val="22"/>
              </w:rPr>
            </w:pPr>
            <w:r w:rsidRPr="00E56148">
              <w:rPr>
                <w:rFonts w:ascii="Times New Roman" w:hAnsi="Times New Roman" w:cs="Times New Roman"/>
                <w:sz w:val="22"/>
                <w:szCs w:val="22"/>
              </w:rPr>
              <w:t>PRACTICAL GUIDANCE FOR DRAWING UP REPORTS</w:t>
            </w:r>
          </w:p>
        </w:tc>
      </w:tr>
      <w:tr w:rsidR="00FC5C80" w:rsidRPr="00E56148" w14:paraId="06F77A83" w14:textId="77777777" w:rsidTr="00513DAD">
        <w:tc>
          <w:tcPr>
            <w:tcW w:w="4983" w:type="dxa"/>
            <w:tcBorders>
              <w:top w:val="nil"/>
              <w:bottom w:val="nil"/>
            </w:tcBorders>
          </w:tcPr>
          <w:p w14:paraId="34219A87" w14:textId="77777777" w:rsidR="003A1E3B" w:rsidRPr="00E56148" w:rsidRDefault="003A1E3B" w:rsidP="009437B1">
            <w:pPr>
              <w:pStyle w:val="appl19txtnoindent"/>
              <w:spacing w:before="0"/>
              <w:ind w:left="142" w:right="142"/>
              <w:rPr>
                <w:i/>
              </w:rPr>
            </w:pPr>
            <w:r w:rsidRPr="00E56148">
              <w:rPr>
                <w:i/>
              </w:rPr>
              <w:t>First report</w:t>
            </w:r>
          </w:p>
          <w:p w14:paraId="0831F281" w14:textId="20A9DBE8" w:rsidR="003A1E3B" w:rsidRPr="00E56148" w:rsidRDefault="00937D0F" w:rsidP="00937D0F">
            <w:pPr>
              <w:pStyle w:val="appl19txt"/>
              <w:spacing w:before="40"/>
              <w:ind w:left="142" w:right="142" w:firstLine="0"/>
            </w:pPr>
            <w:r w:rsidRPr="00937D0F">
              <w:t>If this is your Government’s first report following the entry into force of the Convention in your country, full information should be given on each of the provisions of the Convention and on each of the questions set out in the report form.</w:t>
            </w:r>
          </w:p>
          <w:p w14:paraId="7F3100F2" w14:textId="77777777" w:rsidR="003A1E3B" w:rsidRPr="00E56148" w:rsidRDefault="003A1E3B" w:rsidP="009437B1">
            <w:pPr>
              <w:pStyle w:val="appl19txtnoindent"/>
              <w:ind w:left="142" w:right="142"/>
              <w:rPr>
                <w:i/>
              </w:rPr>
            </w:pPr>
            <w:r w:rsidRPr="00E56148">
              <w:rPr>
                <w:i/>
              </w:rPr>
              <w:t>Subsequent reports</w:t>
            </w:r>
          </w:p>
          <w:p w14:paraId="15FE4C10" w14:textId="3724447E" w:rsidR="003A1E3B" w:rsidRPr="0065790F" w:rsidRDefault="00B105F1" w:rsidP="00B105F1">
            <w:pPr>
              <w:pStyle w:val="appl19txt"/>
              <w:spacing w:before="40"/>
              <w:ind w:left="142" w:right="142" w:firstLine="0"/>
            </w:pPr>
            <w:r w:rsidRPr="0065790F">
              <w:t xml:space="preserve">In subsequent reports, information need normally be given only on the following points: </w:t>
            </w:r>
          </w:p>
          <w:p w14:paraId="71F38FE6" w14:textId="27E469F0" w:rsidR="003A1E3B" w:rsidRDefault="00370A5E" w:rsidP="00AF55B4">
            <w:pPr>
              <w:pStyle w:val="appl19a"/>
              <w:numPr>
                <w:ilvl w:val="0"/>
                <w:numId w:val="50"/>
              </w:numPr>
              <w:spacing w:before="60"/>
              <w:ind w:right="142"/>
              <w:rPr>
                <w:lang w:val="en-GB"/>
              </w:rPr>
            </w:pPr>
            <w:r w:rsidRPr="00370A5E">
              <w:rPr>
                <w:lang w:val="en-GB"/>
              </w:rPr>
              <w:t>on any new legislative or other measures affecting the application of the Convention;</w:t>
            </w:r>
          </w:p>
          <w:p w14:paraId="57B8B6EF" w14:textId="1A448A6D" w:rsidR="00AF55B4" w:rsidRPr="00E56148" w:rsidRDefault="00AF55B4" w:rsidP="00204DAF">
            <w:pPr>
              <w:pStyle w:val="appl19a"/>
              <w:numPr>
                <w:ilvl w:val="0"/>
                <w:numId w:val="50"/>
              </w:numPr>
              <w:spacing w:before="60" w:after="180"/>
              <w:ind w:left="499" w:right="142" w:hanging="357"/>
              <w:rPr>
                <w:lang w:val="en-GB"/>
              </w:rPr>
            </w:pPr>
            <w:r w:rsidRPr="006C2E65">
              <w:rPr>
                <w:lang w:val="en-GB"/>
              </w:rPr>
              <w:t>replies to the questions in the report form on the practical application of the Convention (for example, statistics, results of evaluations or audits, judicial or</w:t>
            </w:r>
            <w:r w:rsidR="0077268B" w:rsidRPr="006C2E65">
              <w:rPr>
                <w:lang w:val="en-GB"/>
              </w:rPr>
              <w:t xml:space="preserve"> administrative decisions) and on the communication of</w:t>
            </w:r>
            <w:r w:rsidR="004203D4">
              <w:rPr>
                <w:lang w:val="en-GB"/>
              </w:rPr>
              <w:t xml:space="preserve"> </w:t>
            </w:r>
            <w:r w:rsidR="004203D4" w:rsidRPr="006C2E65">
              <w:rPr>
                <w:lang w:val="en-GB"/>
              </w:rPr>
              <w:t>copies of the report to the representative organizations of employers and workers and on any observations received from these organizations;</w:t>
            </w:r>
          </w:p>
        </w:tc>
        <w:tc>
          <w:tcPr>
            <w:tcW w:w="4984" w:type="dxa"/>
            <w:tcBorders>
              <w:top w:val="nil"/>
              <w:bottom w:val="nil"/>
            </w:tcBorders>
          </w:tcPr>
          <w:p w14:paraId="3F3AA706" w14:textId="2AFBC193" w:rsidR="003A1E3B" w:rsidRDefault="003A1E3B" w:rsidP="0077268B">
            <w:pPr>
              <w:pStyle w:val="appl19a"/>
              <w:spacing w:before="0"/>
              <w:ind w:left="453" w:right="113"/>
              <w:rPr>
                <w:lang w:val="en-GB"/>
              </w:rPr>
            </w:pPr>
            <w:r w:rsidRPr="00E56148">
              <w:rPr>
                <w:lang w:val="en-GB"/>
              </w:rPr>
              <w:t>(c)</w:t>
            </w:r>
            <w:r w:rsidRPr="00E56148">
              <w:rPr>
                <w:lang w:val="en-GB"/>
              </w:rPr>
              <w:tab/>
            </w:r>
            <w:r w:rsidR="00017AF5" w:rsidRPr="00017AF5">
              <w:rPr>
                <w:b/>
                <w:lang w:val="en-GB"/>
              </w:rPr>
              <w:t>replies to comments by the supervisory bodies:</w:t>
            </w:r>
            <w:r w:rsidR="00017AF5" w:rsidRPr="00017AF5">
              <w:rPr>
                <w:lang w:val="en-GB"/>
              </w:rPr>
              <w:t xml:space="preserve"> the report must contain replies to any comments regarding the application of the Convention in your country which have been addressed to your Government by the Committee of Experts or the Conference Committee on the Application of Standards.</w:t>
            </w:r>
          </w:p>
          <w:p w14:paraId="48265D9B" w14:textId="1B3660DC" w:rsidR="00CD104F" w:rsidRPr="00E56148" w:rsidRDefault="00CD104F" w:rsidP="00CD104F">
            <w:pPr>
              <w:pStyle w:val="appl19txtnoindent"/>
              <w:ind w:left="142" w:right="142"/>
              <w:rPr>
                <w:i/>
              </w:rPr>
            </w:pPr>
            <w:r w:rsidRPr="00CD104F">
              <w:rPr>
                <w:i/>
              </w:rPr>
              <w:t>Reference to relevant documentation</w:t>
            </w:r>
          </w:p>
          <w:p w14:paraId="41F59F92" w14:textId="56DFBA4A" w:rsidR="00CD104F" w:rsidRPr="00E56148" w:rsidRDefault="00CD104F" w:rsidP="009D5389">
            <w:pPr>
              <w:pStyle w:val="appl19txt"/>
              <w:spacing w:before="40" w:after="120"/>
              <w:ind w:left="142" w:right="142" w:firstLine="0"/>
            </w:pPr>
            <w:r w:rsidRPr="00CD104F">
              <w:t>Where up-to-date information relevant to the following questionnaire is already to be found in documentation provided to the Office pursuant to the Governing Body’s “Arrangements concerning the list of Members which fully meet the minimum requirements concerning processes and procedures for the issue of seafarers’ identity documents” (GB.292/10(Rev.) and GB.292/LILS/11), it will be sufficient simply to refer to the relevant part of that documentation or its attachments.</w:t>
            </w:r>
          </w:p>
        </w:tc>
      </w:tr>
      <w:tr w:rsidR="003A1E3B" w:rsidRPr="00E56148" w14:paraId="7393E274" w14:textId="77777777" w:rsidTr="00513DAD">
        <w:trPr>
          <w:trHeight w:hRule="exact" w:val="23"/>
        </w:trPr>
        <w:tc>
          <w:tcPr>
            <w:tcW w:w="9967" w:type="dxa"/>
            <w:gridSpan w:val="2"/>
            <w:tcBorders>
              <w:top w:val="nil"/>
            </w:tcBorders>
          </w:tcPr>
          <w:p w14:paraId="5F23983A" w14:textId="77777777" w:rsidR="003A1E3B" w:rsidRPr="00E56148" w:rsidRDefault="003A1E3B" w:rsidP="00825320">
            <w:pPr>
              <w:pStyle w:val="BoxTitle"/>
              <w:rPr>
                <w:sz w:val="22"/>
                <w:szCs w:val="22"/>
              </w:rPr>
            </w:pPr>
          </w:p>
        </w:tc>
      </w:tr>
    </w:tbl>
    <w:p w14:paraId="34931520" w14:textId="0BD16443" w:rsidR="007B6853" w:rsidRPr="00E56148" w:rsidRDefault="00BD5FBD" w:rsidP="008C6002">
      <w:pPr>
        <w:pStyle w:val="appl19txtnoindent"/>
        <w:spacing w:before="300"/>
      </w:pPr>
      <w:r w:rsidRPr="00E56148">
        <w:br w:type="page"/>
      </w:r>
    </w:p>
    <w:p w14:paraId="695C6CFD" w14:textId="77777777" w:rsidR="007B6853" w:rsidRPr="00E56148" w:rsidRDefault="007B6853" w:rsidP="00E576B1">
      <w:pPr>
        <w:pStyle w:val="appl19txtnoindent"/>
        <w:spacing w:before="220"/>
        <w:jc w:val="center"/>
        <w:rPr>
          <w:b/>
          <w:sz w:val="24"/>
        </w:rPr>
      </w:pPr>
      <w:r w:rsidRPr="00E56148">
        <w:rPr>
          <w:b/>
          <w:sz w:val="24"/>
        </w:rPr>
        <w:lastRenderedPageBreak/>
        <w:t>Article 22 of the Constitution of the ILO</w:t>
      </w:r>
    </w:p>
    <w:p w14:paraId="19CE1136" w14:textId="04CA20DC" w:rsidR="007B6853" w:rsidRPr="00E56148" w:rsidRDefault="00581B76" w:rsidP="00E576B1">
      <w:pPr>
        <w:pStyle w:val="appl19txtnoindent"/>
        <w:spacing w:before="220"/>
        <w:jc w:val="center"/>
        <w:rPr>
          <w:sz w:val="24"/>
        </w:rPr>
      </w:pPr>
      <w:r w:rsidRPr="00E56148">
        <w:rPr>
          <w:sz w:val="24"/>
        </w:rPr>
        <w:t xml:space="preserve">Report for the period from </w:t>
      </w:r>
      <w:r w:rsidR="001C22D6" w:rsidRPr="00E56148">
        <w:rPr>
          <w:sz w:val="24"/>
        </w:rPr>
        <w:fldChar w:fldCharType="begin">
          <w:ffData>
            <w:name w:val="Texte1"/>
            <w:enabled/>
            <w:calcOnExit w:val="0"/>
            <w:textInput/>
          </w:ffData>
        </w:fldChar>
      </w:r>
      <w:bookmarkStart w:id="0" w:name="Texte1"/>
      <w:r w:rsidR="001C22D6" w:rsidRPr="00E56148">
        <w:rPr>
          <w:sz w:val="24"/>
        </w:rPr>
        <w:instrText xml:space="preserve"> FORMTEXT </w:instrText>
      </w:r>
      <w:r w:rsidR="001C22D6" w:rsidRPr="00E56148">
        <w:rPr>
          <w:sz w:val="24"/>
        </w:rPr>
      </w:r>
      <w:r w:rsidR="001C22D6" w:rsidRPr="00E56148">
        <w:rPr>
          <w:sz w:val="24"/>
        </w:rPr>
        <w:fldChar w:fldCharType="separate"/>
      </w:r>
      <w:bookmarkStart w:id="1" w:name="_GoBack"/>
      <w:r w:rsidR="001C22D6" w:rsidRPr="00E56148">
        <w:rPr>
          <w:sz w:val="24"/>
        </w:rPr>
        <w:t> </w:t>
      </w:r>
      <w:r w:rsidR="001C22D6" w:rsidRPr="00E56148">
        <w:rPr>
          <w:sz w:val="24"/>
        </w:rPr>
        <w:t> </w:t>
      </w:r>
      <w:r w:rsidR="001C22D6" w:rsidRPr="00E56148">
        <w:rPr>
          <w:sz w:val="24"/>
        </w:rPr>
        <w:t> </w:t>
      </w:r>
      <w:r w:rsidR="001C22D6" w:rsidRPr="00E56148">
        <w:rPr>
          <w:sz w:val="24"/>
        </w:rPr>
        <w:t> </w:t>
      </w:r>
      <w:r w:rsidR="001C22D6" w:rsidRPr="00E56148">
        <w:rPr>
          <w:sz w:val="24"/>
        </w:rPr>
        <w:t> </w:t>
      </w:r>
      <w:bookmarkEnd w:id="1"/>
      <w:r w:rsidR="001C22D6" w:rsidRPr="00E56148">
        <w:rPr>
          <w:sz w:val="24"/>
        </w:rPr>
        <w:fldChar w:fldCharType="end"/>
      </w:r>
      <w:bookmarkEnd w:id="0"/>
      <w:r w:rsidRPr="00E56148">
        <w:rPr>
          <w:sz w:val="24"/>
        </w:rPr>
        <w:t xml:space="preserve"> </w:t>
      </w:r>
      <w:r w:rsidR="007B6853" w:rsidRPr="00E56148">
        <w:rPr>
          <w:sz w:val="24"/>
        </w:rPr>
        <w:t xml:space="preserve">to </w:t>
      </w:r>
      <w:r w:rsidR="001C22D6" w:rsidRPr="00E56148">
        <w:rPr>
          <w:sz w:val="24"/>
        </w:rPr>
        <w:fldChar w:fldCharType="begin">
          <w:ffData>
            <w:name w:val="Texte2"/>
            <w:enabled/>
            <w:calcOnExit w:val="0"/>
            <w:textInput/>
          </w:ffData>
        </w:fldChar>
      </w:r>
      <w:bookmarkStart w:id="2" w:name="Texte2"/>
      <w:r w:rsidR="001C22D6" w:rsidRPr="00E56148">
        <w:rPr>
          <w:sz w:val="24"/>
        </w:rPr>
        <w:instrText xml:space="preserve"> FORMTEXT </w:instrText>
      </w:r>
      <w:r w:rsidR="001C22D6" w:rsidRPr="00E56148">
        <w:rPr>
          <w:sz w:val="24"/>
        </w:rPr>
      </w:r>
      <w:r w:rsidR="001C22D6" w:rsidRPr="00E56148">
        <w:rPr>
          <w:sz w:val="24"/>
        </w:rPr>
        <w:fldChar w:fldCharType="separate"/>
      </w:r>
      <w:r w:rsidR="001C22D6" w:rsidRPr="00E56148">
        <w:rPr>
          <w:sz w:val="24"/>
        </w:rPr>
        <w:t> </w:t>
      </w:r>
      <w:r w:rsidR="001C22D6" w:rsidRPr="00E56148">
        <w:rPr>
          <w:sz w:val="24"/>
        </w:rPr>
        <w:t> </w:t>
      </w:r>
      <w:r w:rsidR="001C22D6" w:rsidRPr="00E56148">
        <w:rPr>
          <w:sz w:val="24"/>
        </w:rPr>
        <w:t> </w:t>
      </w:r>
      <w:r w:rsidR="001C22D6" w:rsidRPr="00E56148">
        <w:rPr>
          <w:sz w:val="24"/>
        </w:rPr>
        <w:t> </w:t>
      </w:r>
      <w:r w:rsidR="001C22D6" w:rsidRPr="00E56148">
        <w:rPr>
          <w:sz w:val="24"/>
        </w:rPr>
        <w:t> </w:t>
      </w:r>
      <w:r w:rsidR="001C22D6" w:rsidRPr="00E56148">
        <w:rPr>
          <w:sz w:val="24"/>
        </w:rPr>
        <w:fldChar w:fldCharType="end"/>
      </w:r>
      <w:bookmarkEnd w:id="2"/>
    </w:p>
    <w:p w14:paraId="1176FC4B" w14:textId="0CDE0510" w:rsidR="007B6853" w:rsidRPr="00E56148" w:rsidRDefault="007B6853" w:rsidP="00E576B1">
      <w:pPr>
        <w:pStyle w:val="appl19txtnoindent"/>
        <w:spacing w:before="220"/>
        <w:jc w:val="center"/>
        <w:rPr>
          <w:sz w:val="24"/>
        </w:rPr>
      </w:pPr>
      <w:r w:rsidRPr="00E56148">
        <w:rPr>
          <w:sz w:val="24"/>
        </w:rPr>
        <w:t xml:space="preserve">made by the Government of </w:t>
      </w:r>
      <w:r w:rsidR="001C22D6" w:rsidRPr="00E56148">
        <w:rPr>
          <w:sz w:val="24"/>
        </w:rPr>
        <w:fldChar w:fldCharType="begin">
          <w:ffData>
            <w:name w:val="Texte3"/>
            <w:enabled/>
            <w:calcOnExit w:val="0"/>
            <w:textInput/>
          </w:ffData>
        </w:fldChar>
      </w:r>
      <w:bookmarkStart w:id="3" w:name="Texte3"/>
      <w:r w:rsidR="001C22D6" w:rsidRPr="00E56148">
        <w:rPr>
          <w:sz w:val="24"/>
        </w:rPr>
        <w:instrText xml:space="preserve"> FORMTEXT </w:instrText>
      </w:r>
      <w:r w:rsidR="001C22D6" w:rsidRPr="00E56148">
        <w:rPr>
          <w:sz w:val="24"/>
        </w:rPr>
      </w:r>
      <w:r w:rsidR="001C22D6" w:rsidRPr="00E56148">
        <w:rPr>
          <w:sz w:val="24"/>
        </w:rPr>
        <w:fldChar w:fldCharType="separate"/>
      </w:r>
      <w:r w:rsidR="001C22D6" w:rsidRPr="00E56148">
        <w:rPr>
          <w:sz w:val="24"/>
        </w:rPr>
        <w:t> </w:t>
      </w:r>
      <w:r w:rsidR="001C22D6" w:rsidRPr="00E56148">
        <w:rPr>
          <w:sz w:val="24"/>
        </w:rPr>
        <w:t> </w:t>
      </w:r>
      <w:r w:rsidR="001C22D6" w:rsidRPr="00E56148">
        <w:rPr>
          <w:sz w:val="24"/>
        </w:rPr>
        <w:t> </w:t>
      </w:r>
      <w:r w:rsidR="001C22D6" w:rsidRPr="00E56148">
        <w:rPr>
          <w:sz w:val="24"/>
        </w:rPr>
        <w:t> </w:t>
      </w:r>
      <w:r w:rsidR="001C22D6" w:rsidRPr="00E56148">
        <w:rPr>
          <w:sz w:val="24"/>
        </w:rPr>
        <w:t> </w:t>
      </w:r>
      <w:r w:rsidR="001C22D6" w:rsidRPr="00E56148">
        <w:rPr>
          <w:sz w:val="24"/>
        </w:rPr>
        <w:fldChar w:fldCharType="end"/>
      </w:r>
      <w:bookmarkEnd w:id="3"/>
    </w:p>
    <w:p w14:paraId="1CB97B27" w14:textId="77777777" w:rsidR="007B6853" w:rsidRPr="00E56148" w:rsidRDefault="007B6853" w:rsidP="00E576B1">
      <w:pPr>
        <w:pStyle w:val="appl19txtnoindent"/>
        <w:spacing w:before="220"/>
        <w:jc w:val="center"/>
        <w:rPr>
          <w:sz w:val="24"/>
        </w:rPr>
      </w:pPr>
      <w:r w:rsidRPr="00E56148">
        <w:rPr>
          <w:sz w:val="24"/>
        </w:rPr>
        <w:t>on the</w:t>
      </w:r>
    </w:p>
    <w:p w14:paraId="12B63999" w14:textId="3BB34536" w:rsidR="007B6853" w:rsidRPr="00E56148" w:rsidRDefault="00AD1429" w:rsidP="00E576B1">
      <w:pPr>
        <w:pStyle w:val="appl19txtnoindent"/>
        <w:spacing w:before="220"/>
        <w:jc w:val="center"/>
        <w:rPr>
          <w:b/>
          <w:sz w:val="24"/>
        </w:rPr>
      </w:pPr>
      <w:r w:rsidRPr="00AD1429">
        <w:rPr>
          <w:b/>
          <w:sz w:val="24"/>
        </w:rPr>
        <w:t>Seafarers’ Identity Documents Convention (Revised), 2003, as amended (No. 185)</w:t>
      </w:r>
      <w:r>
        <w:rPr>
          <w:b/>
          <w:sz w:val="24"/>
        </w:rPr>
        <w:t xml:space="preserve"> </w:t>
      </w:r>
    </w:p>
    <w:p w14:paraId="73CC5F6C" w14:textId="1C4E96E0" w:rsidR="007B6853" w:rsidRDefault="007B6853" w:rsidP="00E576B1">
      <w:pPr>
        <w:pStyle w:val="appl19txtnoindent"/>
        <w:spacing w:before="220" w:after="300"/>
        <w:jc w:val="center"/>
        <w:rPr>
          <w:sz w:val="24"/>
        </w:rPr>
      </w:pPr>
      <w:r w:rsidRPr="00E56148">
        <w:rPr>
          <w:sz w:val="24"/>
        </w:rPr>
        <w:t>(ratifica</w:t>
      </w:r>
      <w:r w:rsidR="001C22D6" w:rsidRPr="00E56148">
        <w:rPr>
          <w:sz w:val="24"/>
        </w:rPr>
        <w:t xml:space="preserve">tion registered on </w:t>
      </w:r>
      <w:r w:rsidR="001C22D6" w:rsidRPr="00E56148">
        <w:rPr>
          <w:sz w:val="24"/>
        </w:rPr>
        <w:fldChar w:fldCharType="begin">
          <w:ffData>
            <w:name w:val="Texte4"/>
            <w:enabled/>
            <w:calcOnExit w:val="0"/>
            <w:textInput/>
          </w:ffData>
        </w:fldChar>
      </w:r>
      <w:bookmarkStart w:id="4" w:name="Texte4"/>
      <w:r w:rsidR="001C22D6" w:rsidRPr="00E56148">
        <w:rPr>
          <w:sz w:val="24"/>
        </w:rPr>
        <w:instrText xml:space="preserve"> FORMTEXT </w:instrText>
      </w:r>
      <w:r w:rsidR="001C22D6" w:rsidRPr="00E56148">
        <w:rPr>
          <w:sz w:val="24"/>
        </w:rPr>
      </w:r>
      <w:r w:rsidR="001C22D6" w:rsidRPr="00E56148">
        <w:rPr>
          <w:sz w:val="24"/>
        </w:rPr>
        <w:fldChar w:fldCharType="separate"/>
      </w:r>
      <w:r w:rsidR="001C22D6" w:rsidRPr="00E56148">
        <w:rPr>
          <w:sz w:val="24"/>
        </w:rPr>
        <w:t> </w:t>
      </w:r>
      <w:r w:rsidR="001C22D6" w:rsidRPr="00E56148">
        <w:rPr>
          <w:sz w:val="24"/>
        </w:rPr>
        <w:t> </w:t>
      </w:r>
      <w:r w:rsidR="001C22D6" w:rsidRPr="00E56148">
        <w:rPr>
          <w:sz w:val="24"/>
        </w:rPr>
        <w:t> </w:t>
      </w:r>
      <w:r w:rsidR="001C22D6" w:rsidRPr="00E56148">
        <w:rPr>
          <w:sz w:val="24"/>
        </w:rPr>
        <w:t> </w:t>
      </w:r>
      <w:r w:rsidR="001C22D6" w:rsidRPr="00E56148">
        <w:rPr>
          <w:sz w:val="24"/>
        </w:rPr>
        <w:t> </w:t>
      </w:r>
      <w:r w:rsidR="001C22D6" w:rsidRPr="00E56148">
        <w:rPr>
          <w:sz w:val="24"/>
        </w:rPr>
        <w:fldChar w:fldCharType="end"/>
      </w:r>
      <w:bookmarkEnd w:id="4"/>
      <w:r w:rsidRPr="00E56148">
        <w:rPr>
          <w:sz w:val="24"/>
        </w:rPr>
        <w:t>)</w:t>
      </w:r>
    </w:p>
    <w:p w14:paraId="0DFED390" w14:textId="77777777" w:rsidR="006E408F" w:rsidRDefault="006E408F" w:rsidP="00E576B1">
      <w:pPr>
        <w:pStyle w:val="appl19txtnoindent"/>
        <w:spacing w:before="220" w:after="300"/>
        <w:jc w:val="center"/>
        <w:rPr>
          <w:sz w:val="24"/>
        </w:rPr>
      </w:pPr>
    </w:p>
    <w:p w14:paraId="5404E649" w14:textId="77777777" w:rsidR="006E408F" w:rsidRPr="00C03CC8" w:rsidRDefault="006E408F" w:rsidP="00984CC8">
      <w:pPr>
        <w:pStyle w:val="appl19txtgras"/>
      </w:pPr>
      <w:r w:rsidRPr="00C03CC8">
        <w:t>I.</w:t>
      </w:r>
      <w:r w:rsidRPr="00C03CC8">
        <w:tab/>
        <w:t>Please give a list of the laws and regulations which apply the provisions of the Convention. Where this has not already been done, please forward copies of these texts to the International Labour Office.</w:t>
      </w:r>
    </w:p>
    <w:p w14:paraId="5B0372E2" w14:textId="77777777" w:rsidR="006E408F" w:rsidRPr="00C03CC8" w:rsidRDefault="006E408F" w:rsidP="00984CC8">
      <w:pPr>
        <w:pStyle w:val="appl19txtgras"/>
      </w:pPr>
      <w:r w:rsidRPr="00C03CC8">
        <w:tab/>
        <w:t>Please indicate whether there exist other means which are relevant to the implementation of the Convention, such as collective agreements, arbitration awards or court decisions. If so, please provide the texts of sample agreements or awards and of leading court decisions.</w:t>
      </w:r>
    </w:p>
    <w:p w14:paraId="2E5B2550" w14:textId="77777777" w:rsidR="006E408F" w:rsidRPr="00C03CC8" w:rsidRDefault="006E408F" w:rsidP="00984CC8">
      <w:pPr>
        <w:pStyle w:val="appl19txtgras"/>
      </w:pPr>
      <w:r w:rsidRPr="00C03CC8">
        <w:tab/>
        <w:t>Please give any available information concerning the extent to which the laws and regulations have been enacted or modified to permit ratification or as a result of ratification.</w:t>
      </w:r>
    </w:p>
    <w:p w14:paraId="79B34666" w14:textId="77777777" w:rsidR="006E408F" w:rsidRPr="00C03CC8" w:rsidRDefault="006E408F" w:rsidP="00984CC8">
      <w:pPr>
        <w:pStyle w:val="appl19txtgras"/>
        <w:spacing w:before="240"/>
      </w:pPr>
      <w:r w:rsidRPr="00C03CC8">
        <w:t>II.</w:t>
      </w:r>
      <w:r w:rsidRPr="00C03CC8">
        <w:tab/>
        <w:t xml:space="preserve">Please indicate in detail for </w:t>
      </w:r>
      <w:r w:rsidRPr="00C03CC8">
        <w:rPr>
          <w:i/>
        </w:rPr>
        <w:t>each of the following Articles of the Convention</w:t>
      </w:r>
      <w:r w:rsidRPr="00C03CC8">
        <w:t xml:space="preserve"> the provisions of the laws and regulations or the other means under which each Article is applied. Please also give the information specifically requested below under each Article.</w:t>
      </w:r>
    </w:p>
    <w:p w14:paraId="6DA0BD2D" w14:textId="77777777" w:rsidR="006E408F" w:rsidRPr="00C03CC8" w:rsidRDefault="006E408F" w:rsidP="00984CC8">
      <w:pPr>
        <w:pStyle w:val="appl19txtgras"/>
      </w:pPr>
      <w:r w:rsidRPr="00C03CC8">
        <w:tab/>
        <w:t>If in your country ratification of the Convention gives the force of national law to its provisions, please indicate by virtue of what constitutional provisions the ratification has had this effect. Please also specify what action has been taken to implement those provisions of the Convention which require the competent authority or authorities to take action, such as a definition of its exact scope and the institution of indispensable practical measures and procedures to apply it.</w:t>
      </w:r>
    </w:p>
    <w:p w14:paraId="095F77B1" w14:textId="4A864695" w:rsidR="005665E9" w:rsidRPr="00C03CC8" w:rsidRDefault="006E408F" w:rsidP="00984CC8">
      <w:pPr>
        <w:pStyle w:val="appl19txtgras"/>
      </w:pPr>
      <w:r w:rsidRPr="00C03CC8">
        <w:tab/>
        <w:t>If the Committee of Experts or the Conference Committee on the Application of Standards has requested additional information or has made an observation on the measures adopted to apply the Convention, please supply the information asked for or indicate the action taken by your Government to settle the points in question.</w:t>
      </w:r>
    </w:p>
    <w:p w14:paraId="2C60DFAF" w14:textId="77777777" w:rsidR="00E2678C" w:rsidRDefault="005665E9" w:rsidP="00AF267D">
      <w:pPr>
        <w:pStyle w:val="appl19Article"/>
      </w:pPr>
      <w:r>
        <w:br w:type="page"/>
      </w:r>
      <w:r w:rsidR="00E2678C" w:rsidRPr="00C50A16">
        <w:lastRenderedPageBreak/>
        <w:t>Article</w:t>
      </w:r>
      <w:r w:rsidR="00E2678C">
        <w:t xml:space="preserve"> 1</w:t>
      </w:r>
    </w:p>
    <w:p w14:paraId="1B71F60C" w14:textId="77777777" w:rsidR="00E2678C" w:rsidRDefault="00E2678C" w:rsidP="00C50A16">
      <w:pPr>
        <w:pStyle w:val="appl19H2"/>
        <w:spacing w:before="200"/>
      </w:pPr>
      <w:r>
        <w:t>Scope</w:t>
      </w:r>
    </w:p>
    <w:p w14:paraId="7DF8EA0C" w14:textId="446E7159" w:rsidR="00E2678C" w:rsidRPr="00DF4AA7" w:rsidRDefault="00E2678C" w:rsidP="00DF4AA7">
      <w:pPr>
        <w:pStyle w:val="appl19txt"/>
      </w:pPr>
      <w:r>
        <w:t>1.</w:t>
      </w:r>
      <w:bookmarkStart w:id="5" w:name="_Hlk506450919"/>
      <w:r w:rsidR="006A511C">
        <w:t> </w:t>
      </w:r>
      <w:bookmarkEnd w:id="5"/>
      <w:r>
        <w:t xml:space="preserve">For </w:t>
      </w:r>
      <w:r w:rsidRPr="00DF4AA7">
        <w:t xml:space="preserve">the purposes of this Convention, the term “seafarer” means any person who is employed or is engaged or works in any capacity on board a vessel, other than a ship of war, ordinarily engaged in maritime navigation. </w:t>
      </w:r>
    </w:p>
    <w:p w14:paraId="5137B755" w14:textId="394F2663" w:rsidR="00E2678C" w:rsidRPr="00DF4AA7" w:rsidRDefault="00E2678C" w:rsidP="00DF4AA7">
      <w:pPr>
        <w:pStyle w:val="appl19txt"/>
      </w:pPr>
      <w:r w:rsidRPr="00DF4AA7">
        <w:t>2.</w:t>
      </w:r>
      <w:r w:rsidR="006A511C">
        <w:t> </w:t>
      </w:r>
      <w:r w:rsidRPr="00DF4AA7">
        <w:t xml:space="preserve">In the event of any doubt whether any categories of persons are to be regarded as seafarers for the purpose of this Convention, the question shall be determined in accordance with the provisions of this Convention by the competent authority of the State of nationality or permanent residence of such persons after consulting with the shipowners’ and seafarers’ organizations concerned. </w:t>
      </w:r>
    </w:p>
    <w:p w14:paraId="61812426" w14:textId="57BD8123" w:rsidR="00E2678C" w:rsidRDefault="00E2678C" w:rsidP="00DF4AA7">
      <w:pPr>
        <w:pStyle w:val="appl19txt"/>
      </w:pPr>
      <w:r w:rsidRPr="00DF4AA7">
        <w:t>3.</w:t>
      </w:r>
      <w:r w:rsidR="006A511C">
        <w:t> </w:t>
      </w:r>
      <w:r w:rsidRPr="00DF4AA7">
        <w:t>After consulting the representative organizations of fishing-vessel owners and persons working on board fishing vessels, the competent authority may apply</w:t>
      </w:r>
      <w:r>
        <w:t xml:space="preserve"> the provisions of this Convention </w:t>
      </w:r>
      <w:r w:rsidR="002D0110">
        <w:t>to commercial maritime fishing.</w:t>
      </w:r>
    </w:p>
    <w:tbl>
      <w:tblPr>
        <w:tblpPr w:leftFromText="142" w:rightFromText="142" w:topFromText="113" w:vertAnchor="text" w:horzAnchor="margin" w:tblpX="1" w:tblpY="171"/>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2" w:type="dxa"/>
          <w:left w:w="142" w:type="dxa"/>
          <w:bottom w:w="142" w:type="dxa"/>
          <w:right w:w="142" w:type="dxa"/>
        </w:tblCellMar>
        <w:tblLook w:val="04A0" w:firstRow="1" w:lastRow="0" w:firstColumn="1" w:lastColumn="0" w:noHBand="0" w:noVBand="1"/>
      </w:tblPr>
      <w:tblGrid>
        <w:gridCol w:w="9639"/>
      </w:tblGrid>
      <w:tr w:rsidR="002D0110" w:rsidRPr="00E56148" w14:paraId="06BCD4FF" w14:textId="77777777" w:rsidTr="00CC1E90">
        <w:tc>
          <w:tcPr>
            <w:tcW w:w="9639" w:type="dxa"/>
            <w:shd w:val="clear" w:color="auto" w:fill="FFF2CC" w:themeFill="accent4" w:themeFillTint="33"/>
          </w:tcPr>
          <w:p w14:paraId="412ECAC1" w14:textId="2D2C24A9" w:rsidR="00F24B44" w:rsidRDefault="00F24B44" w:rsidP="00825320">
            <w:pPr>
              <w:pStyle w:val="appl19txtnoindent"/>
              <w:spacing w:before="120"/>
              <w:rPr>
                <w:i/>
                <w:lang w:val="en-US"/>
              </w:rPr>
            </w:pPr>
            <w:r w:rsidRPr="00F24B44">
              <w:rPr>
                <w:i/>
                <w:lang w:val="en-US"/>
              </w:rPr>
              <w:t>Paragraph 2.</w:t>
            </w:r>
            <w:r w:rsidR="006A511C">
              <w:rPr>
                <w:i/>
                <w:lang w:val="en-US"/>
              </w:rPr>
              <w:t> </w:t>
            </w:r>
            <w:r w:rsidRPr="00F24B44">
              <w:rPr>
                <w:i/>
                <w:lang w:val="en-US"/>
              </w:rPr>
              <w:t>Please indicate whether cases of doubt have arisen as to whether any categories of persons are to be regarded as seafarers for the purpose of this Convention, the procedure used for determination of the question and the consultations which have taken place with the shipowners’ and seafarers’ organizations concerned.</w:t>
            </w:r>
          </w:p>
          <w:p w14:paraId="0A9EBCC7" w14:textId="2FFABCEE" w:rsidR="002D0110" w:rsidRPr="00F24B44" w:rsidRDefault="002D0110" w:rsidP="00825320">
            <w:pPr>
              <w:pStyle w:val="appl19txtnoindent"/>
              <w:spacing w:before="120"/>
              <w:rPr>
                <w:lang w:val="en-US"/>
              </w:rPr>
            </w:pPr>
            <w:r w:rsidRPr="00E56148">
              <w:rPr>
                <w:i/>
              </w:rPr>
              <w:fldChar w:fldCharType="begin">
                <w:ffData>
                  <w:name w:val="Texte5"/>
                  <w:enabled/>
                  <w:calcOnExit w:val="0"/>
                  <w:textInput/>
                </w:ffData>
              </w:fldChar>
            </w:r>
            <w:bookmarkStart w:id="6" w:name="Texte5"/>
            <w:r w:rsidRPr="00F24B44">
              <w:rPr>
                <w:i/>
                <w:lang w:val="en-US"/>
              </w:rPr>
              <w:instrText xml:space="preserve"> FORMTEXT </w:instrText>
            </w:r>
            <w:r w:rsidRPr="00E56148">
              <w:rPr>
                <w:i/>
              </w:rPr>
            </w:r>
            <w:r w:rsidRPr="00E56148">
              <w:rPr>
                <w:i/>
              </w:rPr>
              <w:fldChar w:fldCharType="separate"/>
            </w:r>
            <w:r w:rsidRPr="00E56148">
              <w:rPr>
                <w:i/>
              </w:rPr>
              <w:t> </w:t>
            </w:r>
            <w:r w:rsidRPr="00E56148">
              <w:rPr>
                <w:i/>
              </w:rPr>
              <w:t> </w:t>
            </w:r>
            <w:r w:rsidRPr="00E56148">
              <w:rPr>
                <w:i/>
              </w:rPr>
              <w:t> </w:t>
            </w:r>
            <w:r w:rsidRPr="00E56148">
              <w:rPr>
                <w:i/>
              </w:rPr>
              <w:t> </w:t>
            </w:r>
            <w:r w:rsidRPr="00E56148">
              <w:rPr>
                <w:i/>
              </w:rPr>
              <w:t> </w:t>
            </w:r>
            <w:r w:rsidRPr="00E56148">
              <w:rPr>
                <w:i/>
              </w:rPr>
              <w:fldChar w:fldCharType="end"/>
            </w:r>
            <w:bookmarkEnd w:id="6"/>
          </w:p>
        </w:tc>
      </w:tr>
      <w:tr w:rsidR="00482CA3" w:rsidRPr="00E56148" w14:paraId="59FE440E" w14:textId="77777777" w:rsidTr="00CC1E90">
        <w:tc>
          <w:tcPr>
            <w:tcW w:w="9639" w:type="dxa"/>
            <w:shd w:val="clear" w:color="auto" w:fill="FFF2CC" w:themeFill="accent4" w:themeFillTint="33"/>
          </w:tcPr>
          <w:p w14:paraId="44956171" w14:textId="0D26493D" w:rsidR="00482CA3" w:rsidRPr="00482CA3" w:rsidRDefault="00482CA3" w:rsidP="00482CA3">
            <w:pPr>
              <w:pStyle w:val="appl19txtnoindent"/>
              <w:rPr>
                <w:i/>
                <w:lang w:val="en-US"/>
              </w:rPr>
            </w:pPr>
            <w:r w:rsidRPr="00482CA3">
              <w:rPr>
                <w:i/>
                <w:lang w:val="en-US"/>
              </w:rPr>
              <w:t>Paragraph 3.</w:t>
            </w:r>
            <w:r w:rsidR="006A511C">
              <w:rPr>
                <w:i/>
              </w:rPr>
              <w:t> </w:t>
            </w:r>
            <w:r w:rsidRPr="00482CA3">
              <w:rPr>
                <w:i/>
                <w:lang w:val="en-US"/>
              </w:rPr>
              <w:t>Please indicate to what extent the provisions of the Convention are applied to commercial maritime fishing and provide information on the consultations which have been held in conformity with this paragraph.</w:t>
            </w:r>
          </w:p>
          <w:p w14:paraId="46E1A831" w14:textId="3902EAAE" w:rsidR="00482CA3" w:rsidRPr="00F24B44" w:rsidRDefault="00482CA3" w:rsidP="00825320">
            <w:pPr>
              <w:pStyle w:val="appl19txtnoindent"/>
              <w:spacing w:before="120"/>
              <w:rPr>
                <w:i/>
                <w:lang w:val="en-US"/>
              </w:rPr>
            </w:pPr>
            <w:r>
              <w:rPr>
                <w:i/>
                <w:lang w:val="en-US"/>
              </w:rPr>
              <w:fldChar w:fldCharType="begin">
                <w:ffData>
                  <w:name w:val="Texte6"/>
                  <w:enabled/>
                  <w:calcOnExit w:val="0"/>
                  <w:textInput/>
                </w:ffData>
              </w:fldChar>
            </w:r>
            <w:bookmarkStart w:id="7" w:name="Texte6"/>
            <w:r>
              <w:rPr>
                <w:i/>
                <w:lang w:val="en-US"/>
              </w:rPr>
              <w:instrText xml:space="preserve"> FORMTEXT </w:instrText>
            </w:r>
            <w:r>
              <w:rPr>
                <w:i/>
                <w:lang w:val="en-US"/>
              </w:rPr>
            </w:r>
            <w:r>
              <w:rPr>
                <w:i/>
                <w:lang w:val="en-US"/>
              </w:rPr>
              <w:fldChar w:fldCharType="separate"/>
            </w:r>
            <w:r>
              <w:rPr>
                <w:i/>
                <w:noProof/>
                <w:lang w:val="en-US"/>
              </w:rPr>
              <w:t> </w:t>
            </w:r>
            <w:r>
              <w:rPr>
                <w:i/>
                <w:noProof/>
                <w:lang w:val="en-US"/>
              </w:rPr>
              <w:t> </w:t>
            </w:r>
            <w:r>
              <w:rPr>
                <w:i/>
                <w:noProof/>
                <w:lang w:val="en-US"/>
              </w:rPr>
              <w:t> </w:t>
            </w:r>
            <w:r>
              <w:rPr>
                <w:i/>
                <w:noProof/>
                <w:lang w:val="en-US"/>
              </w:rPr>
              <w:t> </w:t>
            </w:r>
            <w:r>
              <w:rPr>
                <w:i/>
                <w:noProof/>
                <w:lang w:val="en-US"/>
              </w:rPr>
              <w:t> </w:t>
            </w:r>
            <w:r>
              <w:rPr>
                <w:i/>
                <w:lang w:val="en-US"/>
              </w:rPr>
              <w:fldChar w:fldCharType="end"/>
            </w:r>
            <w:bookmarkEnd w:id="7"/>
          </w:p>
        </w:tc>
      </w:tr>
    </w:tbl>
    <w:p w14:paraId="79876612" w14:textId="77777777" w:rsidR="00E2678C" w:rsidRDefault="00E2678C" w:rsidP="00F92CC1">
      <w:pPr>
        <w:pStyle w:val="appl19Article"/>
      </w:pPr>
      <w:r>
        <w:t>Article 2</w:t>
      </w:r>
    </w:p>
    <w:p w14:paraId="5A63C2D7" w14:textId="77777777" w:rsidR="00E2678C" w:rsidRDefault="00E2678C" w:rsidP="00511621">
      <w:pPr>
        <w:pStyle w:val="appl19H2"/>
        <w:spacing w:before="200"/>
      </w:pPr>
      <w:r>
        <w:t>Issuance of seafarers’ identity documents</w:t>
      </w:r>
    </w:p>
    <w:p w14:paraId="40368726" w14:textId="3FB036D7" w:rsidR="00E2678C" w:rsidRPr="00DF4AA7" w:rsidRDefault="00E2678C" w:rsidP="00DF4AA7">
      <w:pPr>
        <w:pStyle w:val="appl19txt"/>
      </w:pPr>
      <w:r w:rsidRPr="00DF4AA7">
        <w:t>1.</w:t>
      </w:r>
      <w:r w:rsidR="006A511C">
        <w:t> </w:t>
      </w:r>
      <w:r w:rsidRPr="00DF4AA7">
        <w:t xml:space="preserve">Each Member for which this Convention is in force shall issue to each of its nationals who is a seafarer and makes an application to that effect a seafarers’ identity document conforming to the provisions of Article 3 of this Convention. </w:t>
      </w:r>
    </w:p>
    <w:p w14:paraId="06EB9CDE" w14:textId="103FF237" w:rsidR="00E2678C" w:rsidRPr="00DF4AA7" w:rsidRDefault="00E2678C" w:rsidP="00DF4AA7">
      <w:pPr>
        <w:pStyle w:val="appl19txt"/>
      </w:pPr>
      <w:r w:rsidRPr="00DF4AA7">
        <w:t>2.</w:t>
      </w:r>
      <w:r w:rsidR="006A511C">
        <w:t> </w:t>
      </w:r>
      <w:r w:rsidRPr="00DF4AA7">
        <w:t xml:space="preserve">Unless otherwise provided for in this Convention, the issuance of seafarers’ identity documents may be subject to the same conditions as those prescribed by national laws and regulations for the issuance of travel documents. </w:t>
      </w:r>
    </w:p>
    <w:p w14:paraId="17ED9EE2" w14:textId="15B1EE68" w:rsidR="00E2678C" w:rsidRPr="00DF4AA7" w:rsidRDefault="00E2678C" w:rsidP="00DF4AA7">
      <w:pPr>
        <w:pStyle w:val="appl19txt"/>
      </w:pPr>
      <w:r w:rsidRPr="00DF4AA7">
        <w:t>3.</w:t>
      </w:r>
      <w:r w:rsidR="006A511C">
        <w:t> </w:t>
      </w:r>
      <w:r w:rsidRPr="00DF4AA7">
        <w:t xml:space="preserve">Each Member may also issue seafarers’ identity documents referred to in paragraph 1 to seafarers who have been granted the status of permanent resident in its territory. Permanent residents shall in all cases travel in conformity with the provisions of Article 6, paragraph 7. </w:t>
      </w:r>
    </w:p>
    <w:p w14:paraId="11F4FA5A" w14:textId="22EFD53A" w:rsidR="00E2678C" w:rsidRPr="00DF4AA7" w:rsidRDefault="00E2678C" w:rsidP="00DF4AA7">
      <w:pPr>
        <w:pStyle w:val="appl19txt"/>
      </w:pPr>
      <w:r w:rsidRPr="00DF4AA7">
        <w:t>4.</w:t>
      </w:r>
      <w:r w:rsidR="006A511C">
        <w:t> </w:t>
      </w:r>
      <w:r w:rsidRPr="00DF4AA7">
        <w:t xml:space="preserve">Each Member shall ensure that seafarers’ identity documents are issued without undue delay. </w:t>
      </w:r>
    </w:p>
    <w:p w14:paraId="7E3515A6" w14:textId="0C64AE76" w:rsidR="00E2678C" w:rsidRPr="00DF4AA7" w:rsidRDefault="00E2678C" w:rsidP="00DF4AA7">
      <w:pPr>
        <w:pStyle w:val="appl19txt"/>
      </w:pPr>
      <w:r w:rsidRPr="00DF4AA7">
        <w:t>5.</w:t>
      </w:r>
      <w:r w:rsidR="006A511C">
        <w:t> </w:t>
      </w:r>
      <w:r w:rsidRPr="00DF4AA7">
        <w:t xml:space="preserve">Seafarers shall have the right to an administrative appeal in the case of a rejection of their application. </w:t>
      </w:r>
    </w:p>
    <w:p w14:paraId="558C8208" w14:textId="588B8124" w:rsidR="00E2678C" w:rsidRDefault="00E2678C" w:rsidP="00DF4AA7">
      <w:pPr>
        <w:pStyle w:val="appl19txt"/>
      </w:pPr>
      <w:r w:rsidRPr="00DF4AA7">
        <w:t>6.</w:t>
      </w:r>
      <w:r w:rsidR="006A511C">
        <w:t> </w:t>
      </w:r>
      <w:r w:rsidRPr="00DF4AA7">
        <w:t>This Convention shall be without</w:t>
      </w:r>
      <w:r>
        <w:t xml:space="preserve"> prejudice to the obligations of each Member under international arrangements relating to </w:t>
      </w:r>
      <w:r w:rsidR="00AA5637">
        <w:t>refugees and stateless persons.</w:t>
      </w:r>
    </w:p>
    <w:tbl>
      <w:tblPr>
        <w:tblpPr w:leftFromText="142" w:rightFromText="142" w:topFromText="113" w:vertAnchor="text" w:horzAnchor="margin" w:tblpX="1" w:tblpY="171"/>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2" w:type="dxa"/>
          <w:left w:w="142" w:type="dxa"/>
          <w:bottom w:w="142" w:type="dxa"/>
          <w:right w:w="142" w:type="dxa"/>
        </w:tblCellMar>
        <w:tblLook w:val="04A0" w:firstRow="1" w:lastRow="0" w:firstColumn="1" w:lastColumn="0" w:noHBand="0" w:noVBand="1"/>
      </w:tblPr>
      <w:tblGrid>
        <w:gridCol w:w="9639"/>
      </w:tblGrid>
      <w:tr w:rsidR="00AA5637" w:rsidRPr="00E56148" w14:paraId="7AA2A350" w14:textId="77777777" w:rsidTr="00CC1E90">
        <w:tc>
          <w:tcPr>
            <w:tcW w:w="9639" w:type="dxa"/>
            <w:shd w:val="clear" w:color="auto" w:fill="FFF2CC" w:themeFill="accent4" w:themeFillTint="33"/>
          </w:tcPr>
          <w:p w14:paraId="3E2D6F30" w14:textId="6A0BC98E" w:rsidR="00D83893" w:rsidRDefault="00D83893" w:rsidP="00825320">
            <w:pPr>
              <w:pStyle w:val="appl19txtnoindent"/>
              <w:spacing w:before="120"/>
              <w:rPr>
                <w:i/>
                <w:lang w:val="en-US"/>
              </w:rPr>
            </w:pPr>
            <w:r w:rsidRPr="00D83893">
              <w:rPr>
                <w:i/>
                <w:lang w:val="en-US"/>
              </w:rPr>
              <w:t>Paragraph 2.</w:t>
            </w:r>
            <w:r w:rsidR="006A511C">
              <w:rPr>
                <w:i/>
                <w:lang w:val="en-US"/>
              </w:rPr>
              <w:t> </w:t>
            </w:r>
            <w:r w:rsidRPr="00D83893">
              <w:rPr>
                <w:i/>
                <w:lang w:val="en-US"/>
              </w:rPr>
              <w:t>Please describe the conditions prescribed by national laws and regulations for the issuance of seafarers’ identity documents.</w:t>
            </w:r>
          </w:p>
          <w:p w14:paraId="6D0BD977" w14:textId="43EEE0A8" w:rsidR="00AA5637" w:rsidRPr="00F24B44" w:rsidRDefault="00AA5637" w:rsidP="00825320">
            <w:pPr>
              <w:pStyle w:val="appl19txtnoindent"/>
              <w:spacing w:before="120"/>
              <w:rPr>
                <w:lang w:val="en-US"/>
              </w:rPr>
            </w:pPr>
            <w:r w:rsidRPr="00E56148">
              <w:rPr>
                <w:i/>
              </w:rPr>
              <w:fldChar w:fldCharType="begin">
                <w:ffData>
                  <w:name w:val="Texte5"/>
                  <w:enabled/>
                  <w:calcOnExit w:val="0"/>
                  <w:textInput/>
                </w:ffData>
              </w:fldChar>
            </w:r>
            <w:r w:rsidRPr="00F24B44">
              <w:rPr>
                <w:i/>
                <w:lang w:val="en-US"/>
              </w:rPr>
              <w:instrText xml:space="preserve"> FORMTEXT </w:instrText>
            </w:r>
            <w:r w:rsidRPr="00E56148">
              <w:rPr>
                <w:i/>
              </w:rPr>
            </w:r>
            <w:r w:rsidRPr="00E56148">
              <w:rPr>
                <w:i/>
              </w:rPr>
              <w:fldChar w:fldCharType="separate"/>
            </w:r>
            <w:r w:rsidRPr="00E56148">
              <w:rPr>
                <w:i/>
              </w:rPr>
              <w:t> </w:t>
            </w:r>
            <w:r w:rsidRPr="00E56148">
              <w:rPr>
                <w:i/>
              </w:rPr>
              <w:t> </w:t>
            </w:r>
            <w:r w:rsidRPr="00E56148">
              <w:rPr>
                <w:i/>
              </w:rPr>
              <w:t> </w:t>
            </w:r>
            <w:r w:rsidRPr="00E56148">
              <w:rPr>
                <w:i/>
              </w:rPr>
              <w:t> </w:t>
            </w:r>
            <w:r w:rsidRPr="00E56148">
              <w:rPr>
                <w:i/>
              </w:rPr>
              <w:t> </w:t>
            </w:r>
            <w:r w:rsidRPr="00E56148">
              <w:rPr>
                <w:i/>
              </w:rPr>
              <w:fldChar w:fldCharType="end"/>
            </w:r>
          </w:p>
        </w:tc>
      </w:tr>
      <w:tr w:rsidR="00AA5637" w:rsidRPr="00E56148" w14:paraId="44AF6460" w14:textId="77777777" w:rsidTr="00CC1E90">
        <w:tc>
          <w:tcPr>
            <w:tcW w:w="9639" w:type="dxa"/>
            <w:shd w:val="clear" w:color="auto" w:fill="FFF2CC" w:themeFill="accent4" w:themeFillTint="33"/>
          </w:tcPr>
          <w:p w14:paraId="4C602248" w14:textId="7A9535A3" w:rsidR="00AA5637" w:rsidRPr="00482CA3" w:rsidRDefault="00D83893" w:rsidP="00825320">
            <w:pPr>
              <w:pStyle w:val="appl19txtnoindent"/>
              <w:rPr>
                <w:i/>
                <w:lang w:val="en-US"/>
              </w:rPr>
            </w:pPr>
            <w:r w:rsidRPr="00D83893">
              <w:rPr>
                <w:i/>
                <w:lang w:val="en-US"/>
              </w:rPr>
              <w:lastRenderedPageBreak/>
              <w:t>Paragraph 3.</w:t>
            </w:r>
            <w:r w:rsidR="006A511C">
              <w:rPr>
                <w:i/>
                <w:lang w:val="en-US"/>
              </w:rPr>
              <w:t> </w:t>
            </w:r>
            <w:r w:rsidRPr="00D83893">
              <w:rPr>
                <w:i/>
                <w:lang w:val="en-US"/>
              </w:rPr>
              <w:t>Please indicate whether seafarers’ identity documents referred to in paragraph 1 are issued to seafarers who have been granted the status of permanent resident.</w:t>
            </w:r>
            <w:r>
              <w:rPr>
                <w:i/>
                <w:lang w:val="en-US"/>
              </w:rPr>
              <w:t xml:space="preserve"> </w:t>
            </w:r>
          </w:p>
          <w:p w14:paraId="1F10057E" w14:textId="77777777" w:rsidR="00AA5637" w:rsidRPr="00F24B44" w:rsidRDefault="00AA5637" w:rsidP="00825320">
            <w:pPr>
              <w:pStyle w:val="appl19txtnoindent"/>
              <w:spacing w:before="120"/>
              <w:rPr>
                <w:i/>
                <w:lang w:val="en-US"/>
              </w:rPr>
            </w:pPr>
            <w:r>
              <w:rPr>
                <w:i/>
                <w:lang w:val="en-US"/>
              </w:rPr>
              <w:fldChar w:fldCharType="begin">
                <w:ffData>
                  <w:name w:val="Texte6"/>
                  <w:enabled/>
                  <w:calcOnExit w:val="0"/>
                  <w:textInput/>
                </w:ffData>
              </w:fldChar>
            </w:r>
            <w:r>
              <w:rPr>
                <w:i/>
                <w:lang w:val="en-US"/>
              </w:rPr>
              <w:instrText xml:space="preserve"> FORMTEXT </w:instrText>
            </w:r>
            <w:r>
              <w:rPr>
                <w:i/>
                <w:lang w:val="en-US"/>
              </w:rPr>
            </w:r>
            <w:r>
              <w:rPr>
                <w:i/>
                <w:lang w:val="en-US"/>
              </w:rPr>
              <w:fldChar w:fldCharType="separate"/>
            </w:r>
            <w:r>
              <w:rPr>
                <w:i/>
                <w:noProof/>
                <w:lang w:val="en-US"/>
              </w:rPr>
              <w:t> </w:t>
            </w:r>
            <w:r>
              <w:rPr>
                <w:i/>
                <w:noProof/>
                <w:lang w:val="en-US"/>
              </w:rPr>
              <w:t> </w:t>
            </w:r>
            <w:r>
              <w:rPr>
                <w:i/>
                <w:noProof/>
                <w:lang w:val="en-US"/>
              </w:rPr>
              <w:t> </w:t>
            </w:r>
            <w:r>
              <w:rPr>
                <w:i/>
                <w:noProof/>
                <w:lang w:val="en-US"/>
              </w:rPr>
              <w:t> </w:t>
            </w:r>
            <w:r>
              <w:rPr>
                <w:i/>
                <w:noProof/>
                <w:lang w:val="en-US"/>
              </w:rPr>
              <w:t> </w:t>
            </w:r>
            <w:r>
              <w:rPr>
                <w:i/>
                <w:lang w:val="en-US"/>
              </w:rPr>
              <w:fldChar w:fldCharType="end"/>
            </w:r>
          </w:p>
        </w:tc>
      </w:tr>
      <w:tr w:rsidR="00D83893" w:rsidRPr="00E56148" w14:paraId="1554C734" w14:textId="77777777" w:rsidTr="00CC1E90">
        <w:tc>
          <w:tcPr>
            <w:tcW w:w="9639" w:type="dxa"/>
            <w:shd w:val="clear" w:color="auto" w:fill="FFF2CC" w:themeFill="accent4" w:themeFillTint="33"/>
          </w:tcPr>
          <w:p w14:paraId="73C09F5D" w14:textId="78F44790" w:rsidR="00D83893" w:rsidRPr="00482CA3" w:rsidRDefault="00D83893" w:rsidP="00D83893">
            <w:pPr>
              <w:pStyle w:val="appl19txtnoindent"/>
              <w:rPr>
                <w:i/>
                <w:lang w:val="en-US"/>
              </w:rPr>
            </w:pPr>
            <w:r w:rsidRPr="00D83893">
              <w:rPr>
                <w:i/>
                <w:lang w:val="en-US"/>
              </w:rPr>
              <w:t>Paragraph 4.</w:t>
            </w:r>
            <w:r w:rsidR="006A511C">
              <w:rPr>
                <w:i/>
                <w:lang w:val="en-US"/>
              </w:rPr>
              <w:t> </w:t>
            </w:r>
            <w:r w:rsidRPr="00D83893">
              <w:rPr>
                <w:i/>
                <w:lang w:val="en-US"/>
              </w:rPr>
              <w:t>Please indicate the time that elapses in normal cases between receipt by the competent authorities of an application for a seafarers’ identity document and the issue of the document to the seafarer concerned.</w:t>
            </w:r>
            <w:r>
              <w:rPr>
                <w:i/>
                <w:lang w:val="en-US"/>
              </w:rPr>
              <w:t xml:space="preserve"> </w:t>
            </w:r>
          </w:p>
          <w:p w14:paraId="30F72BB7" w14:textId="3FAE976A" w:rsidR="00D83893" w:rsidRPr="00482CA3" w:rsidRDefault="00D83893" w:rsidP="00D83893">
            <w:pPr>
              <w:pStyle w:val="appl19txtnoindent"/>
              <w:rPr>
                <w:i/>
                <w:lang w:val="en-US"/>
              </w:rPr>
            </w:pPr>
            <w:r>
              <w:rPr>
                <w:i/>
                <w:lang w:val="en-US"/>
              </w:rPr>
              <w:fldChar w:fldCharType="begin">
                <w:ffData>
                  <w:name w:val="Texte6"/>
                  <w:enabled/>
                  <w:calcOnExit w:val="0"/>
                  <w:textInput/>
                </w:ffData>
              </w:fldChar>
            </w:r>
            <w:r>
              <w:rPr>
                <w:i/>
                <w:lang w:val="en-US"/>
              </w:rPr>
              <w:instrText xml:space="preserve"> FORMTEXT </w:instrText>
            </w:r>
            <w:r>
              <w:rPr>
                <w:i/>
                <w:lang w:val="en-US"/>
              </w:rPr>
            </w:r>
            <w:r>
              <w:rPr>
                <w:i/>
                <w:lang w:val="en-US"/>
              </w:rPr>
              <w:fldChar w:fldCharType="separate"/>
            </w:r>
            <w:r>
              <w:rPr>
                <w:i/>
                <w:noProof/>
                <w:lang w:val="en-US"/>
              </w:rPr>
              <w:t> </w:t>
            </w:r>
            <w:r>
              <w:rPr>
                <w:i/>
                <w:noProof/>
                <w:lang w:val="en-US"/>
              </w:rPr>
              <w:t> </w:t>
            </w:r>
            <w:r>
              <w:rPr>
                <w:i/>
                <w:noProof/>
                <w:lang w:val="en-US"/>
              </w:rPr>
              <w:t> </w:t>
            </w:r>
            <w:r>
              <w:rPr>
                <w:i/>
                <w:noProof/>
                <w:lang w:val="en-US"/>
              </w:rPr>
              <w:t> </w:t>
            </w:r>
            <w:r>
              <w:rPr>
                <w:i/>
                <w:noProof/>
                <w:lang w:val="en-US"/>
              </w:rPr>
              <w:t> </w:t>
            </w:r>
            <w:r>
              <w:rPr>
                <w:i/>
                <w:lang w:val="en-US"/>
              </w:rPr>
              <w:fldChar w:fldCharType="end"/>
            </w:r>
          </w:p>
        </w:tc>
      </w:tr>
      <w:tr w:rsidR="00D83893" w:rsidRPr="00E56148" w14:paraId="40BDD4C4" w14:textId="77777777" w:rsidTr="00CC1E90">
        <w:tc>
          <w:tcPr>
            <w:tcW w:w="9639" w:type="dxa"/>
            <w:shd w:val="clear" w:color="auto" w:fill="FFF2CC" w:themeFill="accent4" w:themeFillTint="33"/>
          </w:tcPr>
          <w:p w14:paraId="27F39540" w14:textId="5FDC93C6" w:rsidR="00D83893" w:rsidRPr="00482CA3" w:rsidRDefault="00D83893" w:rsidP="00D83893">
            <w:pPr>
              <w:pStyle w:val="appl19txtnoindent"/>
              <w:rPr>
                <w:i/>
                <w:lang w:val="en-US"/>
              </w:rPr>
            </w:pPr>
            <w:r w:rsidRPr="00D83893">
              <w:rPr>
                <w:i/>
                <w:lang w:val="en-US"/>
              </w:rPr>
              <w:t>Paragraph 5.</w:t>
            </w:r>
            <w:r w:rsidR="006A511C">
              <w:rPr>
                <w:i/>
                <w:lang w:val="en-US"/>
              </w:rPr>
              <w:t> </w:t>
            </w:r>
            <w:r w:rsidRPr="00D83893">
              <w:rPr>
                <w:i/>
                <w:lang w:val="en-US"/>
              </w:rPr>
              <w:t xml:space="preserve">Please describe the administrative appeal procedures available to seafarers in the case of a rejection of their application, taking into account </w:t>
            </w:r>
            <w:r w:rsidRPr="00DB7E56">
              <w:rPr>
                <w:b/>
                <w:i/>
                <w:lang w:val="en-US"/>
              </w:rPr>
              <w:t>Annex III, Part A, paragraph 3(f).</w:t>
            </w:r>
            <w:r>
              <w:rPr>
                <w:i/>
                <w:lang w:val="en-US"/>
              </w:rPr>
              <w:t xml:space="preserve"> </w:t>
            </w:r>
          </w:p>
          <w:p w14:paraId="4A65DC36" w14:textId="46B186A0" w:rsidR="00D83893" w:rsidRPr="00482CA3" w:rsidRDefault="00D83893" w:rsidP="00D83893">
            <w:pPr>
              <w:pStyle w:val="appl19txtnoindent"/>
              <w:rPr>
                <w:i/>
                <w:lang w:val="en-US"/>
              </w:rPr>
            </w:pPr>
            <w:r>
              <w:rPr>
                <w:i/>
                <w:lang w:val="en-US"/>
              </w:rPr>
              <w:fldChar w:fldCharType="begin">
                <w:ffData>
                  <w:name w:val="Texte6"/>
                  <w:enabled/>
                  <w:calcOnExit w:val="0"/>
                  <w:textInput/>
                </w:ffData>
              </w:fldChar>
            </w:r>
            <w:r>
              <w:rPr>
                <w:i/>
                <w:lang w:val="en-US"/>
              </w:rPr>
              <w:instrText xml:space="preserve"> FORMTEXT </w:instrText>
            </w:r>
            <w:r>
              <w:rPr>
                <w:i/>
                <w:lang w:val="en-US"/>
              </w:rPr>
            </w:r>
            <w:r>
              <w:rPr>
                <w:i/>
                <w:lang w:val="en-US"/>
              </w:rPr>
              <w:fldChar w:fldCharType="separate"/>
            </w:r>
            <w:r>
              <w:rPr>
                <w:i/>
                <w:noProof/>
                <w:lang w:val="en-US"/>
              </w:rPr>
              <w:t> </w:t>
            </w:r>
            <w:r>
              <w:rPr>
                <w:i/>
                <w:noProof/>
                <w:lang w:val="en-US"/>
              </w:rPr>
              <w:t> </w:t>
            </w:r>
            <w:r>
              <w:rPr>
                <w:i/>
                <w:noProof/>
                <w:lang w:val="en-US"/>
              </w:rPr>
              <w:t> </w:t>
            </w:r>
            <w:r>
              <w:rPr>
                <w:i/>
                <w:noProof/>
                <w:lang w:val="en-US"/>
              </w:rPr>
              <w:t> </w:t>
            </w:r>
            <w:r>
              <w:rPr>
                <w:i/>
                <w:noProof/>
                <w:lang w:val="en-US"/>
              </w:rPr>
              <w:t> </w:t>
            </w:r>
            <w:r>
              <w:rPr>
                <w:i/>
                <w:lang w:val="en-US"/>
              </w:rPr>
              <w:fldChar w:fldCharType="end"/>
            </w:r>
          </w:p>
        </w:tc>
      </w:tr>
    </w:tbl>
    <w:p w14:paraId="4FF4D570" w14:textId="77777777" w:rsidR="00E2678C" w:rsidRDefault="00E2678C" w:rsidP="00B04767">
      <w:pPr>
        <w:pStyle w:val="appl19Article"/>
      </w:pPr>
      <w:r>
        <w:t>Article 3</w:t>
      </w:r>
    </w:p>
    <w:p w14:paraId="7EAD14D5" w14:textId="77777777" w:rsidR="00E2678C" w:rsidRDefault="00E2678C" w:rsidP="00B04767">
      <w:pPr>
        <w:pStyle w:val="appl19H2"/>
        <w:spacing w:before="200"/>
      </w:pPr>
      <w:r>
        <w:t>Content and form</w:t>
      </w:r>
    </w:p>
    <w:p w14:paraId="510525D7" w14:textId="77275031" w:rsidR="00E2678C" w:rsidRDefault="00E2678C" w:rsidP="00B04767">
      <w:pPr>
        <w:pStyle w:val="appl19txt"/>
      </w:pPr>
      <w:r>
        <w:t>1.</w:t>
      </w:r>
      <w:r w:rsidR="006A511C">
        <w:t> </w:t>
      </w:r>
      <w:r>
        <w:t>The seafarers’ identity document covered by this Convention shall conform – in its content – to the model set out in Annex I hereto. The form of the document and the materials used in it shall be consistent with the general specifications set out in the model, which shall be based on the criteria set out below. Provided that any amendment is consistent with the following paragraphs, Annex I may, where necessary, be ame</w:t>
      </w:r>
      <w:r w:rsidR="008F54DE">
        <w:t>nded in accordance with Article </w:t>
      </w:r>
      <w:r>
        <w:t xml:space="preserve">8 below, in particular to take account of technological developments. The decision to adopt the amendment shall specify when the amendment will enter into effect, taking account of the need to give Members sufficient time to make any necessary revisions of their national seafarers’ identity documents and procedures. </w:t>
      </w:r>
    </w:p>
    <w:p w14:paraId="4D8989B0" w14:textId="643289F4" w:rsidR="00E2678C" w:rsidRDefault="00E2678C" w:rsidP="007C55EA">
      <w:pPr>
        <w:pStyle w:val="appl19txt"/>
      </w:pPr>
      <w:r>
        <w:t>2.</w:t>
      </w:r>
      <w:r w:rsidR="006A511C">
        <w:t> </w:t>
      </w:r>
      <w:r>
        <w:t>The seafarers’ identity document shall be designed in a simple manner, be made of durable material, with special regard to conditions at sea and be machine-readable. The materials used shall:</w:t>
      </w:r>
    </w:p>
    <w:p w14:paraId="307403F3" w14:textId="77777777" w:rsidR="00E2678C" w:rsidRPr="00D51F97" w:rsidRDefault="00E2678C" w:rsidP="007C55EA">
      <w:pPr>
        <w:pStyle w:val="appl19a"/>
        <w:rPr>
          <w:lang w:val="en-US"/>
        </w:rPr>
      </w:pPr>
      <w:r w:rsidRPr="00D51F97">
        <w:rPr>
          <w:lang w:val="en-US"/>
        </w:rPr>
        <w:t>(a)</w:t>
      </w:r>
      <w:r w:rsidRPr="00D51F97">
        <w:rPr>
          <w:lang w:val="en-US"/>
        </w:rPr>
        <w:tab/>
        <w:t xml:space="preserve">prevent tampering with the document or falsification, as far as possible, and enable easy detection of alterations; and </w:t>
      </w:r>
    </w:p>
    <w:p w14:paraId="6DC8410A" w14:textId="77777777" w:rsidR="00E2678C" w:rsidRPr="00D51F97" w:rsidRDefault="00E2678C" w:rsidP="007C55EA">
      <w:pPr>
        <w:pStyle w:val="appl19a"/>
        <w:rPr>
          <w:lang w:val="en-US"/>
        </w:rPr>
      </w:pPr>
      <w:r w:rsidRPr="00D51F97">
        <w:rPr>
          <w:lang w:val="en-US"/>
        </w:rPr>
        <w:t>(b)</w:t>
      </w:r>
      <w:r w:rsidRPr="00D51F97">
        <w:rPr>
          <w:lang w:val="en-US"/>
        </w:rPr>
        <w:tab/>
        <w:t>be generally accessible to governments at the lowest cost consistent with reliably achieving the purpose set out in (a) above.</w:t>
      </w:r>
    </w:p>
    <w:p w14:paraId="36740C94" w14:textId="062DD601" w:rsidR="00E2678C" w:rsidRDefault="00E2678C" w:rsidP="007C55EA">
      <w:pPr>
        <w:pStyle w:val="appl19txt"/>
      </w:pPr>
      <w:r>
        <w:t>3.</w:t>
      </w:r>
      <w:r w:rsidR="006A511C">
        <w:t> </w:t>
      </w:r>
      <w:r>
        <w:t xml:space="preserve">Members shall take into account any available guidelines developed by the International Labour Organization on standards of the technology to be used which will facilitate the use of a common international standard. </w:t>
      </w:r>
    </w:p>
    <w:p w14:paraId="1D134BA1" w14:textId="2FC17607" w:rsidR="00E2678C" w:rsidRDefault="00E2678C" w:rsidP="007C55EA">
      <w:pPr>
        <w:pStyle w:val="appl19txt"/>
      </w:pPr>
      <w:r>
        <w:t>4.</w:t>
      </w:r>
      <w:r w:rsidR="006A511C">
        <w:t> </w:t>
      </w:r>
      <w:r>
        <w:t xml:space="preserve">The seafarers’ identity document shall be no larger than a normal passport. </w:t>
      </w:r>
    </w:p>
    <w:p w14:paraId="08492C5E" w14:textId="577D1CD1" w:rsidR="00E2678C" w:rsidRDefault="00E2678C" w:rsidP="007C55EA">
      <w:pPr>
        <w:pStyle w:val="appl19txt"/>
      </w:pPr>
      <w:r>
        <w:t>5.</w:t>
      </w:r>
      <w:r w:rsidR="006A511C">
        <w:t> </w:t>
      </w:r>
      <w:r>
        <w:t xml:space="preserve">The seafarers’ identity document shall contain the name of the issuing authority, indications enabling rapid contact with that authority, the date and place of issue of the document, and the following statements: </w:t>
      </w:r>
    </w:p>
    <w:p w14:paraId="7A37D38F" w14:textId="77777777" w:rsidR="00E2678C" w:rsidRPr="00D51F97" w:rsidRDefault="00E2678C" w:rsidP="007C55EA">
      <w:pPr>
        <w:pStyle w:val="appl19a"/>
        <w:rPr>
          <w:lang w:val="en-US"/>
        </w:rPr>
      </w:pPr>
      <w:r w:rsidRPr="00D51F97">
        <w:rPr>
          <w:lang w:val="en-US"/>
        </w:rPr>
        <w:t>(a)</w:t>
      </w:r>
      <w:r w:rsidRPr="00D51F97">
        <w:rPr>
          <w:lang w:val="en-US"/>
        </w:rPr>
        <w:tab/>
        <w:t xml:space="preserve">this document is a seafarers’ identity document for the purpose of the Seafarers’ Identity Documents Convention (Revised), 2003, of the International Labour Organization; and </w:t>
      </w:r>
    </w:p>
    <w:p w14:paraId="4ABC04BE" w14:textId="77777777" w:rsidR="00E2678C" w:rsidRPr="00D51F97" w:rsidRDefault="00E2678C" w:rsidP="007C55EA">
      <w:pPr>
        <w:pStyle w:val="appl19a"/>
        <w:rPr>
          <w:lang w:val="en-US"/>
        </w:rPr>
      </w:pPr>
      <w:r w:rsidRPr="00D51F97">
        <w:rPr>
          <w:lang w:val="en-US"/>
        </w:rPr>
        <w:t>(b)</w:t>
      </w:r>
      <w:r w:rsidRPr="00D51F97">
        <w:rPr>
          <w:lang w:val="en-US"/>
        </w:rPr>
        <w:tab/>
        <w:t xml:space="preserve">this document is a stand-alone document and not a passport. </w:t>
      </w:r>
    </w:p>
    <w:p w14:paraId="2A0EC72A" w14:textId="7F181263" w:rsidR="00E2678C" w:rsidRDefault="00E2678C" w:rsidP="007C55EA">
      <w:pPr>
        <w:pStyle w:val="appl19txt"/>
      </w:pPr>
      <w:r>
        <w:t>6.</w:t>
      </w:r>
      <w:r w:rsidR="006A511C">
        <w:t> </w:t>
      </w:r>
      <w:r>
        <w:t xml:space="preserve">The maximum validity of a seafarers’ identity document shall be determined in accordance with the laws and regulations of the issuing State and shall in no case exceed ten years, subject to renewal after the first five years. </w:t>
      </w:r>
    </w:p>
    <w:p w14:paraId="13FB5D71" w14:textId="1016468C" w:rsidR="00E2678C" w:rsidRDefault="00E2678C" w:rsidP="007C55EA">
      <w:pPr>
        <w:pStyle w:val="appl19txt"/>
      </w:pPr>
      <w:r>
        <w:t>7.</w:t>
      </w:r>
      <w:r w:rsidR="006A511C">
        <w:t> </w:t>
      </w:r>
      <w:r>
        <w:t xml:space="preserve">Particulars about the holder included in the seafarers’ identity document shall be restricted to the following: </w:t>
      </w:r>
    </w:p>
    <w:p w14:paraId="2D3C80F5" w14:textId="77777777" w:rsidR="00E2678C" w:rsidRPr="00D51F97" w:rsidRDefault="00E2678C" w:rsidP="007C55EA">
      <w:pPr>
        <w:pStyle w:val="appl19a"/>
        <w:rPr>
          <w:lang w:val="en-US"/>
        </w:rPr>
      </w:pPr>
      <w:r w:rsidRPr="00D51F97">
        <w:rPr>
          <w:lang w:val="en-US"/>
        </w:rPr>
        <w:t>(a)</w:t>
      </w:r>
      <w:r w:rsidRPr="00D51F97">
        <w:rPr>
          <w:lang w:val="en-US"/>
        </w:rPr>
        <w:tab/>
        <w:t xml:space="preserve">full name (first and last names where applicable); </w:t>
      </w:r>
    </w:p>
    <w:p w14:paraId="052C06BB" w14:textId="77777777" w:rsidR="00E2678C" w:rsidRPr="00D51F97" w:rsidRDefault="00E2678C" w:rsidP="007C55EA">
      <w:pPr>
        <w:pStyle w:val="appl19a"/>
        <w:rPr>
          <w:lang w:val="en-US"/>
        </w:rPr>
      </w:pPr>
      <w:r w:rsidRPr="00D51F97">
        <w:rPr>
          <w:lang w:val="en-US"/>
        </w:rPr>
        <w:t>(b)</w:t>
      </w:r>
      <w:r w:rsidRPr="00D51F97">
        <w:rPr>
          <w:lang w:val="en-US"/>
        </w:rPr>
        <w:tab/>
        <w:t xml:space="preserve">sex; </w:t>
      </w:r>
    </w:p>
    <w:p w14:paraId="050AF19A" w14:textId="77777777" w:rsidR="00E2678C" w:rsidRPr="00D51F97" w:rsidRDefault="00E2678C" w:rsidP="003E3F12">
      <w:pPr>
        <w:pStyle w:val="appl19a"/>
        <w:rPr>
          <w:lang w:val="en-US"/>
        </w:rPr>
      </w:pPr>
      <w:r w:rsidRPr="00D51F97">
        <w:rPr>
          <w:lang w:val="en-US"/>
        </w:rPr>
        <w:lastRenderedPageBreak/>
        <w:t>(c)</w:t>
      </w:r>
      <w:r w:rsidRPr="00D51F97">
        <w:rPr>
          <w:lang w:val="en-US"/>
        </w:rPr>
        <w:tab/>
        <w:t xml:space="preserve">date and place of birth; </w:t>
      </w:r>
    </w:p>
    <w:p w14:paraId="0FE3673B" w14:textId="77777777" w:rsidR="00E2678C" w:rsidRPr="00D51F97" w:rsidRDefault="00E2678C" w:rsidP="003E3F12">
      <w:pPr>
        <w:pStyle w:val="appl19a"/>
        <w:rPr>
          <w:lang w:val="en-US"/>
        </w:rPr>
      </w:pPr>
      <w:r w:rsidRPr="00D51F97">
        <w:rPr>
          <w:lang w:val="en-US"/>
        </w:rPr>
        <w:t>(d)</w:t>
      </w:r>
      <w:r w:rsidRPr="00D51F97">
        <w:rPr>
          <w:lang w:val="en-US"/>
        </w:rPr>
        <w:tab/>
        <w:t xml:space="preserve">nationality; </w:t>
      </w:r>
    </w:p>
    <w:p w14:paraId="21FC0473" w14:textId="77777777" w:rsidR="00E2678C" w:rsidRPr="00D51F97" w:rsidRDefault="00E2678C" w:rsidP="003E3F12">
      <w:pPr>
        <w:pStyle w:val="appl19a"/>
        <w:rPr>
          <w:lang w:val="en-US"/>
        </w:rPr>
      </w:pPr>
      <w:r w:rsidRPr="00D51F97">
        <w:rPr>
          <w:lang w:val="en-US"/>
        </w:rPr>
        <w:t>(e)</w:t>
      </w:r>
      <w:r w:rsidRPr="00D51F97">
        <w:rPr>
          <w:lang w:val="en-US"/>
        </w:rPr>
        <w:tab/>
        <w:t xml:space="preserve">any special physical characteristics that may assist identification; </w:t>
      </w:r>
    </w:p>
    <w:p w14:paraId="5C43643A" w14:textId="77777777" w:rsidR="00E2678C" w:rsidRPr="00D51F97" w:rsidRDefault="00E2678C" w:rsidP="003E3F12">
      <w:pPr>
        <w:pStyle w:val="appl19a"/>
        <w:rPr>
          <w:lang w:val="en-US"/>
        </w:rPr>
      </w:pPr>
      <w:r w:rsidRPr="00D51F97">
        <w:rPr>
          <w:lang w:val="en-US"/>
        </w:rPr>
        <w:t>(f)</w:t>
      </w:r>
      <w:r w:rsidRPr="00D51F97">
        <w:rPr>
          <w:lang w:val="en-US"/>
        </w:rPr>
        <w:tab/>
        <w:t xml:space="preserve">digital or original photograph; and </w:t>
      </w:r>
    </w:p>
    <w:p w14:paraId="2068E49B" w14:textId="77777777" w:rsidR="00E2678C" w:rsidRPr="00D51F97" w:rsidRDefault="00E2678C" w:rsidP="003E3F12">
      <w:pPr>
        <w:pStyle w:val="appl19a"/>
        <w:rPr>
          <w:lang w:val="en-US"/>
        </w:rPr>
      </w:pPr>
      <w:r w:rsidRPr="00D51F97">
        <w:rPr>
          <w:lang w:val="en-US"/>
        </w:rPr>
        <w:t>(g)</w:t>
      </w:r>
      <w:r w:rsidRPr="00D51F97">
        <w:rPr>
          <w:lang w:val="en-US"/>
        </w:rPr>
        <w:tab/>
        <w:t xml:space="preserve">signature. </w:t>
      </w:r>
    </w:p>
    <w:p w14:paraId="7316D87C" w14:textId="4590E72E" w:rsidR="00E2678C" w:rsidRDefault="00E2678C" w:rsidP="003E3F12">
      <w:pPr>
        <w:pStyle w:val="appl19txt"/>
      </w:pPr>
      <w:r>
        <w:t>8.</w:t>
      </w:r>
      <w:r w:rsidR="006A511C">
        <w:t> </w:t>
      </w:r>
      <w:r>
        <w:t xml:space="preserve">Notwithstanding paragraph 7 above, a template or other representation of a biometric of the holder which meets the specification provided for in Annex I shall also be required for inclusion in the seafarers’ identity document, provided that the following preconditions are satisfied: </w:t>
      </w:r>
    </w:p>
    <w:p w14:paraId="4E7C0681" w14:textId="77777777" w:rsidR="00E2678C" w:rsidRPr="00D51F97" w:rsidRDefault="00E2678C" w:rsidP="003E3F12">
      <w:pPr>
        <w:pStyle w:val="appl19a"/>
        <w:rPr>
          <w:lang w:val="en-US"/>
        </w:rPr>
      </w:pPr>
      <w:r w:rsidRPr="00D51F97">
        <w:rPr>
          <w:lang w:val="en-US"/>
        </w:rPr>
        <w:t>(a)</w:t>
      </w:r>
      <w:r w:rsidRPr="00D51F97">
        <w:rPr>
          <w:lang w:val="en-US"/>
        </w:rPr>
        <w:tab/>
        <w:t xml:space="preserve">the biometric can be captured without any invasion of privacy of the persons concerned, discomfort to them, risk to their health or offence against their dignity; </w:t>
      </w:r>
    </w:p>
    <w:p w14:paraId="07126DA4" w14:textId="77777777" w:rsidR="00E2678C" w:rsidRPr="00D51F97" w:rsidRDefault="00E2678C" w:rsidP="003E3F12">
      <w:pPr>
        <w:pStyle w:val="appl19a"/>
        <w:rPr>
          <w:lang w:val="en-US"/>
        </w:rPr>
      </w:pPr>
      <w:r w:rsidRPr="00D51F97">
        <w:rPr>
          <w:lang w:val="en-US"/>
        </w:rPr>
        <w:t>(b)</w:t>
      </w:r>
      <w:r w:rsidRPr="00D51F97">
        <w:rPr>
          <w:lang w:val="en-US"/>
        </w:rPr>
        <w:tab/>
        <w:t xml:space="preserve">the biometric shall itself be visible on the document and it shall not be possible to reconstitute it from the template or other representation; </w:t>
      </w:r>
    </w:p>
    <w:p w14:paraId="6904D9D5" w14:textId="77777777" w:rsidR="00E2678C" w:rsidRPr="00D51F97" w:rsidRDefault="00E2678C" w:rsidP="003E3F12">
      <w:pPr>
        <w:pStyle w:val="appl19a"/>
        <w:rPr>
          <w:lang w:val="en-US"/>
        </w:rPr>
      </w:pPr>
      <w:r w:rsidRPr="00D51F97">
        <w:rPr>
          <w:lang w:val="en-US"/>
        </w:rPr>
        <w:t>(c)</w:t>
      </w:r>
      <w:r w:rsidRPr="00D51F97">
        <w:rPr>
          <w:lang w:val="en-US"/>
        </w:rPr>
        <w:tab/>
        <w:t xml:space="preserve">the equipment needed for the provision and verification of the biometric is user-friendly and is generally accessible to governments at low cost; </w:t>
      </w:r>
    </w:p>
    <w:p w14:paraId="7A25B57D" w14:textId="77777777" w:rsidR="00E2678C" w:rsidRPr="00D51F97" w:rsidRDefault="00E2678C" w:rsidP="003E3F12">
      <w:pPr>
        <w:pStyle w:val="appl19a"/>
        <w:rPr>
          <w:lang w:val="en-US"/>
        </w:rPr>
      </w:pPr>
      <w:r w:rsidRPr="00D51F97">
        <w:rPr>
          <w:lang w:val="en-US"/>
        </w:rPr>
        <w:t>(d)</w:t>
      </w:r>
      <w:r w:rsidRPr="00D51F97">
        <w:rPr>
          <w:lang w:val="en-US"/>
        </w:rPr>
        <w:tab/>
        <w:t xml:space="preserve">the equipment for the verification of the biometric can be conveniently and reliably operated in ports and in other places, including on board ship, where verification of identity is normally carried out by the competent authorities; and </w:t>
      </w:r>
    </w:p>
    <w:p w14:paraId="13B078F2" w14:textId="77777777" w:rsidR="00E2678C" w:rsidRPr="00D51F97" w:rsidRDefault="00E2678C" w:rsidP="003E3F12">
      <w:pPr>
        <w:pStyle w:val="appl19a"/>
        <w:rPr>
          <w:lang w:val="en-US"/>
        </w:rPr>
      </w:pPr>
      <w:r w:rsidRPr="00D51F97">
        <w:rPr>
          <w:lang w:val="en-US"/>
        </w:rPr>
        <w:t>(e)</w:t>
      </w:r>
      <w:r w:rsidRPr="00D51F97">
        <w:rPr>
          <w:lang w:val="en-US"/>
        </w:rPr>
        <w:tab/>
        <w:t xml:space="preserve">the system in which the biometric is to be used (including the equipment, technologies and procedures for use) provides results that are uniform and reliable for the authentication of identity. </w:t>
      </w:r>
    </w:p>
    <w:p w14:paraId="741C8B31" w14:textId="4F9651A1" w:rsidR="00E2678C" w:rsidRDefault="00E2678C" w:rsidP="003E3F12">
      <w:pPr>
        <w:pStyle w:val="appl19txt"/>
      </w:pPr>
      <w:r>
        <w:t>9.</w:t>
      </w:r>
      <w:r w:rsidR="006A511C">
        <w:t> </w:t>
      </w:r>
      <w:r>
        <w:t xml:space="preserve">All data concerning the seafarer that are recorded on the document shall be visible. Seafarers shall have convenient access to machines enabling them to inspect any data concerning them that is not eye-readable. Such access shall be provided by or on behalf of the issuing authority. </w:t>
      </w:r>
    </w:p>
    <w:p w14:paraId="0614C83F" w14:textId="5C905B01" w:rsidR="00E2678C" w:rsidRDefault="00E2678C" w:rsidP="003E3F12">
      <w:pPr>
        <w:pStyle w:val="appl19txt"/>
      </w:pPr>
      <w:r>
        <w:t>10.</w:t>
      </w:r>
      <w:r w:rsidR="006A511C">
        <w:t> </w:t>
      </w:r>
      <w:r>
        <w:t xml:space="preserve">The content and form of the seafarers’ identity document shall take into account the relevant international standards cited in Annex I. </w:t>
      </w:r>
    </w:p>
    <w:tbl>
      <w:tblPr>
        <w:tblpPr w:leftFromText="142" w:rightFromText="142" w:topFromText="113" w:vertAnchor="text" w:horzAnchor="margin" w:tblpX="1" w:tblpY="171"/>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2" w:type="dxa"/>
          <w:left w:w="142" w:type="dxa"/>
          <w:bottom w:w="142" w:type="dxa"/>
          <w:right w:w="142" w:type="dxa"/>
        </w:tblCellMar>
        <w:tblLook w:val="04A0" w:firstRow="1" w:lastRow="0" w:firstColumn="1" w:lastColumn="0" w:noHBand="0" w:noVBand="1"/>
      </w:tblPr>
      <w:tblGrid>
        <w:gridCol w:w="9639"/>
      </w:tblGrid>
      <w:tr w:rsidR="004E3763" w:rsidRPr="00E56148" w14:paraId="0CAE6938" w14:textId="77777777" w:rsidTr="00CC1E90">
        <w:tc>
          <w:tcPr>
            <w:tcW w:w="9639" w:type="dxa"/>
            <w:shd w:val="clear" w:color="auto" w:fill="FFF2CC" w:themeFill="accent4" w:themeFillTint="33"/>
          </w:tcPr>
          <w:p w14:paraId="385414CA" w14:textId="794F88F3" w:rsidR="004E3763" w:rsidRPr="004E3763" w:rsidRDefault="004E3763" w:rsidP="00825320">
            <w:pPr>
              <w:pStyle w:val="appl19txtnoindent"/>
              <w:spacing w:before="120"/>
              <w:rPr>
                <w:i/>
                <w:lang w:val="en-US"/>
              </w:rPr>
            </w:pPr>
            <w:r w:rsidRPr="004E3763">
              <w:rPr>
                <w:i/>
                <w:lang w:val="en-US"/>
              </w:rPr>
              <w:t>Please supply a specimen of t</w:t>
            </w:r>
            <w:r>
              <w:rPr>
                <w:i/>
                <w:lang w:val="en-US"/>
              </w:rPr>
              <w:t>he seafarers’ identity document.</w:t>
            </w:r>
          </w:p>
        </w:tc>
      </w:tr>
      <w:tr w:rsidR="004E3763" w:rsidRPr="00E56148" w14:paraId="4EEDC3EF" w14:textId="77777777" w:rsidTr="00CC1E90">
        <w:tc>
          <w:tcPr>
            <w:tcW w:w="9639" w:type="dxa"/>
            <w:shd w:val="clear" w:color="auto" w:fill="FFF2CC" w:themeFill="accent4" w:themeFillTint="33"/>
          </w:tcPr>
          <w:p w14:paraId="1A074909" w14:textId="01C1762A" w:rsidR="004E3763" w:rsidRPr="00482CA3" w:rsidRDefault="003F410B" w:rsidP="00825320">
            <w:pPr>
              <w:pStyle w:val="appl19txtnoindent"/>
              <w:rPr>
                <w:i/>
                <w:lang w:val="en-US"/>
              </w:rPr>
            </w:pPr>
            <w:r w:rsidRPr="003F410B">
              <w:rPr>
                <w:i/>
                <w:lang w:val="en-US"/>
              </w:rPr>
              <w:t>Paragraph 6.</w:t>
            </w:r>
            <w:r w:rsidR="006A511C">
              <w:rPr>
                <w:i/>
                <w:lang w:val="en-US"/>
              </w:rPr>
              <w:t> </w:t>
            </w:r>
            <w:r w:rsidRPr="003F410B">
              <w:rPr>
                <w:i/>
                <w:lang w:val="en-US"/>
              </w:rPr>
              <w:t>Please indicate the maximum validity of a seafarers’ identity document.</w:t>
            </w:r>
            <w:r w:rsidR="004E3763">
              <w:rPr>
                <w:i/>
                <w:lang w:val="en-US"/>
              </w:rPr>
              <w:t xml:space="preserve"> </w:t>
            </w:r>
          </w:p>
          <w:p w14:paraId="2489A0E2" w14:textId="77777777" w:rsidR="004E3763" w:rsidRPr="00F24B44" w:rsidRDefault="004E3763" w:rsidP="00825320">
            <w:pPr>
              <w:pStyle w:val="appl19txtnoindent"/>
              <w:spacing w:before="120"/>
              <w:rPr>
                <w:i/>
                <w:lang w:val="en-US"/>
              </w:rPr>
            </w:pPr>
            <w:r>
              <w:rPr>
                <w:i/>
                <w:lang w:val="en-US"/>
              </w:rPr>
              <w:fldChar w:fldCharType="begin">
                <w:ffData>
                  <w:name w:val="Texte6"/>
                  <w:enabled/>
                  <w:calcOnExit w:val="0"/>
                  <w:textInput/>
                </w:ffData>
              </w:fldChar>
            </w:r>
            <w:r>
              <w:rPr>
                <w:i/>
                <w:lang w:val="en-US"/>
              </w:rPr>
              <w:instrText xml:space="preserve"> FORMTEXT </w:instrText>
            </w:r>
            <w:r>
              <w:rPr>
                <w:i/>
                <w:lang w:val="en-US"/>
              </w:rPr>
            </w:r>
            <w:r>
              <w:rPr>
                <w:i/>
                <w:lang w:val="en-US"/>
              </w:rPr>
              <w:fldChar w:fldCharType="separate"/>
            </w:r>
            <w:r>
              <w:rPr>
                <w:i/>
                <w:noProof/>
                <w:lang w:val="en-US"/>
              </w:rPr>
              <w:t> </w:t>
            </w:r>
            <w:r>
              <w:rPr>
                <w:i/>
                <w:noProof/>
                <w:lang w:val="en-US"/>
              </w:rPr>
              <w:t> </w:t>
            </w:r>
            <w:r>
              <w:rPr>
                <w:i/>
                <w:noProof/>
                <w:lang w:val="en-US"/>
              </w:rPr>
              <w:t> </w:t>
            </w:r>
            <w:r>
              <w:rPr>
                <w:i/>
                <w:noProof/>
                <w:lang w:val="en-US"/>
              </w:rPr>
              <w:t> </w:t>
            </w:r>
            <w:r>
              <w:rPr>
                <w:i/>
                <w:noProof/>
                <w:lang w:val="en-US"/>
              </w:rPr>
              <w:t> </w:t>
            </w:r>
            <w:r>
              <w:rPr>
                <w:i/>
                <w:lang w:val="en-US"/>
              </w:rPr>
              <w:fldChar w:fldCharType="end"/>
            </w:r>
          </w:p>
        </w:tc>
      </w:tr>
      <w:tr w:rsidR="004E3763" w:rsidRPr="00E56148" w14:paraId="0892152C" w14:textId="77777777" w:rsidTr="00CC1E90">
        <w:tc>
          <w:tcPr>
            <w:tcW w:w="9639" w:type="dxa"/>
            <w:shd w:val="clear" w:color="auto" w:fill="FFF2CC" w:themeFill="accent4" w:themeFillTint="33"/>
          </w:tcPr>
          <w:p w14:paraId="12828CC1" w14:textId="017804E7" w:rsidR="004E3763" w:rsidRPr="00482CA3" w:rsidRDefault="003F410B" w:rsidP="00825320">
            <w:pPr>
              <w:pStyle w:val="appl19txtnoindent"/>
              <w:rPr>
                <w:i/>
                <w:lang w:val="en-US"/>
              </w:rPr>
            </w:pPr>
            <w:r w:rsidRPr="003F410B">
              <w:rPr>
                <w:i/>
                <w:lang w:val="en-US"/>
              </w:rPr>
              <w:t>Paragraph 9.</w:t>
            </w:r>
            <w:r w:rsidR="006A511C">
              <w:rPr>
                <w:i/>
                <w:lang w:val="en-US"/>
              </w:rPr>
              <w:t> </w:t>
            </w:r>
            <w:r w:rsidRPr="003F410B">
              <w:rPr>
                <w:i/>
                <w:lang w:val="en-US"/>
              </w:rPr>
              <w:t xml:space="preserve">Please indicate whether the seafarers’ identity document contains any data that is not eye-readable, </w:t>
            </w:r>
            <w:r w:rsidRPr="00E24110">
              <w:rPr>
                <w:b/>
                <w:i/>
                <w:lang w:val="en-US"/>
              </w:rPr>
              <w:t>besides that contained in the contactless integrated circuit described in paragraph 4 of Annex 1</w:t>
            </w:r>
            <w:r w:rsidRPr="003F410B">
              <w:rPr>
                <w:i/>
                <w:lang w:val="en-US"/>
              </w:rPr>
              <w:t xml:space="preserve"> </w:t>
            </w:r>
            <w:r w:rsidR="007A303A">
              <w:rPr>
                <w:i/>
                <w:lang w:val="en-US"/>
              </w:rPr>
              <w:t>to</w:t>
            </w:r>
            <w:r w:rsidRPr="003F410B">
              <w:rPr>
                <w:i/>
                <w:lang w:val="en-US"/>
              </w:rPr>
              <w:t xml:space="preserve"> Convention No. 185. Please also explain how access is provided to machines allowing seafarers to inspect any of the non eye-readable data, including that contained in the contactless integrated circuit.</w:t>
            </w:r>
            <w:r w:rsidR="004E3763">
              <w:rPr>
                <w:i/>
                <w:lang w:val="en-US"/>
              </w:rPr>
              <w:t xml:space="preserve"> </w:t>
            </w:r>
          </w:p>
          <w:p w14:paraId="355E954A" w14:textId="77777777" w:rsidR="004E3763" w:rsidRPr="00482CA3" w:rsidRDefault="004E3763" w:rsidP="00825320">
            <w:pPr>
              <w:pStyle w:val="appl19txtnoindent"/>
              <w:rPr>
                <w:i/>
                <w:lang w:val="en-US"/>
              </w:rPr>
            </w:pPr>
            <w:r>
              <w:rPr>
                <w:i/>
                <w:lang w:val="en-US"/>
              </w:rPr>
              <w:fldChar w:fldCharType="begin">
                <w:ffData>
                  <w:name w:val="Texte6"/>
                  <w:enabled/>
                  <w:calcOnExit w:val="0"/>
                  <w:textInput/>
                </w:ffData>
              </w:fldChar>
            </w:r>
            <w:r>
              <w:rPr>
                <w:i/>
                <w:lang w:val="en-US"/>
              </w:rPr>
              <w:instrText xml:space="preserve"> FORMTEXT </w:instrText>
            </w:r>
            <w:r>
              <w:rPr>
                <w:i/>
                <w:lang w:val="en-US"/>
              </w:rPr>
            </w:r>
            <w:r>
              <w:rPr>
                <w:i/>
                <w:lang w:val="en-US"/>
              </w:rPr>
              <w:fldChar w:fldCharType="separate"/>
            </w:r>
            <w:r>
              <w:rPr>
                <w:i/>
                <w:noProof/>
                <w:lang w:val="en-US"/>
              </w:rPr>
              <w:t> </w:t>
            </w:r>
            <w:r>
              <w:rPr>
                <w:i/>
                <w:noProof/>
                <w:lang w:val="en-US"/>
              </w:rPr>
              <w:t> </w:t>
            </w:r>
            <w:r>
              <w:rPr>
                <w:i/>
                <w:noProof/>
                <w:lang w:val="en-US"/>
              </w:rPr>
              <w:t> </w:t>
            </w:r>
            <w:r>
              <w:rPr>
                <w:i/>
                <w:noProof/>
                <w:lang w:val="en-US"/>
              </w:rPr>
              <w:t> </w:t>
            </w:r>
            <w:r>
              <w:rPr>
                <w:i/>
                <w:noProof/>
                <w:lang w:val="en-US"/>
              </w:rPr>
              <w:t> </w:t>
            </w:r>
            <w:r>
              <w:rPr>
                <w:i/>
                <w:lang w:val="en-US"/>
              </w:rPr>
              <w:fldChar w:fldCharType="end"/>
            </w:r>
          </w:p>
        </w:tc>
      </w:tr>
    </w:tbl>
    <w:p w14:paraId="5F4C223A" w14:textId="77777777" w:rsidR="00E2678C" w:rsidRDefault="00E2678C" w:rsidP="000F328E">
      <w:pPr>
        <w:pStyle w:val="appl19Article"/>
      </w:pPr>
      <w:r>
        <w:t>Article 4</w:t>
      </w:r>
    </w:p>
    <w:p w14:paraId="06C9EF1A" w14:textId="77777777" w:rsidR="00E2678C" w:rsidRDefault="00E2678C" w:rsidP="000F328E">
      <w:pPr>
        <w:pStyle w:val="appl19H2"/>
        <w:spacing w:before="200"/>
      </w:pPr>
      <w:r>
        <w:t>National electronic database</w:t>
      </w:r>
    </w:p>
    <w:p w14:paraId="0BE67EBB" w14:textId="7DFF5C49" w:rsidR="00E2678C" w:rsidRDefault="00E2678C" w:rsidP="000F328E">
      <w:pPr>
        <w:pStyle w:val="appl19txt"/>
      </w:pPr>
      <w:r>
        <w:t>1.</w:t>
      </w:r>
      <w:r w:rsidR="006A511C">
        <w:t> </w:t>
      </w:r>
      <w:r>
        <w:t xml:space="preserve">Each Member shall ensure that a record of each seafarers’ identity document issued, suspended or withdrawn by it is stored in an electronic database. The necessary measures shall be taken to secure the database from interference or unauthorized access. </w:t>
      </w:r>
    </w:p>
    <w:p w14:paraId="24988DF3" w14:textId="184D9DE3" w:rsidR="00E2678C" w:rsidRDefault="00E2678C" w:rsidP="000F328E">
      <w:pPr>
        <w:pStyle w:val="appl19txt"/>
      </w:pPr>
      <w:r>
        <w:t>2.</w:t>
      </w:r>
      <w:r w:rsidR="006A511C">
        <w:t> </w:t>
      </w:r>
      <w:r>
        <w:t xml:space="preserve">The information contained in the record shall be restricted to details which are essential for the purposes of verifying a seafarers’ identity document or the status of a seafarer and which are consistent with the seafarer’s right </w:t>
      </w:r>
      <w:r>
        <w:lastRenderedPageBreak/>
        <w:t xml:space="preserve">to privacy and which meet all applicable data protection requirements. The details are set out in Annex II hereto, which may be amended in the manner provided for in Article 8 below, taking account of the need to give Members sufficient time to make any necessary revisions of their national database systems. </w:t>
      </w:r>
    </w:p>
    <w:p w14:paraId="0B8A57BB" w14:textId="6F6ECC3F" w:rsidR="00E2678C" w:rsidRDefault="00E2678C" w:rsidP="000F328E">
      <w:pPr>
        <w:pStyle w:val="appl19txt"/>
      </w:pPr>
      <w:r>
        <w:t>3.</w:t>
      </w:r>
      <w:r w:rsidR="006A511C">
        <w:t> </w:t>
      </w:r>
      <w:r>
        <w:t xml:space="preserve">Each Member shall put in place procedures which will enable any seafarer to whom it has issued a seafarers’ identity document to examine and check the validity of all the data held or stored in the electronic database which relate to that individual and to provide for correction if necessary, at no cost to the seafarer concerned. </w:t>
      </w:r>
    </w:p>
    <w:p w14:paraId="55545A1A" w14:textId="42D45CEB" w:rsidR="00E2678C" w:rsidRDefault="00E2678C" w:rsidP="000F328E">
      <w:pPr>
        <w:pStyle w:val="appl19txt"/>
      </w:pPr>
      <w:r>
        <w:t>4.</w:t>
      </w:r>
      <w:r w:rsidR="006A511C">
        <w:t> </w:t>
      </w:r>
      <w:r>
        <w:t xml:space="preserve">Each Member shall designate a permanent focal point for responding to inquiries, from the immigration or other competent authorities of all Members of the Organization, concerning the authenticity and validity of the seafarers’ identity document issued by its authority. Details of the permanent focal point shall be communicated to the International Labour Office, and the Office shall maintain a list which shall be communicated to all Members of the Organization. </w:t>
      </w:r>
    </w:p>
    <w:p w14:paraId="201187FD" w14:textId="00664D10" w:rsidR="00E2678C" w:rsidRDefault="00E2678C" w:rsidP="000F328E">
      <w:pPr>
        <w:pStyle w:val="appl19txt"/>
      </w:pPr>
      <w:r>
        <w:t>5.</w:t>
      </w:r>
      <w:r w:rsidR="006A511C">
        <w:t> </w:t>
      </w:r>
      <w:r>
        <w:t xml:space="preserve">The details referred to in paragraph 2 above shall at all times be immediately accessible to the immigration or other competent authorities in member States of the Organization, either electronically or through the focal point referred to in paragraph 4 above. </w:t>
      </w:r>
    </w:p>
    <w:p w14:paraId="5B9AC801" w14:textId="78C003AE" w:rsidR="00E2678C" w:rsidRDefault="00E2678C" w:rsidP="000F328E">
      <w:pPr>
        <w:pStyle w:val="appl19txt"/>
      </w:pPr>
      <w:r>
        <w:t>6.</w:t>
      </w:r>
      <w:r w:rsidR="006A511C">
        <w:t> </w:t>
      </w:r>
      <w:r>
        <w:t xml:space="preserve">For the purposes of this Convention, appropriate restrictions shall be established to ensure that no data – in particular, photographs – are exchanged, unless a mechanism is in place to ensure that applicable data protection and privacy standards are adhered to. </w:t>
      </w:r>
    </w:p>
    <w:p w14:paraId="5BF7B90F" w14:textId="132B357B" w:rsidR="00E2678C" w:rsidRDefault="00E2678C" w:rsidP="000F328E">
      <w:pPr>
        <w:pStyle w:val="appl19txt"/>
      </w:pPr>
      <w:r>
        <w:t>7.</w:t>
      </w:r>
      <w:r w:rsidR="006A511C">
        <w:t> </w:t>
      </w:r>
      <w:r>
        <w:t>Members shall ensure that the personal data on the electronic database shall not be used for any purpose other than verification of the seafarers’ identity document.</w:t>
      </w:r>
    </w:p>
    <w:tbl>
      <w:tblPr>
        <w:tblpPr w:leftFromText="142" w:rightFromText="142" w:topFromText="113" w:vertAnchor="text" w:horzAnchor="margin" w:tblpX="1" w:tblpY="171"/>
        <w:tblOverlap w:val="never"/>
        <w:tblW w:w="9639" w:type="dxa"/>
        <w:tblCellMar>
          <w:top w:w="142" w:type="dxa"/>
          <w:left w:w="142" w:type="dxa"/>
          <w:bottom w:w="142" w:type="dxa"/>
          <w:right w:w="142" w:type="dxa"/>
        </w:tblCellMar>
        <w:tblLook w:val="04A0" w:firstRow="1" w:lastRow="0" w:firstColumn="1" w:lastColumn="0" w:noHBand="0" w:noVBand="1"/>
      </w:tblPr>
      <w:tblGrid>
        <w:gridCol w:w="9639"/>
      </w:tblGrid>
      <w:tr w:rsidR="00F151CE" w:rsidRPr="00E56148" w14:paraId="6AA0CE69" w14:textId="77777777" w:rsidTr="00CC1E90">
        <w:tc>
          <w:tcPr>
            <w:tcW w:w="9639"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8C3007C" w14:textId="15840AA7" w:rsidR="00F151CE" w:rsidRPr="00482CA3" w:rsidRDefault="00D351D5" w:rsidP="00825320">
            <w:pPr>
              <w:pStyle w:val="appl19txtnoindent"/>
              <w:rPr>
                <w:i/>
                <w:lang w:val="en-US"/>
              </w:rPr>
            </w:pPr>
            <w:r w:rsidRPr="00D351D5">
              <w:rPr>
                <w:i/>
                <w:lang w:val="en-US"/>
              </w:rPr>
              <w:t>Paragraph 1.</w:t>
            </w:r>
            <w:r w:rsidR="006A511C">
              <w:rPr>
                <w:i/>
                <w:lang w:val="en-US"/>
              </w:rPr>
              <w:t> </w:t>
            </w:r>
            <w:r w:rsidRPr="00D351D5">
              <w:rPr>
                <w:i/>
                <w:lang w:val="en-US"/>
              </w:rPr>
              <w:t>Please indicate how it is ensured that a record of each seafarers’ identity document issued, suspended or withdrawn is stored in an electronic database and describe the measures taken to secure the database from interference or unauthorized access.</w:t>
            </w:r>
            <w:r w:rsidR="00F151CE">
              <w:rPr>
                <w:i/>
                <w:lang w:val="en-US"/>
              </w:rPr>
              <w:t xml:space="preserve"> </w:t>
            </w:r>
          </w:p>
          <w:p w14:paraId="6BF68031" w14:textId="77777777" w:rsidR="00F151CE" w:rsidRPr="00F24B44" w:rsidRDefault="00F151CE" w:rsidP="00825320">
            <w:pPr>
              <w:pStyle w:val="appl19txtnoindent"/>
              <w:spacing w:before="120"/>
              <w:rPr>
                <w:i/>
                <w:lang w:val="en-US"/>
              </w:rPr>
            </w:pPr>
            <w:r>
              <w:rPr>
                <w:i/>
                <w:lang w:val="en-US"/>
              </w:rPr>
              <w:fldChar w:fldCharType="begin">
                <w:ffData>
                  <w:name w:val="Texte6"/>
                  <w:enabled/>
                  <w:calcOnExit w:val="0"/>
                  <w:textInput/>
                </w:ffData>
              </w:fldChar>
            </w:r>
            <w:r>
              <w:rPr>
                <w:i/>
                <w:lang w:val="en-US"/>
              </w:rPr>
              <w:instrText xml:space="preserve"> FORMTEXT </w:instrText>
            </w:r>
            <w:r>
              <w:rPr>
                <w:i/>
                <w:lang w:val="en-US"/>
              </w:rPr>
            </w:r>
            <w:r>
              <w:rPr>
                <w:i/>
                <w:lang w:val="en-US"/>
              </w:rPr>
              <w:fldChar w:fldCharType="separate"/>
            </w:r>
            <w:r>
              <w:rPr>
                <w:i/>
                <w:noProof/>
                <w:lang w:val="en-US"/>
              </w:rPr>
              <w:t> </w:t>
            </w:r>
            <w:r>
              <w:rPr>
                <w:i/>
                <w:noProof/>
                <w:lang w:val="en-US"/>
              </w:rPr>
              <w:t> </w:t>
            </w:r>
            <w:r>
              <w:rPr>
                <w:i/>
                <w:noProof/>
                <w:lang w:val="en-US"/>
              </w:rPr>
              <w:t> </w:t>
            </w:r>
            <w:r>
              <w:rPr>
                <w:i/>
                <w:noProof/>
                <w:lang w:val="en-US"/>
              </w:rPr>
              <w:t> </w:t>
            </w:r>
            <w:r>
              <w:rPr>
                <w:i/>
                <w:noProof/>
                <w:lang w:val="en-US"/>
              </w:rPr>
              <w:t> </w:t>
            </w:r>
            <w:r>
              <w:rPr>
                <w:i/>
                <w:lang w:val="en-US"/>
              </w:rPr>
              <w:fldChar w:fldCharType="end"/>
            </w:r>
          </w:p>
        </w:tc>
      </w:tr>
      <w:tr w:rsidR="00F151CE" w:rsidRPr="00E56148" w14:paraId="71038B8E" w14:textId="77777777" w:rsidTr="00CC1E90">
        <w:tc>
          <w:tcPr>
            <w:tcW w:w="9639"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61B80AA" w14:textId="6759CA25" w:rsidR="00F151CE" w:rsidRPr="00482CA3" w:rsidRDefault="00AB08B4" w:rsidP="00825320">
            <w:pPr>
              <w:pStyle w:val="appl19txtnoindent"/>
              <w:rPr>
                <w:i/>
                <w:lang w:val="en-US"/>
              </w:rPr>
            </w:pPr>
            <w:r w:rsidRPr="00AB08B4">
              <w:rPr>
                <w:i/>
                <w:lang w:val="en-US"/>
              </w:rPr>
              <w:t>Paragraph 2.</w:t>
            </w:r>
            <w:r w:rsidR="006A511C">
              <w:rPr>
                <w:i/>
                <w:lang w:val="en-US"/>
              </w:rPr>
              <w:t> </w:t>
            </w:r>
            <w:r w:rsidRPr="00AB08B4">
              <w:rPr>
                <w:i/>
                <w:lang w:val="en-US"/>
              </w:rPr>
              <w:t>Please indicate details contained in the record which are essential for the purposes of verifying a seafarers’ identity document or the status of a seafarer.</w:t>
            </w:r>
            <w:r w:rsidR="00F151CE">
              <w:rPr>
                <w:i/>
                <w:lang w:val="en-US"/>
              </w:rPr>
              <w:t xml:space="preserve"> </w:t>
            </w:r>
          </w:p>
          <w:p w14:paraId="5823D086" w14:textId="77777777" w:rsidR="00F151CE" w:rsidRPr="00482CA3" w:rsidRDefault="00F151CE" w:rsidP="00825320">
            <w:pPr>
              <w:pStyle w:val="appl19txtnoindent"/>
              <w:rPr>
                <w:i/>
                <w:lang w:val="en-US"/>
              </w:rPr>
            </w:pPr>
            <w:r>
              <w:rPr>
                <w:i/>
                <w:lang w:val="en-US"/>
              </w:rPr>
              <w:fldChar w:fldCharType="begin">
                <w:ffData>
                  <w:name w:val="Texte6"/>
                  <w:enabled/>
                  <w:calcOnExit w:val="0"/>
                  <w:textInput/>
                </w:ffData>
              </w:fldChar>
            </w:r>
            <w:r>
              <w:rPr>
                <w:i/>
                <w:lang w:val="en-US"/>
              </w:rPr>
              <w:instrText xml:space="preserve"> FORMTEXT </w:instrText>
            </w:r>
            <w:r>
              <w:rPr>
                <w:i/>
                <w:lang w:val="en-US"/>
              </w:rPr>
            </w:r>
            <w:r>
              <w:rPr>
                <w:i/>
                <w:lang w:val="en-US"/>
              </w:rPr>
              <w:fldChar w:fldCharType="separate"/>
            </w:r>
            <w:r>
              <w:rPr>
                <w:i/>
                <w:noProof/>
                <w:lang w:val="en-US"/>
              </w:rPr>
              <w:t> </w:t>
            </w:r>
            <w:r>
              <w:rPr>
                <w:i/>
                <w:noProof/>
                <w:lang w:val="en-US"/>
              </w:rPr>
              <w:t> </w:t>
            </w:r>
            <w:r>
              <w:rPr>
                <w:i/>
                <w:noProof/>
                <w:lang w:val="en-US"/>
              </w:rPr>
              <w:t> </w:t>
            </w:r>
            <w:r>
              <w:rPr>
                <w:i/>
                <w:noProof/>
                <w:lang w:val="en-US"/>
              </w:rPr>
              <w:t> </w:t>
            </w:r>
            <w:r>
              <w:rPr>
                <w:i/>
                <w:noProof/>
                <w:lang w:val="en-US"/>
              </w:rPr>
              <w:t> </w:t>
            </w:r>
            <w:r>
              <w:rPr>
                <w:i/>
                <w:lang w:val="en-US"/>
              </w:rPr>
              <w:fldChar w:fldCharType="end"/>
            </w:r>
          </w:p>
        </w:tc>
      </w:tr>
      <w:tr w:rsidR="00F151CE" w:rsidRPr="00E56148" w14:paraId="3FD3CE15" w14:textId="77777777" w:rsidTr="00CC1E90">
        <w:tc>
          <w:tcPr>
            <w:tcW w:w="9639"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76C21F0" w14:textId="56456EB3" w:rsidR="00F151CE" w:rsidRPr="00482CA3" w:rsidRDefault="00AB08B4" w:rsidP="00F151CE">
            <w:pPr>
              <w:pStyle w:val="appl19txtnoindent"/>
              <w:rPr>
                <w:i/>
                <w:lang w:val="en-US"/>
              </w:rPr>
            </w:pPr>
            <w:r w:rsidRPr="00AB08B4">
              <w:rPr>
                <w:i/>
                <w:lang w:val="en-US"/>
              </w:rPr>
              <w:t>Paragraph 3.</w:t>
            </w:r>
            <w:r w:rsidR="006A511C">
              <w:rPr>
                <w:i/>
                <w:lang w:val="en-US"/>
              </w:rPr>
              <w:t> </w:t>
            </w:r>
            <w:r w:rsidRPr="00AB08B4">
              <w:rPr>
                <w:i/>
                <w:lang w:val="en-US"/>
              </w:rPr>
              <w:t>Please indicate the procedures put in place which will enable seafarers to examine and check the validity of all the data held or stored in the electronic database which relate to them and provide for correction, if necessary, at no cost to the seafarers concerned.</w:t>
            </w:r>
            <w:r w:rsidR="00F151CE">
              <w:rPr>
                <w:i/>
                <w:lang w:val="en-US"/>
              </w:rPr>
              <w:t xml:space="preserve"> </w:t>
            </w:r>
          </w:p>
          <w:p w14:paraId="1A5EBF0B" w14:textId="77777777" w:rsidR="00F151CE" w:rsidRPr="00F24B44" w:rsidRDefault="00F151CE" w:rsidP="00F151CE">
            <w:pPr>
              <w:pStyle w:val="appl19txtnoindent"/>
              <w:spacing w:before="120"/>
              <w:rPr>
                <w:i/>
                <w:lang w:val="en-US"/>
              </w:rPr>
            </w:pPr>
            <w:r>
              <w:rPr>
                <w:i/>
                <w:lang w:val="en-US"/>
              </w:rPr>
              <w:fldChar w:fldCharType="begin">
                <w:ffData>
                  <w:name w:val="Texte6"/>
                  <w:enabled/>
                  <w:calcOnExit w:val="0"/>
                  <w:textInput/>
                </w:ffData>
              </w:fldChar>
            </w:r>
            <w:r>
              <w:rPr>
                <w:i/>
                <w:lang w:val="en-US"/>
              </w:rPr>
              <w:instrText xml:space="preserve"> FORMTEXT </w:instrText>
            </w:r>
            <w:r>
              <w:rPr>
                <w:i/>
                <w:lang w:val="en-US"/>
              </w:rPr>
            </w:r>
            <w:r>
              <w:rPr>
                <w:i/>
                <w:lang w:val="en-US"/>
              </w:rPr>
              <w:fldChar w:fldCharType="separate"/>
            </w:r>
            <w:r>
              <w:rPr>
                <w:i/>
                <w:noProof/>
                <w:lang w:val="en-US"/>
              </w:rPr>
              <w:t> </w:t>
            </w:r>
            <w:r>
              <w:rPr>
                <w:i/>
                <w:noProof/>
                <w:lang w:val="en-US"/>
              </w:rPr>
              <w:t> </w:t>
            </w:r>
            <w:r>
              <w:rPr>
                <w:i/>
                <w:noProof/>
                <w:lang w:val="en-US"/>
              </w:rPr>
              <w:t> </w:t>
            </w:r>
            <w:r>
              <w:rPr>
                <w:i/>
                <w:noProof/>
                <w:lang w:val="en-US"/>
              </w:rPr>
              <w:t> </w:t>
            </w:r>
            <w:r>
              <w:rPr>
                <w:i/>
                <w:noProof/>
                <w:lang w:val="en-US"/>
              </w:rPr>
              <w:t> </w:t>
            </w:r>
            <w:r>
              <w:rPr>
                <w:i/>
                <w:lang w:val="en-US"/>
              </w:rPr>
              <w:fldChar w:fldCharType="end"/>
            </w:r>
          </w:p>
        </w:tc>
      </w:tr>
      <w:tr w:rsidR="00F151CE" w:rsidRPr="00E56148" w14:paraId="0B57119E" w14:textId="77777777" w:rsidTr="00CC1E90">
        <w:tc>
          <w:tcPr>
            <w:tcW w:w="9639"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B95C13D" w14:textId="6EF55801" w:rsidR="00F151CE" w:rsidRPr="00482CA3" w:rsidRDefault="00CC125F" w:rsidP="00F151CE">
            <w:pPr>
              <w:pStyle w:val="appl19txtnoindent"/>
              <w:rPr>
                <w:i/>
                <w:lang w:val="en-US"/>
              </w:rPr>
            </w:pPr>
            <w:r w:rsidRPr="00CC125F">
              <w:rPr>
                <w:i/>
                <w:lang w:val="en-US"/>
              </w:rPr>
              <w:t>Paragraph 4.</w:t>
            </w:r>
            <w:r w:rsidR="006A511C">
              <w:rPr>
                <w:i/>
                <w:lang w:val="en-US"/>
              </w:rPr>
              <w:t> </w:t>
            </w:r>
            <w:r w:rsidRPr="00CC125F">
              <w:rPr>
                <w:i/>
                <w:lang w:val="en-US"/>
              </w:rPr>
              <w:t>Please indicate the designated permanent focal point and communicate the relevant details concerning the focal point.</w:t>
            </w:r>
            <w:r w:rsidR="00F151CE">
              <w:rPr>
                <w:i/>
                <w:lang w:val="en-US"/>
              </w:rPr>
              <w:t xml:space="preserve"> </w:t>
            </w:r>
          </w:p>
          <w:p w14:paraId="7B23112E" w14:textId="77777777" w:rsidR="00F151CE" w:rsidRPr="00F24B44" w:rsidRDefault="00F151CE" w:rsidP="00F151CE">
            <w:pPr>
              <w:pStyle w:val="appl19txtnoindent"/>
              <w:spacing w:before="120"/>
              <w:rPr>
                <w:i/>
                <w:lang w:val="en-US"/>
              </w:rPr>
            </w:pPr>
            <w:r>
              <w:rPr>
                <w:i/>
                <w:lang w:val="en-US"/>
              </w:rPr>
              <w:fldChar w:fldCharType="begin">
                <w:ffData>
                  <w:name w:val="Texte6"/>
                  <w:enabled/>
                  <w:calcOnExit w:val="0"/>
                  <w:textInput/>
                </w:ffData>
              </w:fldChar>
            </w:r>
            <w:r>
              <w:rPr>
                <w:i/>
                <w:lang w:val="en-US"/>
              </w:rPr>
              <w:instrText xml:space="preserve"> FORMTEXT </w:instrText>
            </w:r>
            <w:r>
              <w:rPr>
                <w:i/>
                <w:lang w:val="en-US"/>
              </w:rPr>
            </w:r>
            <w:r>
              <w:rPr>
                <w:i/>
                <w:lang w:val="en-US"/>
              </w:rPr>
              <w:fldChar w:fldCharType="separate"/>
            </w:r>
            <w:r>
              <w:rPr>
                <w:i/>
                <w:noProof/>
                <w:lang w:val="en-US"/>
              </w:rPr>
              <w:t> </w:t>
            </w:r>
            <w:r>
              <w:rPr>
                <w:i/>
                <w:noProof/>
                <w:lang w:val="en-US"/>
              </w:rPr>
              <w:t> </w:t>
            </w:r>
            <w:r>
              <w:rPr>
                <w:i/>
                <w:noProof/>
                <w:lang w:val="en-US"/>
              </w:rPr>
              <w:t> </w:t>
            </w:r>
            <w:r>
              <w:rPr>
                <w:i/>
                <w:noProof/>
                <w:lang w:val="en-US"/>
              </w:rPr>
              <w:t> </w:t>
            </w:r>
            <w:r>
              <w:rPr>
                <w:i/>
                <w:noProof/>
                <w:lang w:val="en-US"/>
              </w:rPr>
              <w:t> </w:t>
            </w:r>
            <w:r>
              <w:rPr>
                <w:i/>
                <w:lang w:val="en-US"/>
              </w:rPr>
              <w:fldChar w:fldCharType="end"/>
            </w:r>
          </w:p>
        </w:tc>
      </w:tr>
      <w:tr w:rsidR="00F151CE" w:rsidRPr="00E56148" w14:paraId="31D28E40" w14:textId="77777777" w:rsidTr="00CC1E90">
        <w:tc>
          <w:tcPr>
            <w:tcW w:w="9639"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64B9046" w14:textId="49F6C021" w:rsidR="00F151CE" w:rsidRPr="00482CA3" w:rsidRDefault="00CC125F" w:rsidP="00F151CE">
            <w:pPr>
              <w:pStyle w:val="appl19txtnoindent"/>
              <w:rPr>
                <w:i/>
                <w:lang w:val="en-US"/>
              </w:rPr>
            </w:pPr>
            <w:r w:rsidRPr="00CC125F">
              <w:rPr>
                <w:i/>
                <w:lang w:val="en-US"/>
              </w:rPr>
              <w:t>Paragraph 5.</w:t>
            </w:r>
            <w:r w:rsidR="006A511C">
              <w:rPr>
                <w:i/>
                <w:lang w:val="en-US"/>
              </w:rPr>
              <w:t> </w:t>
            </w:r>
            <w:r w:rsidRPr="00CC125F">
              <w:rPr>
                <w:i/>
                <w:lang w:val="en-US"/>
              </w:rPr>
              <w:t>Please describe the measures taken which ensure that the details referred to in paragraph 2 are at all times immediately accessible to the immigration or other competent authorities in member States of the Organization.</w:t>
            </w:r>
            <w:r w:rsidR="00F151CE">
              <w:rPr>
                <w:i/>
                <w:lang w:val="en-US"/>
              </w:rPr>
              <w:t xml:space="preserve"> </w:t>
            </w:r>
          </w:p>
          <w:p w14:paraId="3BEA97E9" w14:textId="77777777" w:rsidR="00F151CE" w:rsidRPr="00F24B44" w:rsidRDefault="00F151CE" w:rsidP="00F151CE">
            <w:pPr>
              <w:pStyle w:val="appl19txtnoindent"/>
              <w:spacing w:before="120"/>
              <w:rPr>
                <w:i/>
                <w:lang w:val="en-US"/>
              </w:rPr>
            </w:pPr>
            <w:r>
              <w:rPr>
                <w:i/>
                <w:lang w:val="en-US"/>
              </w:rPr>
              <w:fldChar w:fldCharType="begin">
                <w:ffData>
                  <w:name w:val="Texte6"/>
                  <w:enabled/>
                  <w:calcOnExit w:val="0"/>
                  <w:textInput/>
                </w:ffData>
              </w:fldChar>
            </w:r>
            <w:r>
              <w:rPr>
                <w:i/>
                <w:lang w:val="en-US"/>
              </w:rPr>
              <w:instrText xml:space="preserve"> FORMTEXT </w:instrText>
            </w:r>
            <w:r>
              <w:rPr>
                <w:i/>
                <w:lang w:val="en-US"/>
              </w:rPr>
            </w:r>
            <w:r>
              <w:rPr>
                <w:i/>
                <w:lang w:val="en-US"/>
              </w:rPr>
              <w:fldChar w:fldCharType="separate"/>
            </w:r>
            <w:r>
              <w:rPr>
                <w:i/>
                <w:noProof/>
                <w:lang w:val="en-US"/>
              </w:rPr>
              <w:t> </w:t>
            </w:r>
            <w:r>
              <w:rPr>
                <w:i/>
                <w:noProof/>
                <w:lang w:val="en-US"/>
              </w:rPr>
              <w:t> </w:t>
            </w:r>
            <w:r>
              <w:rPr>
                <w:i/>
                <w:noProof/>
                <w:lang w:val="en-US"/>
              </w:rPr>
              <w:t> </w:t>
            </w:r>
            <w:r>
              <w:rPr>
                <w:i/>
                <w:noProof/>
                <w:lang w:val="en-US"/>
              </w:rPr>
              <w:t> </w:t>
            </w:r>
            <w:r>
              <w:rPr>
                <w:i/>
                <w:noProof/>
                <w:lang w:val="en-US"/>
              </w:rPr>
              <w:t> </w:t>
            </w:r>
            <w:r>
              <w:rPr>
                <w:i/>
                <w:lang w:val="en-US"/>
              </w:rPr>
              <w:fldChar w:fldCharType="end"/>
            </w:r>
          </w:p>
        </w:tc>
      </w:tr>
      <w:tr w:rsidR="00F151CE" w:rsidRPr="00E56148" w14:paraId="28872A76" w14:textId="77777777" w:rsidTr="00CC1E90">
        <w:tc>
          <w:tcPr>
            <w:tcW w:w="9639"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5A80776" w14:textId="167550D5" w:rsidR="00F151CE" w:rsidRPr="00482CA3" w:rsidRDefault="00CC125F" w:rsidP="00F151CE">
            <w:pPr>
              <w:pStyle w:val="appl19txtnoindent"/>
              <w:rPr>
                <w:i/>
                <w:lang w:val="en-US"/>
              </w:rPr>
            </w:pPr>
            <w:r w:rsidRPr="00CC125F">
              <w:rPr>
                <w:i/>
                <w:lang w:val="en-US"/>
              </w:rPr>
              <w:lastRenderedPageBreak/>
              <w:t>Paragraph 6.</w:t>
            </w:r>
            <w:r w:rsidR="006A511C">
              <w:rPr>
                <w:i/>
                <w:lang w:val="en-US"/>
              </w:rPr>
              <w:t> </w:t>
            </w:r>
            <w:r w:rsidRPr="00CC125F">
              <w:rPr>
                <w:i/>
                <w:lang w:val="en-US"/>
              </w:rPr>
              <w:t>Please indicate the restrictions established in the exchange of data and any mechanism in place to ensure that applicable data protection and privacy standards are adhered to in the exchange of data, in particular, photographs.</w:t>
            </w:r>
            <w:r w:rsidR="00F151CE">
              <w:rPr>
                <w:i/>
                <w:lang w:val="en-US"/>
              </w:rPr>
              <w:t xml:space="preserve"> </w:t>
            </w:r>
          </w:p>
          <w:p w14:paraId="4A332E61" w14:textId="77777777" w:rsidR="00F151CE" w:rsidRPr="00F24B44" w:rsidRDefault="00F151CE" w:rsidP="00F151CE">
            <w:pPr>
              <w:pStyle w:val="appl19txtnoindent"/>
              <w:spacing w:before="120"/>
              <w:rPr>
                <w:i/>
                <w:lang w:val="en-US"/>
              </w:rPr>
            </w:pPr>
            <w:r>
              <w:rPr>
                <w:i/>
                <w:lang w:val="en-US"/>
              </w:rPr>
              <w:fldChar w:fldCharType="begin">
                <w:ffData>
                  <w:name w:val="Texte6"/>
                  <w:enabled/>
                  <w:calcOnExit w:val="0"/>
                  <w:textInput/>
                </w:ffData>
              </w:fldChar>
            </w:r>
            <w:r>
              <w:rPr>
                <w:i/>
                <w:lang w:val="en-US"/>
              </w:rPr>
              <w:instrText xml:space="preserve"> FORMTEXT </w:instrText>
            </w:r>
            <w:r>
              <w:rPr>
                <w:i/>
                <w:lang w:val="en-US"/>
              </w:rPr>
            </w:r>
            <w:r>
              <w:rPr>
                <w:i/>
                <w:lang w:val="en-US"/>
              </w:rPr>
              <w:fldChar w:fldCharType="separate"/>
            </w:r>
            <w:r>
              <w:rPr>
                <w:i/>
                <w:noProof/>
                <w:lang w:val="en-US"/>
              </w:rPr>
              <w:t> </w:t>
            </w:r>
            <w:r>
              <w:rPr>
                <w:i/>
                <w:noProof/>
                <w:lang w:val="en-US"/>
              </w:rPr>
              <w:t> </w:t>
            </w:r>
            <w:r>
              <w:rPr>
                <w:i/>
                <w:noProof/>
                <w:lang w:val="en-US"/>
              </w:rPr>
              <w:t> </w:t>
            </w:r>
            <w:r>
              <w:rPr>
                <w:i/>
                <w:noProof/>
                <w:lang w:val="en-US"/>
              </w:rPr>
              <w:t> </w:t>
            </w:r>
            <w:r>
              <w:rPr>
                <w:i/>
                <w:noProof/>
                <w:lang w:val="en-US"/>
              </w:rPr>
              <w:t> </w:t>
            </w:r>
            <w:r>
              <w:rPr>
                <w:i/>
                <w:lang w:val="en-US"/>
              </w:rPr>
              <w:fldChar w:fldCharType="end"/>
            </w:r>
          </w:p>
        </w:tc>
      </w:tr>
      <w:tr w:rsidR="00F151CE" w:rsidRPr="00E56148" w14:paraId="450D0808" w14:textId="77777777" w:rsidTr="00CC1E90">
        <w:tc>
          <w:tcPr>
            <w:tcW w:w="9639"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474C7EF" w14:textId="0A27E088" w:rsidR="00F151CE" w:rsidRPr="00482CA3" w:rsidRDefault="00336EF6" w:rsidP="00F151CE">
            <w:pPr>
              <w:pStyle w:val="appl19txtnoindent"/>
              <w:rPr>
                <w:i/>
                <w:lang w:val="en-US"/>
              </w:rPr>
            </w:pPr>
            <w:r w:rsidRPr="00336EF6">
              <w:rPr>
                <w:i/>
                <w:lang w:val="en-US"/>
              </w:rPr>
              <w:t>Paragraph 7.</w:t>
            </w:r>
            <w:r w:rsidR="006A511C">
              <w:rPr>
                <w:i/>
                <w:lang w:val="en-US"/>
              </w:rPr>
              <w:t> </w:t>
            </w:r>
            <w:r w:rsidRPr="00336EF6">
              <w:rPr>
                <w:i/>
                <w:lang w:val="en-US"/>
              </w:rPr>
              <w:t>Please indicate the measures taken to ensure that the personal data on the electronic database shall not be used for any purpose other than verification of the seafarers’ identity document.</w:t>
            </w:r>
            <w:r w:rsidR="00F151CE">
              <w:rPr>
                <w:i/>
                <w:lang w:val="en-US"/>
              </w:rPr>
              <w:t xml:space="preserve"> </w:t>
            </w:r>
          </w:p>
          <w:p w14:paraId="6F26F835" w14:textId="77777777" w:rsidR="00F151CE" w:rsidRPr="00F24B44" w:rsidRDefault="00F151CE" w:rsidP="00F151CE">
            <w:pPr>
              <w:pStyle w:val="appl19txtnoindent"/>
              <w:spacing w:before="120"/>
              <w:rPr>
                <w:i/>
                <w:lang w:val="en-US"/>
              </w:rPr>
            </w:pPr>
            <w:r>
              <w:rPr>
                <w:i/>
                <w:lang w:val="en-US"/>
              </w:rPr>
              <w:fldChar w:fldCharType="begin">
                <w:ffData>
                  <w:name w:val="Texte6"/>
                  <w:enabled/>
                  <w:calcOnExit w:val="0"/>
                  <w:textInput/>
                </w:ffData>
              </w:fldChar>
            </w:r>
            <w:r>
              <w:rPr>
                <w:i/>
                <w:lang w:val="en-US"/>
              </w:rPr>
              <w:instrText xml:space="preserve"> FORMTEXT </w:instrText>
            </w:r>
            <w:r>
              <w:rPr>
                <w:i/>
                <w:lang w:val="en-US"/>
              </w:rPr>
            </w:r>
            <w:r>
              <w:rPr>
                <w:i/>
                <w:lang w:val="en-US"/>
              </w:rPr>
              <w:fldChar w:fldCharType="separate"/>
            </w:r>
            <w:r>
              <w:rPr>
                <w:i/>
                <w:noProof/>
                <w:lang w:val="en-US"/>
              </w:rPr>
              <w:t> </w:t>
            </w:r>
            <w:r>
              <w:rPr>
                <w:i/>
                <w:noProof/>
                <w:lang w:val="en-US"/>
              </w:rPr>
              <w:t> </w:t>
            </w:r>
            <w:r>
              <w:rPr>
                <w:i/>
                <w:noProof/>
                <w:lang w:val="en-US"/>
              </w:rPr>
              <w:t> </w:t>
            </w:r>
            <w:r>
              <w:rPr>
                <w:i/>
                <w:noProof/>
                <w:lang w:val="en-US"/>
              </w:rPr>
              <w:t> </w:t>
            </w:r>
            <w:r>
              <w:rPr>
                <w:i/>
                <w:noProof/>
                <w:lang w:val="en-US"/>
              </w:rPr>
              <w:t> </w:t>
            </w:r>
            <w:r>
              <w:rPr>
                <w:i/>
                <w:lang w:val="en-US"/>
              </w:rPr>
              <w:fldChar w:fldCharType="end"/>
            </w:r>
          </w:p>
        </w:tc>
      </w:tr>
    </w:tbl>
    <w:p w14:paraId="6A7165A3" w14:textId="77777777" w:rsidR="00E2678C" w:rsidRDefault="00E2678C" w:rsidP="00336EF6">
      <w:pPr>
        <w:pStyle w:val="appl19Article"/>
      </w:pPr>
      <w:r>
        <w:t>Article 5</w:t>
      </w:r>
    </w:p>
    <w:p w14:paraId="1B550D09" w14:textId="77777777" w:rsidR="00E2678C" w:rsidRDefault="00E2678C" w:rsidP="00336EF6">
      <w:pPr>
        <w:pStyle w:val="appl19H2"/>
        <w:spacing w:before="200"/>
      </w:pPr>
      <w:r>
        <w:t>Quality control and evaluations</w:t>
      </w:r>
    </w:p>
    <w:p w14:paraId="28E1DE8C" w14:textId="6B8E949B" w:rsidR="00E2678C" w:rsidRDefault="00E2678C" w:rsidP="00336EF6">
      <w:pPr>
        <w:pStyle w:val="appl19txt"/>
      </w:pPr>
      <w:r>
        <w:t>1.</w:t>
      </w:r>
      <w:r w:rsidR="006A511C">
        <w:t> </w:t>
      </w:r>
      <w:r>
        <w:t xml:space="preserve">Minimum requirements concerning processes and procedures for the issue of seafarers’ identity documents, including quality-control procedures, are set out in Annex III to this Convention. These minimum requirements establish mandatory results that must be achieved by each Member in the administration of its system for issuance of seafarers’ identity documents. </w:t>
      </w:r>
    </w:p>
    <w:p w14:paraId="7C237740" w14:textId="74EE9507" w:rsidR="00E2678C" w:rsidRDefault="00E2678C" w:rsidP="00336EF6">
      <w:pPr>
        <w:pStyle w:val="appl19txt"/>
      </w:pPr>
      <w:r>
        <w:t>2.</w:t>
      </w:r>
      <w:r w:rsidR="006A511C">
        <w:t> </w:t>
      </w:r>
      <w:r>
        <w:t xml:space="preserve">Processes and procedures shall be in place to ensure the necessary security for: </w:t>
      </w:r>
    </w:p>
    <w:p w14:paraId="77A2BCA5" w14:textId="77777777" w:rsidR="00E2678C" w:rsidRPr="00D51F97" w:rsidRDefault="00E2678C" w:rsidP="00336EF6">
      <w:pPr>
        <w:pStyle w:val="appl19a"/>
        <w:rPr>
          <w:lang w:val="en-US"/>
        </w:rPr>
      </w:pPr>
      <w:r w:rsidRPr="00D51F97">
        <w:rPr>
          <w:lang w:val="en-US"/>
        </w:rPr>
        <w:t>(a)</w:t>
      </w:r>
      <w:r w:rsidRPr="00D51F97">
        <w:rPr>
          <w:lang w:val="en-US"/>
        </w:rPr>
        <w:tab/>
        <w:t xml:space="preserve">the production and delivery of blank seafarers’ identity documents; </w:t>
      </w:r>
    </w:p>
    <w:p w14:paraId="392C0372" w14:textId="77777777" w:rsidR="00E2678C" w:rsidRPr="00D51F97" w:rsidRDefault="00E2678C" w:rsidP="00336EF6">
      <w:pPr>
        <w:pStyle w:val="appl19a"/>
        <w:rPr>
          <w:lang w:val="en-US"/>
        </w:rPr>
      </w:pPr>
      <w:r w:rsidRPr="00D51F97">
        <w:rPr>
          <w:lang w:val="en-US"/>
        </w:rPr>
        <w:t>(b)</w:t>
      </w:r>
      <w:r w:rsidRPr="00D51F97">
        <w:rPr>
          <w:lang w:val="en-US"/>
        </w:rPr>
        <w:tab/>
        <w:t xml:space="preserve">the custody, handling and accountability for blank and completed seafarers’ identity documents; </w:t>
      </w:r>
    </w:p>
    <w:p w14:paraId="688D0FD7" w14:textId="77777777" w:rsidR="00E2678C" w:rsidRPr="00D51F97" w:rsidRDefault="00E2678C" w:rsidP="00336EF6">
      <w:pPr>
        <w:pStyle w:val="appl19a"/>
        <w:rPr>
          <w:lang w:val="en-US"/>
        </w:rPr>
      </w:pPr>
      <w:r w:rsidRPr="00D51F97">
        <w:rPr>
          <w:lang w:val="en-US"/>
        </w:rPr>
        <w:t>(c)</w:t>
      </w:r>
      <w:r w:rsidRPr="00D51F97">
        <w:rPr>
          <w:lang w:val="en-US"/>
        </w:rPr>
        <w:tab/>
        <w:t xml:space="preserve">the processing of applications, the completion of the blank seafarers’ identity documents into personalized seafarers’ identity documents by the authority and unit responsible for issuing them and the delivery of the seafarers’ identity documents; </w:t>
      </w:r>
    </w:p>
    <w:p w14:paraId="06A5ACBC" w14:textId="77777777" w:rsidR="00E2678C" w:rsidRPr="00D51F97" w:rsidRDefault="00E2678C" w:rsidP="00336EF6">
      <w:pPr>
        <w:pStyle w:val="appl19a"/>
        <w:rPr>
          <w:lang w:val="en-US"/>
        </w:rPr>
      </w:pPr>
      <w:r w:rsidRPr="00D51F97">
        <w:rPr>
          <w:lang w:val="en-US"/>
        </w:rPr>
        <w:t>(d)</w:t>
      </w:r>
      <w:r w:rsidRPr="00D51F97">
        <w:rPr>
          <w:lang w:val="en-US"/>
        </w:rPr>
        <w:tab/>
        <w:t xml:space="preserve">the operation and maintenance of the database; and </w:t>
      </w:r>
    </w:p>
    <w:p w14:paraId="1CE064EB" w14:textId="77777777" w:rsidR="00E2678C" w:rsidRPr="00D51F97" w:rsidRDefault="00E2678C" w:rsidP="00336EF6">
      <w:pPr>
        <w:pStyle w:val="appl19a"/>
        <w:rPr>
          <w:lang w:val="en-US"/>
        </w:rPr>
      </w:pPr>
      <w:r w:rsidRPr="00D51F97">
        <w:rPr>
          <w:lang w:val="en-US"/>
        </w:rPr>
        <w:t>(e)</w:t>
      </w:r>
      <w:r w:rsidRPr="00D51F97">
        <w:rPr>
          <w:lang w:val="en-US"/>
        </w:rPr>
        <w:tab/>
        <w:t xml:space="preserve">the quality control of procedures and periodic evaluations. </w:t>
      </w:r>
    </w:p>
    <w:p w14:paraId="678C3CD2" w14:textId="22A4F29E" w:rsidR="00E2678C" w:rsidRDefault="00E2678C" w:rsidP="00336EF6">
      <w:pPr>
        <w:pStyle w:val="appl19txt"/>
      </w:pPr>
      <w:r>
        <w:t>3.</w:t>
      </w:r>
      <w:r w:rsidR="006A511C">
        <w:t> </w:t>
      </w:r>
      <w:r>
        <w:t xml:space="preserve">Subject to paragraph 2 above, Annex III may be amended in the manner provided for in Article 8, taking account of the need to give Members sufficient time to make any necessary revisions to their processes and procedures. </w:t>
      </w:r>
    </w:p>
    <w:p w14:paraId="0A064000" w14:textId="67BFAECD" w:rsidR="00E2678C" w:rsidRDefault="00E2678C" w:rsidP="00336EF6">
      <w:pPr>
        <w:pStyle w:val="appl19txt"/>
      </w:pPr>
      <w:r>
        <w:t>4.</w:t>
      </w:r>
      <w:r w:rsidR="006A511C">
        <w:t> </w:t>
      </w:r>
      <w:r>
        <w:t xml:space="preserve">Each Member shall carry out an independent evaluation of the administration of its system for issuing seafarers’ identity documents, including quality-control procedures, at least every five years. Reports on such evaluations, subject to the removal of any confidential material, shall be provided to the Director-General of the International Labour Office with a copy to the representative organizations of shipowners and seafarers in the Member concerned. This reporting requirement shall be without prejudice to the obligations of Members under article 22 of the Constitution of the International Labour Organisation. </w:t>
      </w:r>
    </w:p>
    <w:p w14:paraId="2CD1EF35" w14:textId="3F7F94DA" w:rsidR="00E2678C" w:rsidRDefault="00E2678C" w:rsidP="00336EF6">
      <w:pPr>
        <w:pStyle w:val="appl19txt"/>
      </w:pPr>
      <w:r>
        <w:t>5.</w:t>
      </w:r>
      <w:r w:rsidR="006A511C">
        <w:t> </w:t>
      </w:r>
      <w:r>
        <w:t xml:space="preserve">The International Labour Office shall make these evaluation reports available to Members. Any disclosure, other than those authorized by this Convention, shall require the consent of the reporting Member. </w:t>
      </w:r>
    </w:p>
    <w:p w14:paraId="0CD2885E" w14:textId="32DEBA4A" w:rsidR="00E2678C" w:rsidRDefault="00E2678C" w:rsidP="00336EF6">
      <w:pPr>
        <w:pStyle w:val="appl19txt"/>
      </w:pPr>
      <w:r>
        <w:t>6.</w:t>
      </w:r>
      <w:r w:rsidR="006A511C">
        <w:t> </w:t>
      </w:r>
      <w:r>
        <w:t xml:space="preserve">The Governing Body of the International Labour Office, acting on the basis of all relevant information in accordance with arrangements made by it, shall approve a list of Members which fully meet the minimum requirements referred to in paragraph 1 above. </w:t>
      </w:r>
    </w:p>
    <w:p w14:paraId="03C635E6" w14:textId="2445A08E" w:rsidR="00E2678C" w:rsidRDefault="00E2678C" w:rsidP="00336EF6">
      <w:pPr>
        <w:pStyle w:val="appl19txt"/>
      </w:pPr>
      <w:r>
        <w:t>7.</w:t>
      </w:r>
      <w:r w:rsidR="006A511C">
        <w:t> </w:t>
      </w:r>
      <w:r>
        <w:t>The list must be available to Members of the Organization at all times and be updated as appropriate information is received. In particular, Members shall be promptly notified where the inclusion of any Member on the list is contested on solid grounds in the framework of the proc</w:t>
      </w:r>
      <w:r w:rsidR="00E62D77">
        <w:t>edures referred to in paragraph </w:t>
      </w:r>
      <w:r>
        <w:t xml:space="preserve">8. </w:t>
      </w:r>
    </w:p>
    <w:p w14:paraId="660E716C" w14:textId="491145D2" w:rsidR="00E2678C" w:rsidRDefault="00E2678C" w:rsidP="00336EF6">
      <w:pPr>
        <w:pStyle w:val="appl19txt"/>
      </w:pPr>
      <w:r>
        <w:t>8.</w:t>
      </w:r>
      <w:r w:rsidR="006A511C">
        <w:t> </w:t>
      </w:r>
      <w:r>
        <w:t xml:space="preserve">In accordance with procedures established by the Governing Body, provision shall be made for Members which have been or may be excluded from the list, as well as interested governments of ratifying Members and representative shipowners’ and seafarers’ organizations, to make their views known to the Governing Body, in </w:t>
      </w:r>
      <w:r>
        <w:lastRenderedPageBreak/>
        <w:t xml:space="preserve">accordance with the arrangements referred to above and to have any disagreements fairly and impartially settled in a timely manner. </w:t>
      </w:r>
    </w:p>
    <w:p w14:paraId="53223744" w14:textId="296FE84C" w:rsidR="00E2678C" w:rsidRDefault="00E2678C" w:rsidP="00452CBB">
      <w:pPr>
        <w:pStyle w:val="appl19txt"/>
      </w:pPr>
      <w:r>
        <w:t>9.</w:t>
      </w:r>
      <w:r w:rsidR="006A511C">
        <w:t> </w:t>
      </w:r>
      <w:r>
        <w:t>The recognition of seafarers’ identity documents issued by a Member is subject to its compliance with the minimum requirements referred to in paragraph 1 above.</w:t>
      </w:r>
    </w:p>
    <w:tbl>
      <w:tblPr>
        <w:tblpPr w:leftFromText="142" w:rightFromText="142" w:topFromText="113" w:vertAnchor="text" w:horzAnchor="margin" w:tblpX="1" w:tblpY="171"/>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2" w:type="dxa"/>
          <w:left w:w="142" w:type="dxa"/>
          <w:bottom w:w="142" w:type="dxa"/>
          <w:right w:w="142" w:type="dxa"/>
        </w:tblCellMar>
        <w:tblLook w:val="04A0" w:firstRow="1" w:lastRow="0" w:firstColumn="1" w:lastColumn="0" w:noHBand="0" w:noVBand="1"/>
      </w:tblPr>
      <w:tblGrid>
        <w:gridCol w:w="9639"/>
      </w:tblGrid>
      <w:tr w:rsidR="00452CBB" w:rsidRPr="00BF1AF4" w14:paraId="77E730B2" w14:textId="77777777" w:rsidTr="00D47653">
        <w:tc>
          <w:tcPr>
            <w:tcW w:w="9639" w:type="dxa"/>
            <w:shd w:val="clear" w:color="auto" w:fill="FFF2CC" w:themeFill="accent4" w:themeFillTint="33"/>
          </w:tcPr>
          <w:p w14:paraId="45979DD0" w14:textId="286EBAE3" w:rsidR="00452CBB" w:rsidRPr="00BF1AF4" w:rsidRDefault="00452CBB" w:rsidP="00BF1AF4">
            <w:pPr>
              <w:pStyle w:val="appl19txtnoindent"/>
              <w:rPr>
                <w:i/>
              </w:rPr>
            </w:pPr>
            <w:r w:rsidRPr="00BF1AF4">
              <w:rPr>
                <w:i/>
              </w:rPr>
              <w:t>If a report on the independent evaluation of the administration of the system for issuing seafarers’ identity documents, including quality-control procedures, referred to in paragraph 4, has not been provided within five years from when the Convention came into force for your country or, as the case may be, from the previous communication to the Office of such a report, please indicate the reasons and indicate when this report will be provided.</w:t>
            </w:r>
          </w:p>
          <w:p w14:paraId="0B167730" w14:textId="10CEE103" w:rsidR="00BC0757" w:rsidRPr="00BF1AF4" w:rsidRDefault="00BC0757" w:rsidP="00D47653">
            <w:pPr>
              <w:pStyle w:val="appl19txtnoindent"/>
            </w:pPr>
            <w:r w:rsidRPr="00BF1AF4">
              <w:fldChar w:fldCharType="begin">
                <w:ffData>
                  <w:name w:val="Texte8"/>
                  <w:enabled/>
                  <w:calcOnExit w:val="0"/>
                  <w:textInput/>
                </w:ffData>
              </w:fldChar>
            </w:r>
            <w:bookmarkStart w:id="8" w:name="Texte8"/>
            <w:r w:rsidRPr="00BF1AF4">
              <w:instrText xml:space="preserve"> FORMTEXT </w:instrText>
            </w:r>
            <w:r w:rsidRPr="00BF1AF4">
              <w:fldChar w:fldCharType="separate"/>
            </w:r>
            <w:r w:rsidRPr="00BF1AF4">
              <w:t> </w:t>
            </w:r>
            <w:r w:rsidRPr="00BF1AF4">
              <w:t> </w:t>
            </w:r>
            <w:r w:rsidRPr="00BF1AF4">
              <w:t> </w:t>
            </w:r>
            <w:r w:rsidRPr="00BF1AF4">
              <w:t> </w:t>
            </w:r>
            <w:r w:rsidRPr="00BF1AF4">
              <w:t> </w:t>
            </w:r>
            <w:r w:rsidRPr="00BF1AF4">
              <w:fldChar w:fldCharType="end"/>
            </w:r>
            <w:bookmarkEnd w:id="8"/>
          </w:p>
        </w:tc>
      </w:tr>
      <w:tr w:rsidR="00D47653" w:rsidRPr="00BF1AF4" w14:paraId="0F41BB82" w14:textId="77777777" w:rsidTr="00D47653">
        <w:tc>
          <w:tcPr>
            <w:tcW w:w="9639" w:type="dxa"/>
            <w:shd w:val="clear" w:color="auto" w:fill="FFF2CC" w:themeFill="accent4" w:themeFillTint="33"/>
          </w:tcPr>
          <w:p w14:paraId="45EA2898" w14:textId="77777777" w:rsidR="00D47653" w:rsidRPr="00BF1AF4" w:rsidRDefault="00D47653" w:rsidP="00D47653">
            <w:pPr>
              <w:pStyle w:val="appl19txtnoindent"/>
              <w:rPr>
                <w:i/>
              </w:rPr>
            </w:pPr>
            <w:r w:rsidRPr="00BF1AF4">
              <w:rPr>
                <w:i/>
              </w:rPr>
              <w:t>Please indicate the representative organizations of shipowners and seafarers in your country to which a copy of the last such report was sent.</w:t>
            </w:r>
          </w:p>
          <w:p w14:paraId="76434F2F" w14:textId="7D8000BA" w:rsidR="00D47653" w:rsidRPr="00D47653" w:rsidRDefault="00D47653" w:rsidP="00BF1AF4">
            <w:pPr>
              <w:pStyle w:val="appl19txtnoindent"/>
            </w:pPr>
            <w:r w:rsidRPr="00BF1AF4">
              <w:fldChar w:fldCharType="begin">
                <w:ffData>
                  <w:name w:val="Texte7"/>
                  <w:enabled/>
                  <w:calcOnExit w:val="0"/>
                  <w:textInput/>
                </w:ffData>
              </w:fldChar>
            </w:r>
            <w:bookmarkStart w:id="9" w:name="Texte7"/>
            <w:r w:rsidRPr="00BF1AF4">
              <w:instrText xml:space="preserve"> FORMTEXT </w:instrText>
            </w:r>
            <w:r w:rsidRPr="00BF1AF4">
              <w:fldChar w:fldCharType="separate"/>
            </w:r>
            <w:r w:rsidRPr="00BF1AF4">
              <w:t> </w:t>
            </w:r>
            <w:r w:rsidRPr="00BF1AF4">
              <w:t> </w:t>
            </w:r>
            <w:r w:rsidRPr="00BF1AF4">
              <w:t> </w:t>
            </w:r>
            <w:r w:rsidRPr="00BF1AF4">
              <w:t> </w:t>
            </w:r>
            <w:r w:rsidRPr="00BF1AF4">
              <w:t> </w:t>
            </w:r>
            <w:r w:rsidRPr="00BF1AF4">
              <w:fldChar w:fldCharType="end"/>
            </w:r>
            <w:bookmarkEnd w:id="9"/>
          </w:p>
        </w:tc>
      </w:tr>
      <w:tr w:rsidR="00D47653" w:rsidRPr="00BF1AF4" w14:paraId="0A27A745" w14:textId="77777777" w:rsidTr="00D47653">
        <w:tc>
          <w:tcPr>
            <w:tcW w:w="9639" w:type="dxa"/>
            <w:shd w:val="clear" w:color="auto" w:fill="FFF2CC" w:themeFill="accent4" w:themeFillTint="33"/>
          </w:tcPr>
          <w:p w14:paraId="5E073B83" w14:textId="77777777" w:rsidR="00D47653" w:rsidRPr="00BF1AF4" w:rsidRDefault="00D47653" w:rsidP="00D47653">
            <w:pPr>
              <w:pStyle w:val="appl19txtnoindent"/>
              <w:rPr>
                <w:i/>
              </w:rPr>
            </w:pPr>
            <w:r w:rsidRPr="00BF1AF4">
              <w:rPr>
                <w:i/>
              </w:rPr>
              <w:t xml:space="preserve">If the name of your country has not been included on the list of Members which fully meet the minimum requirements concerning processes and procedures for the issue of seafarers’ identity documents, including quality-control procedures, referred to in paragraph 6, or its name has been removed from that list, please indicate the measures that are being taken or proposed to redress the situation. </w:t>
            </w:r>
          </w:p>
          <w:p w14:paraId="43BECF68" w14:textId="56830B19" w:rsidR="00D47653" w:rsidRPr="00BF1AF4" w:rsidRDefault="00D47653" w:rsidP="00D47653">
            <w:pPr>
              <w:pStyle w:val="appl19txtnoindent"/>
              <w:rPr>
                <w:i/>
              </w:rPr>
            </w:pPr>
            <w:r w:rsidRPr="00BF1AF4">
              <w:fldChar w:fldCharType="begin">
                <w:ffData>
                  <w:name w:val="Texte9"/>
                  <w:enabled/>
                  <w:calcOnExit w:val="0"/>
                  <w:textInput/>
                </w:ffData>
              </w:fldChar>
            </w:r>
            <w:bookmarkStart w:id="10" w:name="Texte9"/>
            <w:r w:rsidRPr="00BF1AF4">
              <w:instrText xml:space="preserve"> FORMTEXT </w:instrText>
            </w:r>
            <w:r w:rsidRPr="00BF1AF4">
              <w:fldChar w:fldCharType="separate"/>
            </w:r>
            <w:r w:rsidRPr="00BF1AF4">
              <w:t> </w:t>
            </w:r>
            <w:r w:rsidRPr="00BF1AF4">
              <w:t> </w:t>
            </w:r>
            <w:r w:rsidRPr="00BF1AF4">
              <w:t> </w:t>
            </w:r>
            <w:r w:rsidRPr="00BF1AF4">
              <w:t> </w:t>
            </w:r>
            <w:r w:rsidRPr="00BF1AF4">
              <w:t> </w:t>
            </w:r>
            <w:r w:rsidRPr="00BF1AF4">
              <w:fldChar w:fldCharType="end"/>
            </w:r>
            <w:bookmarkEnd w:id="10"/>
          </w:p>
        </w:tc>
      </w:tr>
    </w:tbl>
    <w:p w14:paraId="423EA9C0" w14:textId="77777777" w:rsidR="00E2678C" w:rsidRDefault="00E2678C" w:rsidP="00526E39">
      <w:pPr>
        <w:pStyle w:val="appl19Article"/>
      </w:pPr>
      <w:r>
        <w:t>Article 6</w:t>
      </w:r>
    </w:p>
    <w:p w14:paraId="79030004" w14:textId="61C72001" w:rsidR="00E2678C" w:rsidRDefault="00E2678C" w:rsidP="00526E39">
      <w:pPr>
        <w:pStyle w:val="appl19H2"/>
        <w:spacing w:before="200"/>
      </w:pPr>
      <w:r>
        <w:t>Facilita</w:t>
      </w:r>
      <w:r w:rsidR="00526E39">
        <w:t xml:space="preserve">tion of shore leave and transit </w:t>
      </w:r>
      <w:r>
        <w:t>and transfer of seafarers</w:t>
      </w:r>
    </w:p>
    <w:p w14:paraId="03248E6C" w14:textId="4998700A" w:rsidR="00E2678C" w:rsidRDefault="00E2678C" w:rsidP="00526E39">
      <w:pPr>
        <w:pStyle w:val="appl19txt"/>
      </w:pPr>
      <w:r>
        <w:t>1.</w:t>
      </w:r>
      <w:r w:rsidR="006A511C">
        <w:t> </w:t>
      </w:r>
      <w:r>
        <w:t xml:space="preserve">Any seafarer who holds a valid seafarers’ identity document issued in accordance with the provisions of this Convention by a Member for which the Convention is in force shall be recognized as a seafarer within the meaning of the Convention unless clear grounds exist for doubting the authenticity of the seafarers’ identity document. </w:t>
      </w:r>
    </w:p>
    <w:p w14:paraId="2C78672E" w14:textId="719B1344" w:rsidR="00E2678C" w:rsidRDefault="00E2678C" w:rsidP="00526E39">
      <w:pPr>
        <w:pStyle w:val="appl19txt"/>
      </w:pPr>
      <w:r>
        <w:t>2.</w:t>
      </w:r>
      <w:r w:rsidR="006A511C">
        <w:t> </w:t>
      </w:r>
      <w:r>
        <w:t xml:space="preserve">The verification and any related inquiries and formalities needed to ensure that the seafarer for whom entry is requested pursuant to paragraphs 3 to 6 or 7 to 9 below is the holder of a seafarers’ identity document issued in accordance with the requirements of this Convention shall be at no cost </w:t>
      </w:r>
      <w:r w:rsidR="00526E39">
        <w:t>to the seafarers or shipowners.</w:t>
      </w:r>
    </w:p>
    <w:tbl>
      <w:tblPr>
        <w:tblpPr w:leftFromText="142" w:rightFromText="142" w:topFromText="113" w:vertAnchor="text" w:horzAnchor="margin" w:tblpX="1" w:tblpY="171"/>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2" w:type="dxa"/>
          <w:left w:w="142" w:type="dxa"/>
          <w:bottom w:w="142" w:type="dxa"/>
          <w:right w:w="142" w:type="dxa"/>
        </w:tblCellMar>
        <w:tblLook w:val="04A0" w:firstRow="1" w:lastRow="0" w:firstColumn="1" w:lastColumn="0" w:noHBand="0" w:noVBand="1"/>
      </w:tblPr>
      <w:tblGrid>
        <w:gridCol w:w="9639"/>
      </w:tblGrid>
      <w:tr w:rsidR="00E9408E" w:rsidRPr="00E56148" w14:paraId="79094E9D" w14:textId="77777777" w:rsidTr="00111EA7">
        <w:tc>
          <w:tcPr>
            <w:tcW w:w="9639" w:type="dxa"/>
            <w:shd w:val="clear" w:color="auto" w:fill="FFF2CC" w:themeFill="accent4" w:themeFillTint="33"/>
          </w:tcPr>
          <w:p w14:paraId="7EF44348" w14:textId="41316945" w:rsidR="00E9408E" w:rsidRDefault="00E9408E" w:rsidP="00825320">
            <w:pPr>
              <w:pStyle w:val="appl19txtnoindent"/>
              <w:spacing w:before="120"/>
              <w:rPr>
                <w:i/>
                <w:lang w:val="en-US"/>
              </w:rPr>
            </w:pPr>
            <w:r w:rsidRPr="00E9408E">
              <w:rPr>
                <w:i/>
                <w:lang w:val="en-US"/>
              </w:rPr>
              <w:t>Paragraph 1.</w:t>
            </w:r>
            <w:r w:rsidR="006A511C">
              <w:rPr>
                <w:i/>
                <w:lang w:val="en-US"/>
              </w:rPr>
              <w:t> </w:t>
            </w:r>
            <w:r w:rsidRPr="00E9408E">
              <w:rPr>
                <w:i/>
                <w:lang w:val="en-US"/>
              </w:rPr>
              <w:t>Please indicate the steps that are taken by the competent authorities to verify that the seafarer is the holder of the identity document produced by him or her.</w:t>
            </w:r>
            <w:r>
              <w:rPr>
                <w:i/>
                <w:lang w:val="en-US"/>
              </w:rPr>
              <w:t xml:space="preserve"> </w:t>
            </w:r>
          </w:p>
          <w:p w14:paraId="7BC61465" w14:textId="77777777" w:rsidR="00E9408E" w:rsidRPr="00F24B44" w:rsidRDefault="00E9408E" w:rsidP="00825320">
            <w:pPr>
              <w:pStyle w:val="appl19txtnoindent"/>
              <w:spacing w:before="120"/>
              <w:rPr>
                <w:lang w:val="en-US"/>
              </w:rPr>
            </w:pPr>
            <w:r w:rsidRPr="00E56148">
              <w:rPr>
                <w:i/>
              </w:rPr>
              <w:fldChar w:fldCharType="begin">
                <w:ffData>
                  <w:name w:val="Texte5"/>
                  <w:enabled/>
                  <w:calcOnExit w:val="0"/>
                  <w:textInput/>
                </w:ffData>
              </w:fldChar>
            </w:r>
            <w:r w:rsidRPr="00F24B44">
              <w:rPr>
                <w:i/>
                <w:lang w:val="en-US"/>
              </w:rPr>
              <w:instrText xml:space="preserve"> FORMTEXT </w:instrText>
            </w:r>
            <w:r w:rsidRPr="00E56148">
              <w:rPr>
                <w:i/>
              </w:rPr>
            </w:r>
            <w:r w:rsidRPr="00E56148">
              <w:rPr>
                <w:i/>
              </w:rPr>
              <w:fldChar w:fldCharType="separate"/>
            </w:r>
            <w:r w:rsidRPr="00E56148">
              <w:rPr>
                <w:i/>
              </w:rPr>
              <w:t> </w:t>
            </w:r>
            <w:r w:rsidRPr="00E56148">
              <w:rPr>
                <w:i/>
              </w:rPr>
              <w:t> </w:t>
            </w:r>
            <w:r w:rsidRPr="00E56148">
              <w:rPr>
                <w:i/>
              </w:rPr>
              <w:t> </w:t>
            </w:r>
            <w:r w:rsidRPr="00E56148">
              <w:rPr>
                <w:i/>
              </w:rPr>
              <w:t> </w:t>
            </w:r>
            <w:r w:rsidRPr="00E56148">
              <w:rPr>
                <w:i/>
              </w:rPr>
              <w:t> </w:t>
            </w:r>
            <w:r w:rsidRPr="00E56148">
              <w:rPr>
                <w:i/>
              </w:rPr>
              <w:fldChar w:fldCharType="end"/>
            </w:r>
          </w:p>
        </w:tc>
      </w:tr>
      <w:tr w:rsidR="00E9408E" w:rsidRPr="00E56148" w14:paraId="5831EE36" w14:textId="77777777" w:rsidTr="00111EA7">
        <w:tc>
          <w:tcPr>
            <w:tcW w:w="9639" w:type="dxa"/>
            <w:shd w:val="clear" w:color="auto" w:fill="FFF2CC" w:themeFill="accent4" w:themeFillTint="33"/>
          </w:tcPr>
          <w:p w14:paraId="7519DAD6" w14:textId="63772930" w:rsidR="00E9408E" w:rsidRPr="00482CA3" w:rsidRDefault="00E9408E" w:rsidP="00825320">
            <w:pPr>
              <w:pStyle w:val="appl19txtnoindent"/>
              <w:rPr>
                <w:i/>
                <w:lang w:val="en-US"/>
              </w:rPr>
            </w:pPr>
            <w:r w:rsidRPr="00E9408E">
              <w:rPr>
                <w:i/>
                <w:lang w:val="en-US"/>
              </w:rPr>
              <w:t>Paragraph 2.</w:t>
            </w:r>
            <w:r w:rsidR="006A511C">
              <w:rPr>
                <w:i/>
                <w:lang w:val="en-US"/>
              </w:rPr>
              <w:t> </w:t>
            </w:r>
            <w:r w:rsidRPr="00E9408E">
              <w:rPr>
                <w:i/>
                <w:lang w:val="en-US"/>
              </w:rPr>
              <w:t>Please confirm that the verification and any related inquiries and formalities needed to ensure that seafarers for whom entry on the territory of your country is requested pursuant to this Convention are at no cost to the seafarers or shipowners.</w:t>
            </w:r>
            <w:r>
              <w:rPr>
                <w:i/>
                <w:lang w:val="en-US"/>
              </w:rPr>
              <w:t xml:space="preserve"> </w:t>
            </w:r>
          </w:p>
          <w:p w14:paraId="7BED430B" w14:textId="77777777" w:rsidR="00E9408E" w:rsidRPr="00F24B44" w:rsidRDefault="00E9408E" w:rsidP="00825320">
            <w:pPr>
              <w:pStyle w:val="appl19txtnoindent"/>
              <w:spacing w:before="120"/>
              <w:rPr>
                <w:i/>
                <w:lang w:val="en-US"/>
              </w:rPr>
            </w:pPr>
            <w:r>
              <w:rPr>
                <w:i/>
                <w:lang w:val="en-US"/>
              </w:rPr>
              <w:fldChar w:fldCharType="begin">
                <w:ffData>
                  <w:name w:val="Texte6"/>
                  <w:enabled/>
                  <w:calcOnExit w:val="0"/>
                  <w:textInput/>
                </w:ffData>
              </w:fldChar>
            </w:r>
            <w:r>
              <w:rPr>
                <w:i/>
                <w:lang w:val="en-US"/>
              </w:rPr>
              <w:instrText xml:space="preserve"> FORMTEXT </w:instrText>
            </w:r>
            <w:r>
              <w:rPr>
                <w:i/>
                <w:lang w:val="en-US"/>
              </w:rPr>
            </w:r>
            <w:r>
              <w:rPr>
                <w:i/>
                <w:lang w:val="en-US"/>
              </w:rPr>
              <w:fldChar w:fldCharType="separate"/>
            </w:r>
            <w:r>
              <w:rPr>
                <w:i/>
                <w:noProof/>
                <w:lang w:val="en-US"/>
              </w:rPr>
              <w:t> </w:t>
            </w:r>
            <w:r>
              <w:rPr>
                <w:i/>
                <w:noProof/>
                <w:lang w:val="en-US"/>
              </w:rPr>
              <w:t> </w:t>
            </w:r>
            <w:r>
              <w:rPr>
                <w:i/>
                <w:noProof/>
                <w:lang w:val="en-US"/>
              </w:rPr>
              <w:t> </w:t>
            </w:r>
            <w:r>
              <w:rPr>
                <w:i/>
                <w:noProof/>
                <w:lang w:val="en-US"/>
              </w:rPr>
              <w:t> </w:t>
            </w:r>
            <w:r>
              <w:rPr>
                <w:i/>
                <w:noProof/>
                <w:lang w:val="en-US"/>
              </w:rPr>
              <w:t> </w:t>
            </w:r>
            <w:r>
              <w:rPr>
                <w:i/>
                <w:lang w:val="en-US"/>
              </w:rPr>
              <w:fldChar w:fldCharType="end"/>
            </w:r>
          </w:p>
        </w:tc>
      </w:tr>
    </w:tbl>
    <w:p w14:paraId="5888F001" w14:textId="2B2E0132" w:rsidR="00E2678C" w:rsidRPr="00F0183B" w:rsidRDefault="00F0183B" w:rsidP="00E9408E">
      <w:pPr>
        <w:pStyle w:val="appl19Article"/>
        <w:jc w:val="left"/>
      </w:pPr>
      <w:r w:rsidRPr="00F0183B">
        <w:lastRenderedPageBreak/>
        <w:t>Shore leave</w:t>
      </w:r>
    </w:p>
    <w:p w14:paraId="186C3561" w14:textId="149BFC8B" w:rsidR="00E2678C" w:rsidRDefault="00E2678C" w:rsidP="00E9408E">
      <w:pPr>
        <w:pStyle w:val="appl19txt"/>
      </w:pPr>
      <w:r>
        <w:t>3.</w:t>
      </w:r>
      <w:r w:rsidR="006A511C">
        <w:t> </w:t>
      </w:r>
      <w:r>
        <w:t xml:space="preserve">Verification and any related inquiries and formalities referred to in paragraph 2 above shall be carried out in the shortest possible time provided that reasonable advance notice of the holder’s arrival was received by the competent authorities. The notice of the holder’s arrival shall include the details specified in section 1 of Annex II. </w:t>
      </w:r>
    </w:p>
    <w:p w14:paraId="0A487AA5" w14:textId="4F41E2D9" w:rsidR="00E2678C" w:rsidRDefault="00E2678C" w:rsidP="00722398">
      <w:pPr>
        <w:pStyle w:val="appl19txt"/>
      </w:pPr>
      <w:r>
        <w:t>4.</w:t>
      </w:r>
      <w:r w:rsidR="006A511C">
        <w:t> </w:t>
      </w:r>
      <w:r>
        <w:t xml:space="preserve">Each Member for which this Convention is in force shall, in the shortest possible time, and unless clear grounds exist for doubting the authenticity of the seafarers’ identity document, permit the entry into its territory of a seafarer holding a valid seafarers’ identity document, when entry is requested for temporary shore leave while the ship is in port. </w:t>
      </w:r>
    </w:p>
    <w:p w14:paraId="1995CC75" w14:textId="3443E37C" w:rsidR="00E2678C" w:rsidRDefault="00E2678C" w:rsidP="00722398">
      <w:pPr>
        <w:pStyle w:val="appl19txt"/>
      </w:pPr>
      <w:r>
        <w:t>5.</w:t>
      </w:r>
      <w:r w:rsidR="006A511C">
        <w:t> </w:t>
      </w:r>
      <w:r>
        <w:t xml:space="preserve">Such entry shall be allowed provided that the formalities on arrival of the ship have been fulfilled and the competent authorities have no reason to refuse permission to come ashore on grounds of public health, public safety, public order or national security. </w:t>
      </w:r>
    </w:p>
    <w:p w14:paraId="22D1670B" w14:textId="21B8AAD5" w:rsidR="00E2678C" w:rsidRDefault="00E2678C" w:rsidP="00722398">
      <w:pPr>
        <w:pStyle w:val="appl19txt"/>
      </w:pPr>
      <w:r>
        <w:t>6.</w:t>
      </w:r>
      <w:r w:rsidR="006A511C">
        <w:t> </w:t>
      </w:r>
      <w:r>
        <w:t>For the purpose of shore leave seafarers shall not be required to hold a visa. Any Member which is not in a position to fully implement this requirement shall ensure that its laws and regulations or practice provide arrangements that are substantially equivalent.</w:t>
      </w:r>
    </w:p>
    <w:tbl>
      <w:tblPr>
        <w:tblpPr w:leftFromText="142" w:rightFromText="142" w:topFromText="113" w:vertAnchor="text" w:horzAnchor="margin" w:tblpX="1" w:tblpY="171"/>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2" w:type="dxa"/>
          <w:left w:w="142" w:type="dxa"/>
          <w:bottom w:w="142" w:type="dxa"/>
          <w:right w:w="142" w:type="dxa"/>
        </w:tblCellMar>
        <w:tblLook w:val="04A0" w:firstRow="1" w:lastRow="0" w:firstColumn="1" w:lastColumn="0" w:noHBand="0" w:noVBand="1"/>
      </w:tblPr>
      <w:tblGrid>
        <w:gridCol w:w="9639"/>
      </w:tblGrid>
      <w:tr w:rsidR="00722398" w:rsidRPr="00E56148" w14:paraId="18E32C3E" w14:textId="77777777" w:rsidTr="00CC1E90">
        <w:tc>
          <w:tcPr>
            <w:tcW w:w="9639" w:type="dxa"/>
            <w:shd w:val="clear" w:color="auto" w:fill="FFF2CC" w:themeFill="accent4" w:themeFillTint="33"/>
          </w:tcPr>
          <w:p w14:paraId="03C4A850" w14:textId="42FF9912" w:rsidR="00722398" w:rsidRDefault="00722398" w:rsidP="00825320">
            <w:pPr>
              <w:pStyle w:val="appl19txtnoindent"/>
              <w:spacing w:before="120"/>
              <w:rPr>
                <w:i/>
                <w:lang w:val="en-US"/>
              </w:rPr>
            </w:pPr>
            <w:r w:rsidRPr="00722398">
              <w:rPr>
                <w:i/>
                <w:lang w:val="en-US"/>
              </w:rPr>
              <w:t>Paragraphs 3 and 4.</w:t>
            </w:r>
            <w:r w:rsidR="006A511C">
              <w:rPr>
                <w:i/>
                <w:lang w:val="en-US"/>
              </w:rPr>
              <w:t> </w:t>
            </w:r>
            <w:r w:rsidRPr="00722398">
              <w:rPr>
                <w:i/>
                <w:lang w:val="en-US"/>
              </w:rPr>
              <w:t>Please indicate the period of advance notice of the holder’s arrival that is normally required by the competent authorities of your country for the purpose of admission on temporary shore leave; if the normal length of that period varies in different situations, please identify the different situations and indicate the period of notice normally required in each of them. Please confirm that, where reasonable advance notice has been given, and there are no grounds for refusing permission to come ashore, seafarers holding a valid seafarers’ identity document are in principle permitted to come ashore as soon as their ship enters your country’s ports, or please indicate the length of any waiting periods that may be required.</w:t>
            </w:r>
            <w:r>
              <w:rPr>
                <w:i/>
                <w:lang w:val="en-US"/>
              </w:rPr>
              <w:t xml:space="preserve"> </w:t>
            </w:r>
          </w:p>
          <w:p w14:paraId="2A79ACB4" w14:textId="77777777" w:rsidR="00722398" w:rsidRPr="00F24B44" w:rsidRDefault="00722398" w:rsidP="00825320">
            <w:pPr>
              <w:pStyle w:val="appl19txtnoindent"/>
              <w:spacing w:before="120"/>
              <w:rPr>
                <w:lang w:val="en-US"/>
              </w:rPr>
            </w:pPr>
            <w:r w:rsidRPr="00E56148">
              <w:rPr>
                <w:i/>
              </w:rPr>
              <w:fldChar w:fldCharType="begin">
                <w:ffData>
                  <w:name w:val="Texte5"/>
                  <w:enabled/>
                  <w:calcOnExit w:val="0"/>
                  <w:textInput/>
                </w:ffData>
              </w:fldChar>
            </w:r>
            <w:r w:rsidRPr="00F24B44">
              <w:rPr>
                <w:i/>
                <w:lang w:val="en-US"/>
              </w:rPr>
              <w:instrText xml:space="preserve"> FORMTEXT </w:instrText>
            </w:r>
            <w:r w:rsidRPr="00E56148">
              <w:rPr>
                <w:i/>
              </w:rPr>
            </w:r>
            <w:r w:rsidRPr="00E56148">
              <w:rPr>
                <w:i/>
              </w:rPr>
              <w:fldChar w:fldCharType="separate"/>
            </w:r>
            <w:r w:rsidRPr="00E56148">
              <w:rPr>
                <w:i/>
              </w:rPr>
              <w:t> </w:t>
            </w:r>
            <w:r w:rsidRPr="00E56148">
              <w:rPr>
                <w:i/>
              </w:rPr>
              <w:t> </w:t>
            </w:r>
            <w:r w:rsidRPr="00E56148">
              <w:rPr>
                <w:i/>
              </w:rPr>
              <w:t> </w:t>
            </w:r>
            <w:r w:rsidRPr="00E56148">
              <w:rPr>
                <w:i/>
              </w:rPr>
              <w:t> </w:t>
            </w:r>
            <w:r w:rsidRPr="00E56148">
              <w:rPr>
                <w:i/>
              </w:rPr>
              <w:t> </w:t>
            </w:r>
            <w:r w:rsidRPr="00E56148">
              <w:rPr>
                <w:i/>
              </w:rPr>
              <w:fldChar w:fldCharType="end"/>
            </w:r>
          </w:p>
        </w:tc>
      </w:tr>
      <w:tr w:rsidR="00722398" w:rsidRPr="00E56148" w14:paraId="75EE910F" w14:textId="77777777" w:rsidTr="00CC1E90">
        <w:tc>
          <w:tcPr>
            <w:tcW w:w="9639" w:type="dxa"/>
            <w:shd w:val="clear" w:color="auto" w:fill="FFF2CC" w:themeFill="accent4" w:themeFillTint="33"/>
          </w:tcPr>
          <w:p w14:paraId="5E24F880" w14:textId="33FF59FB" w:rsidR="00722398" w:rsidRPr="00482CA3" w:rsidRDefault="00722398" w:rsidP="00825320">
            <w:pPr>
              <w:pStyle w:val="appl19txtnoindent"/>
              <w:rPr>
                <w:i/>
                <w:lang w:val="en-US"/>
              </w:rPr>
            </w:pPr>
            <w:bookmarkStart w:id="11" w:name="_Hlk506388389"/>
            <w:r w:rsidRPr="00722398">
              <w:rPr>
                <w:i/>
                <w:lang w:val="en-US"/>
              </w:rPr>
              <w:t>Paragraph 5.</w:t>
            </w:r>
            <w:r w:rsidR="006A511C">
              <w:rPr>
                <w:i/>
                <w:lang w:val="en-US"/>
              </w:rPr>
              <w:t> </w:t>
            </w:r>
            <w:r w:rsidRPr="00722398">
              <w:rPr>
                <w:i/>
                <w:lang w:val="en-US"/>
              </w:rPr>
              <w:t>In cases where permission to come ashore has been refused although a valid seafarers’ identity document has been produced, please provide information on the precise reasons which have been invoked to refuse that permission.</w:t>
            </w:r>
            <w:r>
              <w:rPr>
                <w:i/>
                <w:lang w:val="en-US"/>
              </w:rPr>
              <w:t xml:space="preserve"> </w:t>
            </w:r>
          </w:p>
          <w:p w14:paraId="4B5E2642" w14:textId="77777777" w:rsidR="00722398" w:rsidRPr="00F24B44" w:rsidRDefault="00722398" w:rsidP="00825320">
            <w:pPr>
              <w:pStyle w:val="appl19txtnoindent"/>
              <w:spacing w:before="120"/>
              <w:rPr>
                <w:i/>
                <w:lang w:val="en-US"/>
              </w:rPr>
            </w:pPr>
            <w:r>
              <w:rPr>
                <w:i/>
                <w:lang w:val="en-US"/>
              </w:rPr>
              <w:fldChar w:fldCharType="begin">
                <w:ffData>
                  <w:name w:val="Texte6"/>
                  <w:enabled/>
                  <w:calcOnExit w:val="0"/>
                  <w:textInput/>
                </w:ffData>
              </w:fldChar>
            </w:r>
            <w:r>
              <w:rPr>
                <w:i/>
                <w:lang w:val="en-US"/>
              </w:rPr>
              <w:instrText xml:space="preserve"> FORMTEXT </w:instrText>
            </w:r>
            <w:r>
              <w:rPr>
                <w:i/>
                <w:lang w:val="en-US"/>
              </w:rPr>
            </w:r>
            <w:r>
              <w:rPr>
                <w:i/>
                <w:lang w:val="en-US"/>
              </w:rPr>
              <w:fldChar w:fldCharType="separate"/>
            </w:r>
            <w:r>
              <w:rPr>
                <w:i/>
                <w:noProof/>
                <w:lang w:val="en-US"/>
              </w:rPr>
              <w:t> </w:t>
            </w:r>
            <w:r>
              <w:rPr>
                <w:i/>
                <w:noProof/>
                <w:lang w:val="en-US"/>
              </w:rPr>
              <w:t> </w:t>
            </w:r>
            <w:r>
              <w:rPr>
                <w:i/>
                <w:noProof/>
                <w:lang w:val="en-US"/>
              </w:rPr>
              <w:t> </w:t>
            </w:r>
            <w:r>
              <w:rPr>
                <w:i/>
                <w:noProof/>
                <w:lang w:val="en-US"/>
              </w:rPr>
              <w:t> </w:t>
            </w:r>
            <w:r>
              <w:rPr>
                <w:i/>
                <w:noProof/>
                <w:lang w:val="en-US"/>
              </w:rPr>
              <w:t> </w:t>
            </w:r>
            <w:r>
              <w:rPr>
                <w:i/>
                <w:lang w:val="en-US"/>
              </w:rPr>
              <w:fldChar w:fldCharType="end"/>
            </w:r>
            <w:bookmarkEnd w:id="11"/>
          </w:p>
        </w:tc>
      </w:tr>
      <w:tr w:rsidR="00722398" w:rsidRPr="00E56148" w14:paraId="1024AB94" w14:textId="77777777" w:rsidTr="00CC1E90">
        <w:tc>
          <w:tcPr>
            <w:tcW w:w="9639" w:type="dxa"/>
            <w:shd w:val="clear" w:color="auto" w:fill="FFF2CC" w:themeFill="accent4" w:themeFillTint="33"/>
          </w:tcPr>
          <w:p w14:paraId="1FE79E36" w14:textId="63E50A97" w:rsidR="00722398" w:rsidRPr="00482CA3" w:rsidRDefault="00722398" w:rsidP="00722398">
            <w:pPr>
              <w:pStyle w:val="appl19txtnoindent"/>
              <w:rPr>
                <w:i/>
                <w:lang w:val="en-US"/>
              </w:rPr>
            </w:pPr>
            <w:r w:rsidRPr="00722398">
              <w:rPr>
                <w:i/>
                <w:lang w:val="en-US"/>
              </w:rPr>
              <w:t>Paragraph 6.</w:t>
            </w:r>
            <w:r w:rsidR="006A511C">
              <w:rPr>
                <w:i/>
                <w:lang w:val="en-US"/>
              </w:rPr>
              <w:t> </w:t>
            </w:r>
            <w:r w:rsidRPr="00722398">
              <w:rPr>
                <w:i/>
                <w:lang w:val="en-US"/>
              </w:rPr>
              <w:t>Please confirm that for the purpose of shore leave seafarers are not required to hold a visa or, if your country is not in a position to fully implement this requirement, please describe the laws and regulations or practice providing arrangements that are substantially equivalent.</w:t>
            </w:r>
            <w:r>
              <w:rPr>
                <w:i/>
                <w:lang w:val="en-US"/>
              </w:rPr>
              <w:t xml:space="preserve"> </w:t>
            </w:r>
          </w:p>
          <w:p w14:paraId="15C05FB7" w14:textId="13AD5164" w:rsidR="00722398" w:rsidRPr="00E9408E" w:rsidRDefault="00722398" w:rsidP="00722398">
            <w:pPr>
              <w:pStyle w:val="appl19txtnoindent"/>
              <w:rPr>
                <w:i/>
                <w:lang w:val="en-US"/>
              </w:rPr>
            </w:pPr>
            <w:r>
              <w:rPr>
                <w:i/>
                <w:lang w:val="en-US"/>
              </w:rPr>
              <w:fldChar w:fldCharType="begin">
                <w:ffData>
                  <w:name w:val="Texte6"/>
                  <w:enabled/>
                  <w:calcOnExit w:val="0"/>
                  <w:textInput/>
                </w:ffData>
              </w:fldChar>
            </w:r>
            <w:r>
              <w:rPr>
                <w:i/>
                <w:lang w:val="en-US"/>
              </w:rPr>
              <w:instrText xml:space="preserve"> FORMTEXT </w:instrText>
            </w:r>
            <w:r>
              <w:rPr>
                <w:i/>
                <w:lang w:val="en-US"/>
              </w:rPr>
            </w:r>
            <w:r>
              <w:rPr>
                <w:i/>
                <w:lang w:val="en-US"/>
              </w:rPr>
              <w:fldChar w:fldCharType="separate"/>
            </w:r>
            <w:r>
              <w:rPr>
                <w:i/>
                <w:noProof/>
                <w:lang w:val="en-US"/>
              </w:rPr>
              <w:t> </w:t>
            </w:r>
            <w:r>
              <w:rPr>
                <w:i/>
                <w:noProof/>
                <w:lang w:val="en-US"/>
              </w:rPr>
              <w:t> </w:t>
            </w:r>
            <w:r>
              <w:rPr>
                <w:i/>
                <w:noProof/>
                <w:lang w:val="en-US"/>
              </w:rPr>
              <w:t> </w:t>
            </w:r>
            <w:r>
              <w:rPr>
                <w:i/>
                <w:noProof/>
                <w:lang w:val="en-US"/>
              </w:rPr>
              <w:t> </w:t>
            </w:r>
            <w:r>
              <w:rPr>
                <w:i/>
                <w:noProof/>
                <w:lang w:val="en-US"/>
              </w:rPr>
              <w:t> </w:t>
            </w:r>
            <w:r>
              <w:rPr>
                <w:i/>
                <w:lang w:val="en-US"/>
              </w:rPr>
              <w:fldChar w:fldCharType="end"/>
            </w:r>
          </w:p>
        </w:tc>
      </w:tr>
    </w:tbl>
    <w:p w14:paraId="00CC38CA" w14:textId="77777777" w:rsidR="00E2678C" w:rsidRPr="00754168" w:rsidRDefault="00E2678C" w:rsidP="005D471E">
      <w:pPr>
        <w:pStyle w:val="appl19Article"/>
        <w:jc w:val="left"/>
      </w:pPr>
      <w:r w:rsidRPr="00754168">
        <w:t xml:space="preserve">Transit and transfer </w:t>
      </w:r>
    </w:p>
    <w:p w14:paraId="35AB4492" w14:textId="3D4E716F" w:rsidR="00E2678C" w:rsidRDefault="00E2678C" w:rsidP="005D471E">
      <w:pPr>
        <w:pStyle w:val="appl19txt"/>
      </w:pPr>
      <w:r>
        <w:t>7.</w:t>
      </w:r>
      <w:r w:rsidR="006A511C">
        <w:t> </w:t>
      </w:r>
      <w:r>
        <w:t xml:space="preserve">Each Member for which this Convention is in force shall, in the shortest possible time, also permit the entry into its territory of seafarers holding a valid seafarers’ identity document supplemented by a passport, when entry is requested for the purpose of: </w:t>
      </w:r>
    </w:p>
    <w:p w14:paraId="06726ECF" w14:textId="77777777" w:rsidR="00E2678C" w:rsidRPr="00D51F97" w:rsidRDefault="00E2678C" w:rsidP="005D471E">
      <w:pPr>
        <w:pStyle w:val="appl19a"/>
        <w:rPr>
          <w:lang w:val="en-US"/>
        </w:rPr>
      </w:pPr>
      <w:r w:rsidRPr="00D51F97">
        <w:rPr>
          <w:lang w:val="en-US"/>
        </w:rPr>
        <w:t>(a)</w:t>
      </w:r>
      <w:r w:rsidRPr="00D51F97">
        <w:rPr>
          <w:lang w:val="en-US"/>
        </w:rPr>
        <w:tab/>
        <w:t xml:space="preserve">joining their ship or transferring to another ship; </w:t>
      </w:r>
    </w:p>
    <w:p w14:paraId="6F11AB00" w14:textId="77777777" w:rsidR="00E2678C" w:rsidRPr="00D51F97" w:rsidRDefault="00E2678C" w:rsidP="005D471E">
      <w:pPr>
        <w:pStyle w:val="appl19a"/>
        <w:rPr>
          <w:lang w:val="en-US"/>
        </w:rPr>
      </w:pPr>
      <w:r w:rsidRPr="00D51F97">
        <w:rPr>
          <w:lang w:val="en-US"/>
        </w:rPr>
        <w:t>(b)</w:t>
      </w:r>
      <w:r w:rsidRPr="00D51F97">
        <w:rPr>
          <w:lang w:val="en-US"/>
        </w:rPr>
        <w:tab/>
        <w:t xml:space="preserve">passing in transit to join their ship in another country or for repatriation; or any other purpose approved by the authorities of the Member concerned. </w:t>
      </w:r>
    </w:p>
    <w:p w14:paraId="13DA1ADC" w14:textId="2E9CB44C" w:rsidR="00E2678C" w:rsidRDefault="00E2678C" w:rsidP="005D471E">
      <w:pPr>
        <w:pStyle w:val="appl19txt"/>
      </w:pPr>
      <w:r>
        <w:t>8.</w:t>
      </w:r>
      <w:r w:rsidR="006A511C">
        <w:t> </w:t>
      </w:r>
      <w:r>
        <w:t xml:space="preserve">Such entry shall be allowed unless clear grounds exist for doubting the authenticity of the seafarers’ identity document, provided that the competent authorities have no reason to refuse entry on grounds of public health, public safety, public order or national security. </w:t>
      </w:r>
    </w:p>
    <w:p w14:paraId="31452724" w14:textId="1D8C3CA1" w:rsidR="00E2678C" w:rsidRDefault="00E2678C" w:rsidP="005D471E">
      <w:pPr>
        <w:pStyle w:val="appl19txt"/>
      </w:pPr>
      <w:r>
        <w:lastRenderedPageBreak/>
        <w:t>9.</w:t>
      </w:r>
      <w:r w:rsidR="006A511C">
        <w:t> </w:t>
      </w:r>
      <w:r>
        <w:t xml:space="preserve">Any Member may, before permitting entry into its territory for one of the purposes specified in paragraph 7 above, require satisfactory evidence, including documentary evidence of a seafarer’s intention and ability to carry out that intention. The Member may also limit the seafarer’s stay to a period considered reasonable for the purpose in question. </w:t>
      </w:r>
    </w:p>
    <w:tbl>
      <w:tblPr>
        <w:tblpPr w:leftFromText="142" w:rightFromText="142" w:topFromText="113" w:vertAnchor="text" w:horzAnchor="margin" w:tblpX="1" w:tblpY="171"/>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2" w:type="dxa"/>
          <w:left w:w="142" w:type="dxa"/>
          <w:bottom w:w="142" w:type="dxa"/>
          <w:right w:w="142" w:type="dxa"/>
        </w:tblCellMar>
        <w:tblLook w:val="04A0" w:firstRow="1" w:lastRow="0" w:firstColumn="1" w:lastColumn="0" w:noHBand="0" w:noVBand="1"/>
      </w:tblPr>
      <w:tblGrid>
        <w:gridCol w:w="9639"/>
      </w:tblGrid>
      <w:tr w:rsidR="00A011D8" w:rsidRPr="00E56148" w14:paraId="5C3B1003" w14:textId="77777777" w:rsidTr="00CC1E90">
        <w:tc>
          <w:tcPr>
            <w:tcW w:w="9639" w:type="dxa"/>
            <w:shd w:val="clear" w:color="auto" w:fill="FFF2CC" w:themeFill="accent4" w:themeFillTint="33"/>
          </w:tcPr>
          <w:p w14:paraId="2948AD97" w14:textId="7222AC2C" w:rsidR="00A011D8" w:rsidRDefault="00A011D8" w:rsidP="00825320">
            <w:pPr>
              <w:pStyle w:val="appl19txtnoindent"/>
              <w:spacing w:before="120"/>
              <w:rPr>
                <w:i/>
                <w:lang w:val="en-US"/>
              </w:rPr>
            </w:pPr>
            <w:r w:rsidRPr="00A011D8">
              <w:rPr>
                <w:i/>
                <w:lang w:val="en-US"/>
              </w:rPr>
              <w:t>Paragraph 7.</w:t>
            </w:r>
            <w:r w:rsidR="006A511C">
              <w:rPr>
                <w:i/>
                <w:lang w:val="en-US"/>
              </w:rPr>
              <w:t> </w:t>
            </w:r>
            <w:r w:rsidRPr="00A011D8">
              <w:rPr>
                <w:i/>
                <w:lang w:val="en-US"/>
              </w:rPr>
              <w:t>Please confirm that, where there are no grounds for refusing admission for the purpose of joining a ship or transit or transfer, seafarers holding a valid seafarers’ identity document supplemented by a passport are in principle admitted as soon as their ship enters your country’s ports, or please indicate the length of any waiting periods that may be required.</w:t>
            </w:r>
            <w:r>
              <w:rPr>
                <w:i/>
                <w:lang w:val="en-US"/>
              </w:rPr>
              <w:t xml:space="preserve"> </w:t>
            </w:r>
          </w:p>
          <w:p w14:paraId="64383AF7" w14:textId="77777777" w:rsidR="00A011D8" w:rsidRPr="00F24B44" w:rsidRDefault="00A011D8" w:rsidP="00825320">
            <w:pPr>
              <w:pStyle w:val="appl19txtnoindent"/>
              <w:spacing w:before="120"/>
              <w:rPr>
                <w:lang w:val="en-US"/>
              </w:rPr>
            </w:pPr>
            <w:r w:rsidRPr="00E56148">
              <w:rPr>
                <w:i/>
              </w:rPr>
              <w:fldChar w:fldCharType="begin">
                <w:ffData>
                  <w:name w:val="Texte5"/>
                  <w:enabled/>
                  <w:calcOnExit w:val="0"/>
                  <w:textInput/>
                </w:ffData>
              </w:fldChar>
            </w:r>
            <w:r w:rsidRPr="00F24B44">
              <w:rPr>
                <w:i/>
                <w:lang w:val="en-US"/>
              </w:rPr>
              <w:instrText xml:space="preserve"> FORMTEXT </w:instrText>
            </w:r>
            <w:r w:rsidRPr="00E56148">
              <w:rPr>
                <w:i/>
              </w:rPr>
            </w:r>
            <w:r w:rsidRPr="00E56148">
              <w:rPr>
                <w:i/>
              </w:rPr>
              <w:fldChar w:fldCharType="separate"/>
            </w:r>
            <w:r w:rsidRPr="00E56148">
              <w:rPr>
                <w:i/>
              </w:rPr>
              <w:t> </w:t>
            </w:r>
            <w:r w:rsidRPr="00E56148">
              <w:rPr>
                <w:i/>
              </w:rPr>
              <w:t> </w:t>
            </w:r>
            <w:r w:rsidRPr="00E56148">
              <w:rPr>
                <w:i/>
              </w:rPr>
              <w:t> </w:t>
            </w:r>
            <w:r w:rsidRPr="00E56148">
              <w:rPr>
                <w:i/>
              </w:rPr>
              <w:t> </w:t>
            </w:r>
            <w:r w:rsidRPr="00E56148">
              <w:rPr>
                <w:i/>
              </w:rPr>
              <w:t> </w:t>
            </w:r>
            <w:r w:rsidRPr="00E56148">
              <w:rPr>
                <w:i/>
              </w:rPr>
              <w:fldChar w:fldCharType="end"/>
            </w:r>
          </w:p>
        </w:tc>
      </w:tr>
      <w:tr w:rsidR="00A011D8" w:rsidRPr="00E56148" w14:paraId="0FE7A141" w14:textId="77777777" w:rsidTr="00CC1E90">
        <w:tc>
          <w:tcPr>
            <w:tcW w:w="9639" w:type="dxa"/>
            <w:shd w:val="clear" w:color="auto" w:fill="FFF2CC" w:themeFill="accent4" w:themeFillTint="33"/>
          </w:tcPr>
          <w:p w14:paraId="60E22DB6" w14:textId="5FA778D8" w:rsidR="00A011D8" w:rsidRPr="00482CA3" w:rsidRDefault="00A011D8" w:rsidP="00825320">
            <w:pPr>
              <w:pStyle w:val="appl19txtnoindent"/>
              <w:rPr>
                <w:i/>
                <w:lang w:val="en-US"/>
              </w:rPr>
            </w:pPr>
            <w:r w:rsidRPr="00A011D8">
              <w:rPr>
                <w:i/>
                <w:lang w:val="en-US"/>
              </w:rPr>
              <w:t>Paragraph 7, subparagraph b.</w:t>
            </w:r>
            <w:r w:rsidR="006A511C">
              <w:rPr>
                <w:i/>
                <w:lang w:val="en-US"/>
              </w:rPr>
              <w:t> </w:t>
            </w:r>
            <w:r w:rsidRPr="00A011D8">
              <w:rPr>
                <w:i/>
                <w:lang w:val="en-US"/>
              </w:rPr>
              <w:t>Please indicate any other purpose, in addition to joining ship or transiting, which may be approved by the authorities of your country to permit the entry into your territory of seafarers holding a valid seafarers’ identity document supplemented by a passport.</w:t>
            </w:r>
            <w:r>
              <w:rPr>
                <w:i/>
                <w:lang w:val="en-US"/>
              </w:rPr>
              <w:t xml:space="preserve"> </w:t>
            </w:r>
          </w:p>
          <w:p w14:paraId="60008B2A" w14:textId="77777777" w:rsidR="00A011D8" w:rsidRPr="00F24B44" w:rsidRDefault="00A011D8" w:rsidP="00825320">
            <w:pPr>
              <w:pStyle w:val="appl19txtnoindent"/>
              <w:spacing w:before="120"/>
              <w:rPr>
                <w:i/>
                <w:lang w:val="en-US"/>
              </w:rPr>
            </w:pPr>
            <w:r>
              <w:rPr>
                <w:i/>
                <w:lang w:val="en-US"/>
              </w:rPr>
              <w:fldChar w:fldCharType="begin">
                <w:ffData>
                  <w:name w:val="Texte6"/>
                  <w:enabled/>
                  <w:calcOnExit w:val="0"/>
                  <w:textInput/>
                </w:ffData>
              </w:fldChar>
            </w:r>
            <w:r>
              <w:rPr>
                <w:i/>
                <w:lang w:val="en-US"/>
              </w:rPr>
              <w:instrText xml:space="preserve"> FORMTEXT </w:instrText>
            </w:r>
            <w:r>
              <w:rPr>
                <w:i/>
                <w:lang w:val="en-US"/>
              </w:rPr>
            </w:r>
            <w:r>
              <w:rPr>
                <w:i/>
                <w:lang w:val="en-US"/>
              </w:rPr>
              <w:fldChar w:fldCharType="separate"/>
            </w:r>
            <w:r>
              <w:rPr>
                <w:i/>
                <w:noProof/>
                <w:lang w:val="en-US"/>
              </w:rPr>
              <w:t> </w:t>
            </w:r>
            <w:r>
              <w:rPr>
                <w:i/>
                <w:noProof/>
                <w:lang w:val="en-US"/>
              </w:rPr>
              <w:t> </w:t>
            </w:r>
            <w:r>
              <w:rPr>
                <w:i/>
                <w:noProof/>
                <w:lang w:val="en-US"/>
              </w:rPr>
              <w:t> </w:t>
            </w:r>
            <w:r>
              <w:rPr>
                <w:i/>
                <w:noProof/>
                <w:lang w:val="en-US"/>
              </w:rPr>
              <w:t> </w:t>
            </w:r>
            <w:r>
              <w:rPr>
                <w:i/>
                <w:noProof/>
                <w:lang w:val="en-US"/>
              </w:rPr>
              <w:t> </w:t>
            </w:r>
            <w:r>
              <w:rPr>
                <w:i/>
                <w:lang w:val="en-US"/>
              </w:rPr>
              <w:fldChar w:fldCharType="end"/>
            </w:r>
          </w:p>
        </w:tc>
      </w:tr>
      <w:tr w:rsidR="00A011D8" w:rsidRPr="00E56148" w14:paraId="0D2E1063" w14:textId="77777777" w:rsidTr="00CC1E90">
        <w:tc>
          <w:tcPr>
            <w:tcW w:w="9639" w:type="dxa"/>
            <w:shd w:val="clear" w:color="auto" w:fill="FFF2CC" w:themeFill="accent4" w:themeFillTint="33"/>
          </w:tcPr>
          <w:p w14:paraId="4421E9AB" w14:textId="79553C90" w:rsidR="00A011D8" w:rsidRPr="00482CA3" w:rsidRDefault="00A011D8" w:rsidP="00825320">
            <w:pPr>
              <w:pStyle w:val="appl19txtnoindent"/>
              <w:rPr>
                <w:i/>
                <w:lang w:val="en-US"/>
              </w:rPr>
            </w:pPr>
            <w:bookmarkStart w:id="12" w:name="_Hlk506388524"/>
            <w:r w:rsidRPr="00A011D8">
              <w:rPr>
                <w:i/>
                <w:lang w:val="en-US"/>
              </w:rPr>
              <w:t>Paragraph 8.</w:t>
            </w:r>
            <w:r w:rsidR="006A511C">
              <w:rPr>
                <w:i/>
                <w:lang w:val="en-US"/>
              </w:rPr>
              <w:t> </w:t>
            </w:r>
            <w:r w:rsidRPr="00A011D8">
              <w:rPr>
                <w:i/>
                <w:lang w:val="en-US"/>
              </w:rPr>
              <w:t>In cases where permission to transit or transfer has been refused, although a valid seafarers’ identity document has been produced, please provide information on the precise reasons which have been invoked to refuse that permission.</w:t>
            </w:r>
            <w:r>
              <w:rPr>
                <w:i/>
                <w:lang w:val="en-US"/>
              </w:rPr>
              <w:t xml:space="preserve"> </w:t>
            </w:r>
          </w:p>
          <w:p w14:paraId="640E21A8" w14:textId="77777777" w:rsidR="00A011D8" w:rsidRPr="00E9408E" w:rsidRDefault="00A011D8" w:rsidP="00825320">
            <w:pPr>
              <w:pStyle w:val="appl19txtnoindent"/>
              <w:rPr>
                <w:i/>
                <w:lang w:val="en-US"/>
              </w:rPr>
            </w:pPr>
            <w:r>
              <w:rPr>
                <w:i/>
                <w:lang w:val="en-US"/>
              </w:rPr>
              <w:fldChar w:fldCharType="begin">
                <w:ffData>
                  <w:name w:val="Texte6"/>
                  <w:enabled/>
                  <w:calcOnExit w:val="0"/>
                  <w:textInput/>
                </w:ffData>
              </w:fldChar>
            </w:r>
            <w:r>
              <w:rPr>
                <w:i/>
                <w:lang w:val="en-US"/>
              </w:rPr>
              <w:instrText xml:space="preserve"> FORMTEXT </w:instrText>
            </w:r>
            <w:r>
              <w:rPr>
                <w:i/>
                <w:lang w:val="en-US"/>
              </w:rPr>
            </w:r>
            <w:r>
              <w:rPr>
                <w:i/>
                <w:lang w:val="en-US"/>
              </w:rPr>
              <w:fldChar w:fldCharType="separate"/>
            </w:r>
            <w:r>
              <w:rPr>
                <w:i/>
                <w:noProof/>
                <w:lang w:val="en-US"/>
              </w:rPr>
              <w:t> </w:t>
            </w:r>
            <w:r>
              <w:rPr>
                <w:i/>
                <w:noProof/>
                <w:lang w:val="en-US"/>
              </w:rPr>
              <w:t> </w:t>
            </w:r>
            <w:r>
              <w:rPr>
                <w:i/>
                <w:noProof/>
                <w:lang w:val="en-US"/>
              </w:rPr>
              <w:t> </w:t>
            </w:r>
            <w:r>
              <w:rPr>
                <w:i/>
                <w:noProof/>
                <w:lang w:val="en-US"/>
              </w:rPr>
              <w:t> </w:t>
            </w:r>
            <w:r>
              <w:rPr>
                <w:i/>
                <w:noProof/>
                <w:lang w:val="en-US"/>
              </w:rPr>
              <w:t> </w:t>
            </w:r>
            <w:r>
              <w:rPr>
                <w:i/>
                <w:lang w:val="en-US"/>
              </w:rPr>
              <w:fldChar w:fldCharType="end"/>
            </w:r>
          </w:p>
        </w:tc>
      </w:tr>
    </w:tbl>
    <w:bookmarkEnd w:id="12"/>
    <w:p w14:paraId="7602B716" w14:textId="77777777" w:rsidR="00E2678C" w:rsidRDefault="00E2678C" w:rsidP="005D471E">
      <w:pPr>
        <w:pStyle w:val="appl19Article"/>
      </w:pPr>
      <w:r>
        <w:t>Article 7</w:t>
      </w:r>
    </w:p>
    <w:p w14:paraId="6136CE16" w14:textId="77777777" w:rsidR="00E2678C" w:rsidRDefault="00E2678C" w:rsidP="005D471E">
      <w:pPr>
        <w:pStyle w:val="appl19H2"/>
        <w:spacing w:before="200"/>
      </w:pPr>
      <w:r>
        <w:t>Continuous possession and withdrawal</w:t>
      </w:r>
    </w:p>
    <w:p w14:paraId="0E8D0F04" w14:textId="2B3AF12C" w:rsidR="00E2678C" w:rsidRDefault="00E2678C" w:rsidP="00F71A4E">
      <w:pPr>
        <w:pStyle w:val="appl19txt"/>
      </w:pPr>
      <w:r>
        <w:t>1.</w:t>
      </w:r>
      <w:r w:rsidR="006A511C">
        <w:t> </w:t>
      </w:r>
      <w:r>
        <w:t xml:space="preserve">The seafarers’ identity document shall remain in the seafarer’s possession at all times, except when it is held for safekeeping by the master of the ship concerned, with the seafarer’s written consent. </w:t>
      </w:r>
    </w:p>
    <w:p w14:paraId="5485CAF1" w14:textId="137F6CA5" w:rsidR="00E2678C" w:rsidRDefault="00E2678C" w:rsidP="00F71A4E">
      <w:pPr>
        <w:pStyle w:val="appl19txt"/>
      </w:pPr>
      <w:r>
        <w:t>2.</w:t>
      </w:r>
      <w:r w:rsidR="006A511C">
        <w:t> </w:t>
      </w:r>
      <w:r>
        <w:t xml:space="preserve">The seafarers’ identity document shall be promptly withdrawn by the issuing State if it is ascertained that the seafarer no longer meets the conditions for its issue under this Convention. Procedures for suspending or withdrawing seafarers’ identity documents shall be drawn up in consultation with the representative shipowners’ and seafarers’ organizations and shall include procedures for administrative appeal. </w:t>
      </w:r>
    </w:p>
    <w:tbl>
      <w:tblPr>
        <w:tblpPr w:leftFromText="142" w:rightFromText="142" w:topFromText="113" w:vertAnchor="text" w:horzAnchor="margin" w:tblpX="1" w:tblpY="171"/>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2" w:type="dxa"/>
          <w:left w:w="142" w:type="dxa"/>
          <w:bottom w:w="142" w:type="dxa"/>
          <w:right w:w="142" w:type="dxa"/>
        </w:tblCellMar>
        <w:tblLook w:val="04A0" w:firstRow="1" w:lastRow="0" w:firstColumn="1" w:lastColumn="0" w:noHBand="0" w:noVBand="1"/>
      </w:tblPr>
      <w:tblGrid>
        <w:gridCol w:w="9639"/>
      </w:tblGrid>
      <w:tr w:rsidR="00F71A4E" w:rsidRPr="00E56148" w14:paraId="3ABE2D1E" w14:textId="77777777" w:rsidTr="00CC1E90">
        <w:tc>
          <w:tcPr>
            <w:tcW w:w="9639" w:type="dxa"/>
            <w:shd w:val="clear" w:color="auto" w:fill="FFF2CC" w:themeFill="accent4" w:themeFillTint="33"/>
          </w:tcPr>
          <w:p w14:paraId="27B97491" w14:textId="7C46788E" w:rsidR="00F71A4E" w:rsidRPr="00482CA3" w:rsidRDefault="00F71A4E" w:rsidP="00825320">
            <w:pPr>
              <w:pStyle w:val="appl19txtnoindent"/>
              <w:rPr>
                <w:i/>
                <w:lang w:val="en-US"/>
              </w:rPr>
            </w:pPr>
            <w:r w:rsidRPr="00F71A4E">
              <w:rPr>
                <w:i/>
                <w:lang w:val="en-US"/>
              </w:rPr>
              <w:t>Paragraph 2.</w:t>
            </w:r>
            <w:r w:rsidR="006A511C">
              <w:rPr>
                <w:i/>
                <w:lang w:val="en-US"/>
              </w:rPr>
              <w:t> </w:t>
            </w:r>
            <w:r w:rsidRPr="00F71A4E">
              <w:rPr>
                <w:i/>
                <w:lang w:val="en-US"/>
              </w:rPr>
              <w:t>Please describe the procedures for suspending or withdrawing seafarers’ identity documents, including procedures for administrative appeal, and the consultations with the representative shipowners’ and seafarers’ organizations which have taken place.</w:t>
            </w:r>
            <w:r>
              <w:rPr>
                <w:i/>
                <w:lang w:val="en-US"/>
              </w:rPr>
              <w:t xml:space="preserve"> </w:t>
            </w:r>
          </w:p>
          <w:p w14:paraId="10B9960D" w14:textId="77777777" w:rsidR="00F71A4E" w:rsidRPr="00E9408E" w:rsidRDefault="00F71A4E" w:rsidP="00825320">
            <w:pPr>
              <w:pStyle w:val="appl19txtnoindent"/>
              <w:rPr>
                <w:i/>
                <w:lang w:val="en-US"/>
              </w:rPr>
            </w:pPr>
            <w:r>
              <w:rPr>
                <w:i/>
                <w:lang w:val="en-US"/>
              </w:rPr>
              <w:fldChar w:fldCharType="begin">
                <w:ffData>
                  <w:name w:val="Texte6"/>
                  <w:enabled/>
                  <w:calcOnExit w:val="0"/>
                  <w:textInput/>
                </w:ffData>
              </w:fldChar>
            </w:r>
            <w:r>
              <w:rPr>
                <w:i/>
                <w:lang w:val="en-US"/>
              </w:rPr>
              <w:instrText xml:space="preserve"> FORMTEXT </w:instrText>
            </w:r>
            <w:r>
              <w:rPr>
                <w:i/>
                <w:lang w:val="en-US"/>
              </w:rPr>
            </w:r>
            <w:r>
              <w:rPr>
                <w:i/>
                <w:lang w:val="en-US"/>
              </w:rPr>
              <w:fldChar w:fldCharType="separate"/>
            </w:r>
            <w:r>
              <w:rPr>
                <w:i/>
                <w:noProof/>
                <w:lang w:val="en-US"/>
              </w:rPr>
              <w:t> </w:t>
            </w:r>
            <w:r>
              <w:rPr>
                <w:i/>
                <w:noProof/>
                <w:lang w:val="en-US"/>
              </w:rPr>
              <w:t> </w:t>
            </w:r>
            <w:r>
              <w:rPr>
                <w:i/>
                <w:noProof/>
                <w:lang w:val="en-US"/>
              </w:rPr>
              <w:t> </w:t>
            </w:r>
            <w:r>
              <w:rPr>
                <w:i/>
                <w:noProof/>
                <w:lang w:val="en-US"/>
              </w:rPr>
              <w:t> </w:t>
            </w:r>
            <w:r>
              <w:rPr>
                <w:i/>
                <w:noProof/>
                <w:lang w:val="en-US"/>
              </w:rPr>
              <w:t> </w:t>
            </w:r>
            <w:r>
              <w:rPr>
                <w:i/>
                <w:lang w:val="en-US"/>
              </w:rPr>
              <w:fldChar w:fldCharType="end"/>
            </w:r>
          </w:p>
        </w:tc>
      </w:tr>
    </w:tbl>
    <w:p w14:paraId="1C8BC2AC" w14:textId="77777777" w:rsidR="00E2678C" w:rsidRDefault="00E2678C" w:rsidP="00F71A4E">
      <w:pPr>
        <w:pStyle w:val="appl19Article"/>
      </w:pPr>
      <w:r>
        <w:t>Article 9</w:t>
      </w:r>
    </w:p>
    <w:p w14:paraId="38B7F90E" w14:textId="77777777" w:rsidR="00E2678C" w:rsidRDefault="00E2678C" w:rsidP="00F71A4E">
      <w:pPr>
        <w:pStyle w:val="appl19H2"/>
        <w:spacing w:before="200"/>
      </w:pPr>
      <w:r>
        <w:t>Transitional provision</w:t>
      </w:r>
    </w:p>
    <w:p w14:paraId="04DA6D40" w14:textId="65E510DB" w:rsidR="00E2678C" w:rsidRDefault="00E2678C" w:rsidP="00F71A4E">
      <w:pPr>
        <w:pStyle w:val="appl19txt"/>
      </w:pPr>
      <w:r w:rsidRPr="000400CE">
        <w:t>Any Member which is a party to the Seafarers’ Identity Documents Convention, 1958, and which is taking measures, in accordance with article 19 of the Constitution of the International Labour Organisation, with a view to ratification of this Convention may notify the Director-General of its intention to apply the present Convention p</w:t>
      </w:r>
      <w:r>
        <w:t>rovisionally. A seafarers’ iden</w:t>
      </w:r>
      <w:r w:rsidRPr="000400CE">
        <w:t>tity document issued by such a Member shall be treated for the purposes of this Conventio</w:t>
      </w:r>
      <w:r>
        <w:t>n as a seafarers’ identity docu</w:t>
      </w:r>
      <w:r w:rsidRPr="000400CE">
        <w:t>ment issued under it provided that the requirem</w:t>
      </w:r>
      <w:r w:rsidR="00DB34A7">
        <w:t>ents of Articles 2 to 5 of this </w:t>
      </w:r>
      <w:r w:rsidRPr="000400CE">
        <w:t>Convention are fulfilled and that the Member concerned accepts seafarers’ identity documents issued under this Convention.</w:t>
      </w:r>
    </w:p>
    <w:p w14:paraId="471D3BA7" w14:textId="77777777" w:rsidR="00F71A4E" w:rsidRDefault="00F71A4E" w:rsidP="00F71A4E">
      <w:pPr>
        <w:pStyle w:val="appl19txt"/>
      </w:pPr>
    </w:p>
    <w:p w14:paraId="4A9DD796" w14:textId="77777777" w:rsidR="00E2678C" w:rsidRPr="00694806" w:rsidRDefault="00E2678C" w:rsidP="00F71A4E">
      <w:pPr>
        <w:pStyle w:val="appl19txtgras"/>
      </w:pPr>
      <w:r w:rsidRPr="00694806">
        <w:t>III.</w:t>
      </w:r>
      <w:r w:rsidRPr="00694806">
        <w:tab/>
        <w:t>Please state to what authority or authorities the application of the abovementioned laws and regulations is entrusted, and by what methods such application is supervised and enforced.</w:t>
      </w:r>
    </w:p>
    <w:p w14:paraId="24647D32" w14:textId="77777777" w:rsidR="00E2678C" w:rsidRPr="00694806" w:rsidRDefault="00E2678C" w:rsidP="0008747F">
      <w:pPr>
        <w:pStyle w:val="appl19txtgras"/>
      </w:pPr>
      <w:r w:rsidRPr="00694806">
        <w:t>IV.</w:t>
      </w:r>
      <w:r w:rsidRPr="00694806">
        <w:tab/>
        <w:t>Please state whether courts of law or other tribunals have given decisions involving questions of principle relating to the application of the Convention. If so, please supply the text of these decisions.</w:t>
      </w:r>
    </w:p>
    <w:p w14:paraId="3E23A9A0" w14:textId="77777777" w:rsidR="00E2678C" w:rsidRPr="00694806" w:rsidRDefault="00E2678C" w:rsidP="0008747F">
      <w:pPr>
        <w:pStyle w:val="appl19txtgras"/>
      </w:pPr>
      <w:r w:rsidRPr="00694806">
        <w:t>V.</w:t>
      </w:r>
      <w:r w:rsidRPr="00694806">
        <w:tab/>
        <w:t>Please provide general information on the manner in which the Convention is applied in your country and supply – in so far as the information in question has not already been supplied or referred to in connection with other questions in this form – extracts from official reports, information regarding the number and the nature of contraventions reported and any other particulars on practical difficult­ies encountered in the implementation of the Convention.</w:t>
      </w:r>
    </w:p>
    <w:p w14:paraId="792F3D62" w14:textId="17E45B64" w:rsidR="00E2678C" w:rsidRPr="00694806" w:rsidRDefault="00E2678C" w:rsidP="0008747F">
      <w:pPr>
        <w:pStyle w:val="appl19txtgras"/>
      </w:pPr>
      <w:r w:rsidRPr="00694806">
        <w:t>VI.</w:t>
      </w:r>
      <w:r w:rsidRPr="00694806">
        <w:tab/>
        <w:t>Please indicate the representative organizations of employers and workers to which copies of the present report have been communicated in accordance with article 23, paragraph 2, of the Constitution of the International La</w:t>
      </w:r>
      <w:r w:rsidR="0070657B">
        <w:t>bour Organisation.</w:t>
      </w:r>
      <w:r w:rsidRPr="0070657B">
        <w:rPr>
          <w:vertAlign w:val="superscript"/>
        </w:rPr>
        <w:footnoteReference w:id="1"/>
      </w:r>
      <w:r w:rsidRPr="00694806">
        <w:t xml:space="preserve"> If copies of the report have not been communicated to representative organizations of employers and/or workers, or if they have been communicated to bodies other than such organizations, please supply information on any particular circumstances existing in your country which explain the procedure followed.</w:t>
      </w:r>
    </w:p>
    <w:p w14:paraId="2452C5C6" w14:textId="44C728D5" w:rsidR="0008747F" w:rsidRDefault="00E2678C" w:rsidP="0008747F">
      <w:pPr>
        <w:pStyle w:val="appl19txtgras"/>
      </w:pPr>
      <w:r w:rsidRPr="00694806">
        <w:t>VII.</w:t>
      </w:r>
      <w:r w:rsidRPr="00694806">
        <w:tab/>
        <w:t>Please indicate whether you have received from the organizations of employers or workers concerned any observations, either of a general kind or in connection with the present or the previous report, regarding the practical application of the provisions of the Convention. If so, please communicate a copy of the observations received, together with any comments that you consider useful.</w:t>
      </w:r>
    </w:p>
    <w:p w14:paraId="27763C70" w14:textId="77777777" w:rsidR="0008747F" w:rsidRDefault="0008747F">
      <w:pPr>
        <w:spacing w:after="160" w:line="259" w:lineRule="auto"/>
        <w:rPr>
          <w:b/>
          <w:sz w:val="21"/>
        </w:rPr>
      </w:pPr>
      <w:r>
        <w:br w:type="page"/>
      </w:r>
    </w:p>
    <w:p w14:paraId="62C8AC42" w14:textId="33710032" w:rsidR="00E2678C" w:rsidRDefault="00BA5838" w:rsidP="00BA5838">
      <w:pPr>
        <w:pStyle w:val="appl19RecConvn"/>
      </w:pPr>
      <w:r>
        <w:lastRenderedPageBreak/>
        <w:t>Appendix</w:t>
      </w:r>
    </w:p>
    <w:p w14:paraId="47853E03" w14:textId="1AB91A7E" w:rsidR="00E2678C" w:rsidRDefault="00E2678C" w:rsidP="00655FD2">
      <w:pPr>
        <w:pStyle w:val="appl19txt"/>
      </w:pPr>
      <w:r>
        <w:t xml:space="preserve">The Annexes </w:t>
      </w:r>
      <w:r w:rsidR="00BE191A">
        <w:t>to</w:t>
      </w:r>
      <w:r>
        <w:t xml:space="preserve"> Convention No. 185 were amended in 2016</w:t>
      </w:r>
      <w:r w:rsidR="00BE191A">
        <w:t>.</w:t>
      </w:r>
    </w:p>
    <w:p w14:paraId="307468DA" w14:textId="5CA60A68" w:rsidR="00E2678C" w:rsidRDefault="00E2678C" w:rsidP="00655FD2">
      <w:pPr>
        <w:pStyle w:val="appl19H1"/>
      </w:pPr>
      <w:r w:rsidRPr="003F2EE4">
        <w:t>Annex</w:t>
      </w:r>
      <w:r>
        <w:t xml:space="preserve"> I</w:t>
      </w:r>
      <w:r w:rsidR="00655FD2">
        <w:br/>
      </w:r>
      <w:r w:rsidR="00655FD2">
        <w:rPr>
          <w:caps w:val="0"/>
        </w:rPr>
        <w:t>Model for seafarers’ identity document</w:t>
      </w:r>
    </w:p>
    <w:p w14:paraId="7CE73009" w14:textId="632749AE" w:rsidR="00E2678C" w:rsidRDefault="00E2678C" w:rsidP="000F5651">
      <w:pPr>
        <w:pStyle w:val="appl19txt"/>
      </w:pPr>
      <w:r>
        <w:t>1.</w:t>
      </w:r>
      <w:r w:rsidR="006A511C">
        <w:t> </w:t>
      </w:r>
      <w:r>
        <w:t>Subject to the overriding requirements of Article 3 of this Convention, the seafarers’ identity document (SID), whose form and content are set out below, shall – with respect to the materials used for it and the presentation and storage of the data that it contains – conform to the mandatory requirements for an electronic machine-readable travel document contained in International Civil Aviation Organization (ICAO) Document 9303 on machine-readable travel documents, with full consideration being given to any relevant recommendations or advice in that document.</w:t>
      </w:r>
    </w:p>
    <w:p w14:paraId="4C2AB5FD" w14:textId="12FE38CD" w:rsidR="00E2678C" w:rsidRDefault="00E2678C" w:rsidP="000F5651">
      <w:pPr>
        <w:pStyle w:val="appl19txt"/>
      </w:pPr>
      <w:r>
        <w:t>2.</w:t>
      </w:r>
      <w:r w:rsidR="006A511C">
        <w:t> </w:t>
      </w:r>
      <w:r>
        <w:t>The term “Document 9303” shall be understood as referring to the Seventh Edition, 2015, as published by ICAO and as it may subsequently be amended in accordance with the related procedures of ICAO. References in this Annex to particular provisions of Document 9303 refer to the Seventh Edition, but shall be understood as also referring to the corresponding provisions of any subsequent edition. The Director-General of the International Labour Office may from time to time, as requested by the Governing Body, prepare guidance for Members as to the specific provisions of Document 9303 to be taken into account.</w:t>
      </w:r>
    </w:p>
    <w:p w14:paraId="1D949A55" w14:textId="4D15CF96" w:rsidR="00E2678C" w:rsidRDefault="00E2678C" w:rsidP="000F5651">
      <w:pPr>
        <w:pStyle w:val="appl19txt"/>
      </w:pPr>
      <w:r>
        <w:t>3.</w:t>
      </w:r>
      <w:r w:rsidR="006A511C">
        <w:t> </w:t>
      </w:r>
      <w:r>
        <w:t>The SID shall be an electronic machine-readable identity document with physical characteristics as described in section 2 of Part 3 of Document 9303, “Specifications Common to all Machine Readable Travel Documents”. The printing and typefaces used in both the visual-inspection zone and the machine-readable zone shall be as described in sections 3 and 4 respectively of Part 3 of Document 9303.</w:t>
      </w:r>
    </w:p>
    <w:p w14:paraId="68F1662C" w14:textId="47790C9E" w:rsidR="00E2678C" w:rsidRDefault="00E2678C" w:rsidP="000F5651">
      <w:pPr>
        <w:pStyle w:val="appl19txt"/>
      </w:pPr>
      <w:r>
        <w:t>4.</w:t>
      </w:r>
      <w:r w:rsidR="006A511C">
        <w:t> </w:t>
      </w:r>
      <w:r>
        <w:t>The SID shall include a contactless integrated circuit, with a data storage capacity of at least 32 kilobytes, encoded and digitally signed in accordance with Parts 9, 10, 11 and 12 of Document 9303. The contactless integrated circuit shall meet all the requirements for the Logical Data Structure (LDS) set out in Part 10 of Document 9303 but shall contain only the mandatory data elements required in that Part. The privacy of seafarers’ data stored in the contactless integrated circuit shall be protected by a Chip Access Control mechanism as described in Part 11 of Document 9303. Data stored in the LDS shall be limited to the metadata and files required for the operation of the chip and its security features, as well as the following data elements, which are already visible, in the sense of eye-readable, in the visual-inspection and machine-readable zones of the SID:</w:t>
      </w:r>
    </w:p>
    <w:p w14:paraId="0FE9A823" w14:textId="77777777" w:rsidR="00E2678C" w:rsidRPr="00D51F97" w:rsidRDefault="00E2678C" w:rsidP="000F5651">
      <w:pPr>
        <w:pStyle w:val="appl19a"/>
        <w:rPr>
          <w:lang w:val="en-US"/>
        </w:rPr>
      </w:pPr>
      <w:r w:rsidRPr="00D51F97">
        <w:rPr>
          <w:lang w:val="en-US"/>
        </w:rPr>
        <w:t>(a)</w:t>
      </w:r>
      <w:r w:rsidRPr="00D51F97">
        <w:rPr>
          <w:lang w:val="en-US"/>
        </w:rPr>
        <w:tab/>
        <w:t>in data group 1 of the LDS: a duplication of the machine-readable zone data, referred to below;</w:t>
      </w:r>
    </w:p>
    <w:p w14:paraId="11E40DC0" w14:textId="1CF12285" w:rsidR="00E2678C" w:rsidRPr="00764B14" w:rsidRDefault="00E2678C" w:rsidP="000F5651">
      <w:pPr>
        <w:pStyle w:val="appl19a"/>
        <w:rPr>
          <w:lang w:val="en-US"/>
        </w:rPr>
      </w:pPr>
      <w:r w:rsidRPr="00D51F97">
        <w:rPr>
          <w:lang w:val="en-US"/>
        </w:rPr>
        <w:t>(b)</w:t>
      </w:r>
      <w:r w:rsidRPr="00D51F97">
        <w:rPr>
          <w:lang w:val="en-US"/>
        </w:rPr>
        <w:tab/>
        <w:t xml:space="preserve">in data group 2 of the LDS: the biometric representation required by Article 3, paragraph 8, of this Convention, which shall comply with Part 9 of Document 9303 for the “Primary Biometric: Facial Image”. </w:t>
      </w:r>
      <w:r w:rsidRPr="00764B14">
        <w:rPr>
          <w:lang w:val="en-US"/>
        </w:rPr>
        <w:t>This facial image of the seafarer shall be a copy of the photograph referred to in (o) below, but compressed to a size in the range of</w:t>
      </w:r>
      <w:r w:rsidR="00764B14" w:rsidRPr="00764B14">
        <w:rPr>
          <w:lang w:val="en-US"/>
        </w:rPr>
        <w:t xml:space="preserve"> </w:t>
      </w:r>
      <w:r w:rsidRPr="00764B14">
        <w:rPr>
          <w:lang w:val="en-US"/>
        </w:rPr>
        <w:t>15–20 kilobytes; and</w:t>
      </w:r>
    </w:p>
    <w:p w14:paraId="74F039B7" w14:textId="77777777" w:rsidR="00E2678C" w:rsidRPr="00D51F97" w:rsidRDefault="00E2678C" w:rsidP="000F5651">
      <w:pPr>
        <w:pStyle w:val="appl19a"/>
        <w:rPr>
          <w:lang w:val="en-US"/>
        </w:rPr>
      </w:pPr>
      <w:r w:rsidRPr="00D51F97">
        <w:rPr>
          <w:lang w:val="en-US"/>
        </w:rPr>
        <w:t>(c)</w:t>
      </w:r>
      <w:r w:rsidRPr="00D51F97">
        <w:rPr>
          <w:lang w:val="en-US"/>
        </w:rPr>
        <w:tab/>
        <w:t>the Document Security Object that is needed to validate the integrity of data stored in the LDS using the ICAO Public Key Infrastructure defined in Part 12 of Document 9303.</w:t>
      </w:r>
    </w:p>
    <w:p w14:paraId="3EE31FCF" w14:textId="54B59C89" w:rsidR="00E2678C" w:rsidRDefault="00E2678C" w:rsidP="000F5651">
      <w:pPr>
        <w:pStyle w:val="appl19txt"/>
      </w:pPr>
      <w:r>
        <w:t>5.</w:t>
      </w:r>
      <w:r w:rsidR="006A511C">
        <w:t> </w:t>
      </w:r>
      <w:r w:rsidRPr="00CA1198">
        <w:t>The SID shall be protected from tampering, photograph substitution or other fraudulent activity by adherence to the requirements of Part 2 of Doc</w:t>
      </w:r>
      <w:r>
        <w:t>ument</w:t>
      </w:r>
      <w:r w:rsidRPr="00CA1198">
        <w:t xml:space="preserve"> 9303, “Specifications for the Security of the Design, Manufacture and Issuance of MRTDs”. It shall be protected by at least three physical security features from the list contained in Appendix A to Part 2 of Doc</w:t>
      </w:r>
      <w:r>
        <w:t>ument</w:t>
      </w:r>
      <w:r w:rsidRPr="00CA1198">
        <w:t xml:space="preserve"> 9303. Examples of such security features are:</w:t>
      </w:r>
    </w:p>
    <w:p w14:paraId="2A482BA1" w14:textId="150774CB" w:rsidR="00E2678C" w:rsidRPr="00D51F97" w:rsidRDefault="00E2678C" w:rsidP="00764B14">
      <w:pPr>
        <w:pStyle w:val="appl19a"/>
        <w:spacing w:before="80"/>
        <w:rPr>
          <w:lang w:val="en-US"/>
        </w:rPr>
      </w:pPr>
      <w:r w:rsidRPr="00D51F97">
        <w:rPr>
          <w:lang w:val="en-US"/>
        </w:rPr>
        <w:t>–</w:t>
      </w:r>
      <w:r w:rsidRPr="00D51F97">
        <w:rPr>
          <w:lang w:val="en-US"/>
        </w:rPr>
        <w:tab/>
        <w:t>optically variable features</w:t>
      </w:r>
      <w:r w:rsidRPr="00BB3CA1">
        <w:rPr>
          <w:vertAlign w:val="superscript"/>
        </w:rPr>
        <w:footnoteReference w:id="2"/>
      </w:r>
      <w:r w:rsidRPr="00D51F97">
        <w:rPr>
          <w:lang w:val="en-US"/>
        </w:rPr>
        <w:t xml:space="preserve"> in the substrate or laminate of the identity document;</w:t>
      </w:r>
    </w:p>
    <w:p w14:paraId="2DBE9AC1" w14:textId="73DCC514" w:rsidR="00E2678C" w:rsidRPr="00D51F97" w:rsidRDefault="00E2678C" w:rsidP="00764B14">
      <w:pPr>
        <w:pStyle w:val="appl19a"/>
        <w:spacing w:before="80"/>
        <w:rPr>
          <w:lang w:val="en-US"/>
        </w:rPr>
      </w:pPr>
      <w:r w:rsidRPr="00D51F97">
        <w:rPr>
          <w:lang w:val="en-US"/>
        </w:rPr>
        <w:t>–</w:t>
      </w:r>
      <w:r w:rsidRPr="00D51F97">
        <w:rPr>
          <w:lang w:val="en-US"/>
        </w:rPr>
        <w:tab/>
        <w:t>tactile features</w:t>
      </w:r>
      <w:r w:rsidRPr="00BB3CA1">
        <w:rPr>
          <w:vertAlign w:val="superscript"/>
        </w:rPr>
        <w:footnoteReference w:id="3"/>
      </w:r>
      <w:r w:rsidRPr="00D51F97">
        <w:rPr>
          <w:lang w:val="en-US"/>
        </w:rPr>
        <w:t xml:space="preserve"> in the substrate of the identity document;</w:t>
      </w:r>
    </w:p>
    <w:p w14:paraId="04439ABC" w14:textId="3E5BF464" w:rsidR="00E2678C" w:rsidRPr="00D51F97" w:rsidRDefault="00E2678C" w:rsidP="00764B14">
      <w:pPr>
        <w:pStyle w:val="appl19a"/>
        <w:spacing w:before="80"/>
        <w:rPr>
          <w:lang w:val="en-US"/>
        </w:rPr>
      </w:pPr>
      <w:r w:rsidRPr="00D51F97">
        <w:rPr>
          <w:lang w:val="en-US"/>
        </w:rPr>
        <w:t>–</w:t>
      </w:r>
      <w:r w:rsidRPr="00D51F97">
        <w:rPr>
          <w:lang w:val="en-US"/>
        </w:rPr>
        <w:tab/>
        <w:t>laser-perforated features</w:t>
      </w:r>
      <w:r w:rsidRPr="006371D1">
        <w:rPr>
          <w:vertAlign w:val="superscript"/>
        </w:rPr>
        <w:footnoteReference w:id="4"/>
      </w:r>
      <w:r w:rsidRPr="00D51F97">
        <w:rPr>
          <w:lang w:val="en-US"/>
        </w:rPr>
        <w:t xml:space="preserve"> in the substrate;</w:t>
      </w:r>
    </w:p>
    <w:p w14:paraId="3093CFC0" w14:textId="65A5D687" w:rsidR="00E2678C" w:rsidRPr="00764B14" w:rsidRDefault="00E2678C" w:rsidP="00764B14">
      <w:pPr>
        <w:pStyle w:val="appl19a"/>
        <w:spacing w:before="80"/>
        <w:rPr>
          <w:lang w:val="en-US"/>
        </w:rPr>
      </w:pPr>
      <w:r w:rsidRPr="00764B14">
        <w:rPr>
          <w:lang w:val="en-US"/>
        </w:rPr>
        <w:lastRenderedPageBreak/>
        <w:t>–</w:t>
      </w:r>
      <w:r w:rsidRPr="00764B14">
        <w:rPr>
          <w:lang w:val="en-US"/>
        </w:rPr>
        <w:tab/>
        <w:t>two-colour guilloche design</w:t>
      </w:r>
      <w:r w:rsidRPr="00764B14">
        <w:rPr>
          <w:vertAlign w:val="superscript"/>
        </w:rPr>
        <w:footnoteReference w:id="5"/>
      </w:r>
      <w:r w:rsidRPr="00764B14">
        <w:rPr>
          <w:lang w:val="en-US"/>
        </w:rPr>
        <w:t xml:space="preserve"> in the background of the identity document;</w:t>
      </w:r>
    </w:p>
    <w:p w14:paraId="3195CE18" w14:textId="4AB9731B" w:rsidR="00E2678C" w:rsidRPr="00764B14" w:rsidRDefault="00E2678C" w:rsidP="00764B14">
      <w:pPr>
        <w:pStyle w:val="appl19a"/>
        <w:spacing w:before="80"/>
        <w:rPr>
          <w:lang w:val="en-US"/>
        </w:rPr>
      </w:pPr>
      <w:r w:rsidRPr="00764B14">
        <w:rPr>
          <w:lang w:val="en-US"/>
        </w:rPr>
        <w:t>–</w:t>
      </w:r>
      <w:r w:rsidRPr="00764B14">
        <w:rPr>
          <w:lang w:val="en-US"/>
        </w:rPr>
        <w:tab/>
        <w:t>microprinted text</w:t>
      </w:r>
      <w:r w:rsidRPr="00764B14">
        <w:rPr>
          <w:vertAlign w:val="superscript"/>
        </w:rPr>
        <w:footnoteReference w:id="6"/>
      </w:r>
      <w:r w:rsidRPr="00764B14">
        <w:rPr>
          <w:lang w:val="en-US"/>
        </w:rPr>
        <w:t xml:space="preserve"> in the background;</w:t>
      </w:r>
    </w:p>
    <w:p w14:paraId="5B104449" w14:textId="77777777" w:rsidR="00E2678C" w:rsidRPr="00D51F97" w:rsidRDefault="00E2678C" w:rsidP="00764B14">
      <w:pPr>
        <w:pStyle w:val="appl19a"/>
        <w:spacing w:before="80"/>
        <w:rPr>
          <w:lang w:val="en-US"/>
        </w:rPr>
      </w:pPr>
      <w:r w:rsidRPr="00D51F97">
        <w:rPr>
          <w:lang w:val="en-US"/>
        </w:rPr>
        <w:t>–</w:t>
      </w:r>
      <w:r w:rsidRPr="00D51F97">
        <w:rPr>
          <w:lang w:val="en-US"/>
        </w:rPr>
        <w:tab/>
        <w:t>ultraviolet fluorescent ink;</w:t>
      </w:r>
    </w:p>
    <w:p w14:paraId="1A188EFF" w14:textId="77777777" w:rsidR="00E2678C" w:rsidRPr="00D51F97" w:rsidRDefault="00E2678C" w:rsidP="00764B14">
      <w:pPr>
        <w:pStyle w:val="appl19a"/>
        <w:spacing w:before="80"/>
        <w:rPr>
          <w:lang w:val="en-US"/>
        </w:rPr>
      </w:pPr>
      <w:r w:rsidRPr="00D51F97">
        <w:rPr>
          <w:lang w:val="en-US"/>
        </w:rPr>
        <w:t>–</w:t>
      </w:r>
      <w:r w:rsidRPr="00D51F97">
        <w:rPr>
          <w:lang w:val="en-US"/>
        </w:rPr>
        <w:tab/>
        <w:t>ink with optically variable properties;</w:t>
      </w:r>
    </w:p>
    <w:p w14:paraId="3B328462" w14:textId="42449DC0" w:rsidR="00E2678C" w:rsidRPr="001A4989" w:rsidRDefault="00E2678C" w:rsidP="00764B14">
      <w:pPr>
        <w:pStyle w:val="appl19a"/>
        <w:spacing w:before="80"/>
        <w:rPr>
          <w:lang w:val="en-US"/>
        </w:rPr>
      </w:pPr>
      <w:r w:rsidRPr="001A4989">
        <w:rPr>
          <w:lang w:val="en-US"/>
        </w:rPr>
        <w:t>–</w:t>
      </w:r>
      <w:r w:rsidRPr="001A4989">
        <w:rPr>
          <w:lang w:val="en-US"/>
        </w:rPr>
        <w:tab/>
        <w:t>steganographic image</w:t>
      </w:r>
      <w:r w:rsidRPr="001A4989">
        <w:rPr>
          <w:vertAlign w:val="superscript"/>
        </w:rPr>
        <w:footnoteReference w:id="7"/>
      </w:r>
      <w:r w:rsidRPr="001A4989">
        <w:rPr>
          <w:lang w:val="en-US"/>
        </w:rPr>
        <w:t xml:space="preserve"> incorporated in the identity document.</w:t>
      </w:r>
    </w:p>
    <w:p w14:paraId="1C0D82D7" w14:textId="6808CD57" w:rsidR="00E2678C" w:rsidRDefault="00E2678C" w:rsidP="00764B14">
      <w:pPr>
        <w:pStyle w:val="appl19txt"/>
      </w:pPr>
      <w:r>
        <w:t>6.</w:t>
      </w:r>
      <w:r w:rsidR="006A511C">
        <w:t> </w:t>
      </w:r>
      <w:r w:rsidRPr="00B227ED">
        <w:t>The data elements to be contained in the identity document and their placement within the various zones described in Doc</w:t>
      </w:r>
      <w:r>
        <w:t>ument</w:t>
      </w:r>
      <w:r w:rsidRPr="00B227ED">
        <w:t xml:space="preserve"> 9303 are given below and no other information shall be contained in the SID:</w:t>
      </w:r>
    </w:p>
    <w:p w14:paraId="4D612069" w14:textId="77777777" w:rsidR="00E2678C" w:rsidRPr="00D51F97" w:rsidRDefault="00E2678C" w:rsidP="00764B14">
      <w:pPr>
        <w:pStyle w:val="appl19a"/>
        <w:rPr>
          <w:lang w:val="en-US"/>
        </w:rPr>
      </w:pPr>
      <w:r w:rsidRPr="00D51F97">
        <w:rPr>
          <w:lang w:val="en-US"/>
        </w:rPr>
        <w:t>(a)</w:t>
      </w:r>
      <w:r w:rsidRPr="00D51F97">
        <w:rPr>
          <w:lang w:val="en-US"/>
        </w:rPr>
        <w:tab/>
        <w:t>issuing State: name in full, in Zone I, with no field caption;</w:t>
      </w:r>
    </w:p>
    <w:p w14:paraId="22253FBA" w14:textId="77777777" w:rsidR="00E2678C" w:rsidRPr="00D51F97" w:rsidRDefault="00E2678C" w:rsidP="00764B14">
      <w:pPr>
        <w:pStyle w:val="appl19a"/>
        <w:rPr>
          <w:lang w:val="en-US"/>
        </w:rPr>
      </w:pPr>
      <w:r w:rsidRPr="00D51F97">
        <w:rPr>
          <w:lang w:val="en-US"/>
        </w:rPr>
        <w:t>(b)</w:t>
      </w:r>
      <w:r w:rsidRPr="00D51F97">
        <w:rPr>
          <w:lang w:val="en-US"/>
        </w:rPr>
        <w:tab/>
        <w:t>document type: “SID”, in Zone I, with no field caption;</w:t>
      </w:r>
    </w:p>
    <w:p w14:paraId="0A0A8569" w14:textId="77777777" w:rsidR="00E2678C" w:rsidRPr="00D51F97" w:rsidRDefault="00E2678C" w:rsidP="00764B14">
      <w:pPr>
        <w:pStyle w:val="appl19a"/>
        <w:rPr>
          <w:lang w:val="en-US"/>
        </w:rPr>
      </w:pPr>
      <w:r w:rsidRPr="00D51F97">
        <w:rPr>
          <w:lang w:val="en-US"/>
        </w:rPr>
        <w:t>(c)</w:t>
      </w:r>
      <w:r w:rsidRPr="00D51F97">
        <w:rPr>
          <w:lang w:val="en-US"/>
        </w:rPr>
        <w:tab/>
        <w:t>“chip inside” symbol described in section 2.3 of Part 9 of Document 9303: in Zone I, with no field caption;</w:t>
      </w:r>
    </w:p>
    <w:p w14:paraId="50ACC185" w14:textId="77777777" w:rsidR="00E2678C" w:rsidRPr="00D51F97" w:rsidRDefault="00E2678C" w:rsidP="00764B14">
      <w:pPr>
        <w:pStyle w:val="appl19a"/>
        <w:rPr>
          <w:lang w:val="en-US"/>
        </w:rPr>
      </w:pPr>
      <w:r w:rsidRPr="00D51F97">
        <w:rPr>
          <w:lang w:val="en-US"/>
        </w:rPr>
        <w:t>(d)</w:t>
      </w:r>
      <w:r w:rsidRPr="00D51F97">
        <w:rPr>
          <w:lang w:val="en-US"/>
        </w:rPr>
        <w:tab/>
        <w:t>full name of seafarer as a single field consisting of the primary identifier followed by a comma, then a space and then the secondary identifier, as defined in Document 9303: in Zone II, with a field caption;</w:t>
      </w:r>
    </w:p>
    <w:p w14:paraId="0E88E3E3" w14:textId="77777777" w:rsidR="00E2678C" w:rsidRPr="00D51F97" w:rsidRDefault="00E2678C" w:rsidP="00764B14">
      <w:pPr>
        <w:pStyle w:val="appl19a"/>
        <w:rPr>
          <w:lang w:val="en-US"/>
        </w:rPr>
      </w:pPr>
      <w:r w:rsidRPr="00D51F97">
        <w:rPr>
          <w:lang w:val="en-US"/>
        </w:rPr>
        <w:t>(e)</w:t>
      </w:r>
      <w:r w:rsidRPr="00D51F97">
        <w:rPr>
          <w:lang w:val="en-US"/>
        </w:rPr>
        <w:tab/>
        <w:t>sex of seafarer as a single letter, “F” for female, “M” for male or “X” for unspecified: in Zone II, with a field caption;</w:t>
      </w:r>
    </w:p>
    <w:p w14:paraId="349B2367" w14:textId="3E2566BE" w:rsidR="00E2678C" w:rsidRPr="00D51F97" w:rsidRDefault="00E2678C" w:rsidP="00764B14">
      <w:pPr>
        <w:pStyle w:val="appl19a"/>
        <w:rPr>
          <w:lang w:val="en-US"/>
        </w:rPr>
      </w:pPr>
      <w:r w:rsidRPr="00D51F97">
        <w:rPr>
          <w:lang w:val="en-US"/>
        </w:rPr>
        <w:t>(f)</w:t>
      </w:r>
      <w:r w:rsidRPr="00D51F97">
        <w:rPr>
          <w:lang w:val="en-US"/>
        </w:rPr>
        <w:tab/>
        <w:t xml:space="preserve">nationality of seafarer, as a three-letter International Organization for Standardization country code in accordance with </w:t>
      </w:r>
      <w:r w:rsidR="000C5867">
        <w:rPr>
          <w:lang w:val="en-US"/>
        </w:rPr>
        <w:t>s</w:t>
      </w:r>
      <w:r w:rsidRPr="00D51F97">
        <w:rPr>
          <w:lang w:val="en-US"/>
        </w:rPr>
        <w:t>ection 5 of Part 3 of Document 9303: in Zone II, with a field caption;</w:t>
      </w:r>
    </w:p>
    <w:p w14:paraId="3EA9F924" w14:textId="4DAD16A9" w:rsidR="00E2678C" w:rsidRPr="00D51F97" w:rsidRDefault="00E2678C" w:rsidP="00764B14">
      <w:pPr>
        <w:pStyle w:val="appl19a"/>
        <w:rPr>
          <w:lang w:val="en-US"/>
        </w:rPr>
      </w:pPr>
      <w:r w:rsidRPr="00D51F97">
        <w:rPr>
          <w:lang w:val="en-US"/>
        </w:rPr>
        <w:t>(g)</w:t>
      </w:r>
      <w:r w:rsidRPr="00D51F97">
        <w:rPr>
          <w:lang w:val="en-US"/>
        </w:rPr>
        <w:tab/>
        <w:t xml:space="preserve">date of seafarer’s birth, in the format DDbMMbYYYY, where “b” is a single </w:t>
      </w:r>
      <w:r w:rsidR="00132195">
        <w:rPr>
          <w:lang w:val="en-US"/>
        </w:rPr>
        <w:t>blank space (for example, 23 03 </w:t>
      </w:r>
      <w:r w:rsidRPr="00D51F97">
        <w:rPr>
          <w:lang w:val="en-US"/>
        </w:rPr>
        <w:t>1982): in Zone II, with a field caption;</w:t>
      </w:r>
    </w:p>
    <w:p w14:paraId="19C7A1F0" w14:textId="77777777" w:rsidR="00E2678C" w:rsidRPr="00D51F97" w:rsidRDefault="00E2678C" w:rsidP="00764B14">
      <w:pPr>
        <w:pStyle w:val="appl19a"/>
        <w:rPr>
          <w:lang w:val="en-US"/>
        </w:rPr>
      </w:pPr>
      <w:r w:rsidRPr="00D51F97">
        <w:rPr>
          <w:lang w:val="en-US"/>
        </w:rPr>
        <w:t>(h)</w:t>
      </w:r>
      <w:r w:rsidRPr="00D51F97">
        <w:rPr>
          <w:lang w:val="en-US"/>
        </w:rPr>
        <w:tab/>
        <w:t>place of seafarer’s birth: in Zone II, with a field caption;</w:t>
      </w:r>
    </w:p>
    <w:p w14:paraId="1A9C2F15" w14:textId="77777777" w:rsidR="00E2678C" w:rsidRPr="00D51F97" w:rsidRDefault="00E2678C" w:rsidP="00764B14">
      <w:pPr>
        <w:pStyle w:val="appl19a"/>
        <w:rPr>
          <w:lang w:val="en-US"/>
        </w:rPr>
      </w:pPr>
      <w:r w:rsidRPr="00D51F97">
        <w:rPr>
          <w:lang w:val="en-US"/>
        </w:rPr>
        <w:t>(i)</w:t>
      </w:r>
      <w:r w:rsidRPr="00D51F97">
        <w:rPr>
          <w:lang w:val="en-US"/>
        </w:rPr>
        <w:tab/>
        <w:t>any special physical characteristics that may assist in the identification of the seafarer: in Zone II, with a field caption. If the issuing authority chooses not to record any identifying characteristics, or if the seafarer has no particular identifying characteristics, then this field shall be filled with either the word “None”, or “Aucun”, or “Ninguna”;</w:t>
      </w:r>
    </w:p>
    <w:p w14:paraId="74C709A0" w14:textId="77777777" w:rsidR="00E2678C" w:rsidRPr="00D51F97" w:rsidRDefault="00E2678C" w:rsidP="00764B14">
      <w:pPr>
        <w:pStyle w:val="appl19a"/>
        <w:rPr>
          <w:lang w:val="en-US"/>
        </w:rPr>
      </w:pPr>
      <w:r w:rsidRPr="00D51F97">
        <w:rPr>
          <w:lang w:val="en-US"/>
        </w:rPr>
        <w:t>(j)</w:t>
      </w:r>
      <w:r w:rsidRPr="00D51F97">
        <w:rPr>
          <w:lang w:val="en-US"/>
        </w:rPr>
        <w:tab/>
        <w:t>unique document number assigned to the SID by the issuing authority of no more than nine characters: in Zone I for TD3 size documents, with a field caption; or, in Zone III for TD1 and TD2 size documents, with a field caption;</w:t>
      </w:r>
    </w:p>
    <w:p w14:paraId="12C92687" w14:textId="7732FCA0" w:rsidR="00E2678C" w:rsidRPr="00D51F97" w:rsidRDefault="00E2678C" w:rsidP="00764B14">
      <w:pPr>
        <w:pStyle w:val="appl19a"/>
        <w:rPr>
          <w:lang w:val="en-US"/>
        </w:rPr>
      </w:pPr>
      <w:r w:rsidRPr="00D51F97">
        <w:rPr>
          <w:lang w:val="en-US"/>
        </w:rPr>
        <w:t>(k)</w:t>
      </w:r>
      <w:r w:rsidRPr="00D51F97">
        <w:rPr>
          <w:lang w:val="en-US"/>
        </w:rPr>
        <w:tab/>
        <w:t>date of issue of the SID, in the format DDbMMbYYYY, where “b” is a sing</w:t>
      </w:r>
      <w:r w:rsidR="00E4201A">
        <w:rPr>
          <w:lang w:val="en-US"/>
        </w:rPr>
        <w:t>le blank space (for example, 31 </w:t>
      </w:r>
      <w:r w:rsidRPr="00D51F97">
        <w:rPr>
          <w:lang w:val="en-US"/>
        </w:rPr>
        <w:t>05</w:t>
      </w:r>
      <w:r w:rsidR="00E4201A">
        <w:rPr>
          <w:lang w:val="en-US"/>
        </w:rPr>
        <w:t> </w:t>
      </w:r>
      <w:r w:rsidRPr="00D51F97">
        <w:rPr>
          <w:lang w:val="en-US"/>
        </w:rPr>
        <w:t>2014): in Zone III, with a field caption;</w:t>
      </w:r>
    </w:p>
    <w:p w14:paraId="49D7D5FE" w14:textId="340F2FA4" w:rsidR="00E2678C" w:rsidRPr="00D51F97" w:rsidRDefault="00E2678C" w:rsidP="00764B14">
      <w:pPr>
        <w:pStyle w:val="appl19a"/>
        <w:rPr>
          <w:lang w:val="en-US"/>
        </w:rPr>
      </w:pPr>
      <w:r w:rsidRPr="00D51F97">
        <w:rPr>
          <w:lang w:val="en-US"/>
        </w:rPr>
        <w:t>(l)</w:t>
      </w:r>
      <w:r w:rsidRPr="00D51F97">
        <w:rPr>
          <w:lang w:val="en-US"/>
        </w:rPr>
        <w:tab/>
        <w:t>date of expiry of the SID, in the format DDbMMbYYYY, where “b” is a single blank space (for example, 31</w:t>
      </w:r>
      <w:r w:rsidR="002A5DC2">
        <w:rPr>
          <w:lang w:val="en-US"/>
        </w:rPr>
        <w:t> </w:t>
      </w:r>
      <w:r w:rsidRPr="00D51F97">
        <w:rPr>
          <w:lang w:val="en-US"/>
        </w:rPr>
        <w:t>05</w:t>
      </w:r>
      <w:r w:rsidR="002A5DC2">
        <w:rPr>
          <w:lang w:val="en-US"/>
        </w:rPr>
        <w:t> </w:t>
      </w:r>
      <w:r w:rsidRPr="00D51F97">
        <w:rPr>
          <w:lang w:val="en-US"/>
        </w:rPr>
        <w:t>2019): in Zone III, with a field caption;</w:t>
      </w:r>
    </w:p>
    <w:p w14:paraId="78396004" w14:textId="77777777" w:rsidR="00E2678C" w:rsidRPr="00D51F97" w:rsidRDefault="00E2678C" w:rsidP="00764B14">
      <w:pPr>
        <w:pStyle w:val="appl19a"/>
        <w:rPr>
          <w:lang w:val="en-US"/>
        </w:rPr>
      </w:pPr>
      <w:r w:rsidRPr="00D51F97">
        <w:rPr>
          <w:lang w:val="en-US"/>
        </w:rPr>
        <w:t>(m)</w:t>
      </w:r>
      <w:r w:rsidRPr="00D51F97">
        <w:rPr>
          <w:lang w:val="en-US"/>
        </w:rPr>
        <w:tab/>
        <w:t>place of issue of the SID: in Zone III, with a field caption;</w:t>
      </w:r>
    </w:p>
    <w:p w14:paraId="4C256520" w14:textId="77777777" w:rsidR="00E2678C" w:rsidRPr="00D51F97" w:rsidRDefault="00E2678C" w:rsidP="00764B14">
      <w:pPr>
        <w:pStyle w:val="appl19a"/>
        <w:rPr>
          <w:lang w:val="en-US"/>
        </w:rPr>
      </w:pPr>
      <w:r w:rsidRPr="00D51F97">
        <w:rPr>
          <w:lang w:val="en-US"/>
        </w:rPr>
        <w:t>(n)</w:t>
      </w:r>
      <w:r w:rsidRPr="00D51F97">
        <w:rPr>
          <w:lang w:val="en-US"/>
        </w:rPr>
        <w:tab/>
        <w:t>signature or usual mark of the seafarer: in Zone IV, without a field caption;</w:t>
      </w:r>
    </w:p>
    <w:p w14:paraId="51A55736" w14:textId="77777777" w:rsidR="00E2678C" w:rsidRPr="00D51F97" w:rsidRDefault="00E2678C" w:rsidP="00764B14">
      <w:pPr>
        <w:pStyle w:val="appl19a"/>
        <w:rPr>
          <w:lang w:val="en-US"/>
        </w:rPr>
      </w:pPr>
      <w:r w:rsidRPr="00D51F97">
        <w:rPr>
          <w:lang w:val="en-US"/>
        </w:rPr>
        <w:t>(o)</w:t>
      </w:r>
      <w:r w:rsidRPr="00D51F97">
        <w:rPr>
          <w:lang w:val="en-US"/>
        </w:rPr>
        <w:tab/>
        <w:t>photograph of the seafarer, conforming to the specifications for photographs set out in Part 3 of Document 9303: in Zone V, without a field caption;</w:t>
      </w:r>
    </w:p>
    <w:p w14:paraId="4F0FA39C" w14:textId="77777777" w:rsidR="00E2678C" w:rsidRPr="00D51F97" w:rsidRDefault="00E2678C" w:rsidP="00764B14">
      <w:pPr>
        <w:pStyle w:val="appl19a"/>
        <w:rPr>
          <w:lang w:val="en-US"/>
        </w:rPr>
      </w:pPr>
      <w:r w:rsidRPr="00D51F97">
        <w:rPr>
          <w:lang w:val="en-US"/>
        </w:rPr>
        <w:t>(p)</w:t>
      </w:r>
      <w:r w:rsidRPr="00D51F97">
        <w:rPr>
          <w:lang w:val="en-US"/>
        </w:rPr>
        <w:tab/>
        <w:t>the following statement in English, French or Spanish, in Zone VI, without a field caption:</w:t>
      </w:r>
    </w:p>
    <w:p w14:paraId="26046E37" w14:textId="77777777" w:rsidR="00E2678C" w:rsidRPr="00D51F97" w:rsidRDefault="00E2678C" w:rsidP="00D1557C">
      <w:pPr>
        <w:pStyle w:val="appl19a"/>
        <w:spacing w:before="0"/>
        <w:ind w:firstLine="0"/>
        <w:rPr>
          <w:lang w:val="en-US"/>
        </w:rPr>
      </w:pPr>
      <w:r w:rsidRPr="00D1557C">
        <w:rPr>
          <w:lang w:val="en-US"/>
        </w:rPr>
        <w:t xml:space="preserve">“This document is a seafarers’ identity document for the purpose of the Seafarers’ Identity Documents Convention (Revised), 2003, of the International Labour Organization. </w:t>
      </w:r>
      <w:r w:rsidRPr="00D51F97">
        <w:rPr>
          <w:lang w:val="en-US"/>
        </w:rPr>
        <w:t>This document is a stand-alone document and not a passport.”;</w:t>
      </w:r>
    </w:p>
    <w:p w14:paraId="130505F5" w14:textId="77777777" w:rsidR="00E2678C" w:rsidRPr="00D51F97" w:rsidRDefault="00E2678C" w:rsidP="00764B14">
      <w:pPr>
        <w:pStyle w:val="appl19a"/>
        <w:rPr>
          <w:lang w:val="en-US"/>
        </w:rPr>
      </w:pPr>
      <w:r w:rsidRPr="00D51F97">
        <w:rPr>
          <w:lang w:val="en-US"/>
        </w:rPr>
        <w:t>(q)</w:t>
      </w:r>
      <w:r w:rsidRPr="00D51F97">
        <w:rPr>
          <w:lang w:val="en-US"/>
        </w:rPr>
        <w:tab/>
        <w:t>name of the issuing authority, and contact details (telephone number including country code or URL of website or both) of the focal point under Article 4, paragraph 4, of this Convention: in Zone VI, with the following field caption in English, French or Spanish: “Issuing authority contact details”; and</w:t>
      </w:r>
    </w:p>
    <w:p w14:paraId="42C2308A" w14:textId="77777777" w:rsidR="00E2678C" w:rsidRPr="00D51F97" w:rsidRDefault="00E2678C" w:rsidP="00764B14">
      <w:pPr>
        <w:pStyle w:val="appl19a"/>
        <w:rPr>
          <w:lang w:val="en-US"/>
        </w:rPr>
      </w:pPr>
      <w:r w:rsidRPr="00D51F97">
        <w:rPr>
          <w:lang w:val="en-US"/>
        </w:rPr>
        <w:lastRenderedPageBreak/>
        <w:t>(r)</w:t>
      </w:r>
      <w:r w:rsidRPr="00D51F97">
        <w:rPr>
          <w:lang w:val="en-US"/>
        </w:rPr>
        <w:tab/>
        <w:t>machine-readable zone printed in Zone VII as specified in section 4 of Part 3 of Document 9303, containing all the mandatory data elements specified in section 4.2 of Part 4 (for TD3 size) or Part 5 (for TD1 size) or Part 6 (for TD2 size). The first two characters of the machine-readable zone shall be “IS” for TD1 or TD2 size, or “PK” for TD3 size.</w:t>
      </w:r>
    </w:p>
    <w:p w14:paraId="2ECD023D" w14:textId="6CDB0EB0" w:rsidR="00E2678C" w:rsidRDefault="00E2678C" w:rsidP="00D1557C">
      <w:pPr>
        <w:pStyle w:val="appl19txt"/>
      </w:pPr>
      <w:r>
        <w:t>7.</w:t>
      </w:r>
      <w:r w:rsidR="006A511C">
        <w:t> </w:t>
      </w:r>
      <w:r w:rsidRPr="00B227ED">
        <w:t>The following additional data elements shall be contained only in TD3 size documents:</w:t>
      </w:r>
    </w:p>
    <w:p w14:paraId="09DBAB6A" w14:textId="77777777" w:rsidR="00E2678C" w:rsidRPr="00D51F97" w:rsidRDefault="00E2678C" w:rsidP="00D1557C">
      <w:pPr>
        <w:pStyle w:val="appl19a"/>
        <w:rPr>
          <w:lang w:val="en-US"/>
        </w:rPr>
      </w:pPr>
      <w:r w:rsidRPr="00D51F97">
        <w:rPr>
          <w:lang w:val="en-US"/>
        </w:rPr>
        <w:t>(a)</w:t>
      </w:r>
      <w:r w:rsidRPr="00D51F97">
        <w:rPr>
          <w:lang w:val="en-US"/>
        </w:rPr>
        <w:tab/>
        <w:t>document code: the letters “PK” in Zone I, with a field caption;</w:t>
      </w:r>
    </w:p>
    <w:p w14:paraId="4B4BBF66" w14:textId="77777777" w:rsidR="00E2678C" w:rsidRPr="00D51F97" w:rsidRDefault="00E2678C" w:rsidP="00D1557C">
      <w:pPr>
        <w:pStyle w:val="appl19a"/>
        <w:rPr>
          <w:lang w:val="en-US"/>
        </w:rPr>
      </w:pPr>
      <w:r w:rsidRPr="00D51F97">
        <w:rPr>
          <w:lang w:val="en-US"/>
        </w:rPr>
        <w:t>(b)</w:t>
      </w:r>
      <w:r w:rsidRPr="00D51F97">
        <w:rPr>
          <w:lang w:val="en-US"/>
        </w:rPr>
        <w:tab/>
        <w:t>issuing State, as a three-letter International Organization for Standardization country code in accordance with section 5 of Part 3 of Document 9303: in Zone I, with a field caption; and</w:t>
      </w:r>
    </w:p>
    <w:p w14:paraId="33FA873E" w14:textId="77777777" w:rsidR="00E2678C" w:rsidRPr="00AD2F2E" w:rsidRDefault="00E2678C" w:rsidP="00D1557C">
      <w:pPr>
        <w:pStyle w:val="appl19a"/>
        <w:rPr>
          <w:lang w:val="en-US"/>
        </w:rPr>
      </w:pPr>
      <w:r w:rsidRPr="00AD2F2E">
        <w:rPr>
          <w:lang w:val="en-US"/>
        </w:rPr>
        <w:t>(c)</w:t>
      </w:r>
      <w:r w:rsidRPr="00AD2F2E">
        <w:rPr>
          <w:lang w:val="en-US"/>
        </w:rPr>
        <w:tab/>
        <w:t>name of the issuing authority: in Zone III, with a field caption.</w:t>
      </w:r>
    </w:p>
    <w:p w14:paraId="2D233189" w14:textId="71859B4B" w:rsidR="00E2678C" w:rsidRDefault="00E2678C" w:rsidP="00E2678C">
      <w:pPr>
        <w:ind w:left="1134"/>
        <w:jc w:val="center"/>
      </w:pPr>
    </w:p>
    <w:p w14:paraId="65C964B8" w14:textId="1FF2CDDE" w:rsidR="00E2678C" w:rsidRPr="00AD2F2E" w:rsidRDefault="00E2678C" w:rsidP="00AD2F2E">
      <w:pPr>
        <w:pStyle w:val="appl19H1"/>
        <w:rPr>
          <w:szCs w:val="22"/>
        </w:rPr>
      </w:pPr>
      <w:r>
        <w:t>Annex II</w:t>
      </w:r>
      <w:r w:rsidR="00AD2F2E">
        <w:rPr>
          <w:szCs w:val="22"/>
        </w:rPr>
        <w:br/>
      </w:r>
      <w:r w:rsidRPr="00FA3B4D">
        <w:t>E</w:t>
      </w:r>
      <w:r w:rsidR="00AD2F2E" w:rsidRPr="00FA3B4D">
        <w:rPr>
          <w:caps w:val="0"/>
        </w:rPr>
        <w:t>lectronic database</w:t>
      </w:r>
    </w:p>
    <w:p w14:paraId="7A29E64B" w14:textId="77777777" w:rsidR="00E2678C" w:rsidRPr="00E861E0" w:rsidRDefault="00E2678C" w:rsidP="00AD2F2E">
      <w:pPr>
        <w:pStyle w:val="appl19txt"/>
      </w:pPr>
      <w:r w:rsidRPr="00E861E0">
        <w:t>The details to be provided for each record in the electronic database to be maintained by each Member in accordance with Article 4, paragraphs 1, 2, 6 and 7 of this Convention shall be restricted to:</w:t>
      </w:r>
    </w:p>
    <w:p w14:paraId="3474CA53" w14:textId="77777777" w:rsidR="00E2678C" w:rsidRPr="006E5556" w:rsidRDefault="00E2678C" w:rsidP="00AD2F2E">
      <w:pPr>
        <w:pStyle w:val="appl19Article"/>
      </w:pPr>
      <w:r w:rsidRPr="006E5556">
        <w:t>Section 1</w:t>
      </w:r>
    </w:p>
    <w:p w14:paraId="7F82AE63" w14:textId="77777777" w:rsidR="00E2678C" w:rsidRPr="00D51F97" w:rsidRDefault="00E2678C" w:rsidP="00AD2F2E">
      <w:pPr>
        <w:pStyle w:val="appl19a"/>
        <w:rPr>
          <w:lang w:val="en-US"/>
        </w:rPr>
      </w:pPr>
      <w:r w:rsidRPr="00D51F97">
        <w:rPr>
          <w:lang w:val="en-US"/>
        </w:rPr>
        <w:t>1.</w:t>
      </w:r>
      <w:r w:rsidRPr="00D51F97">
        <w:rPr>
          <w:lang w:val="en-US"/>
        </w:rPr>
        <w:tab/>
        <w:t>Issuing State as written in the visual-inspection zone of the seafarers’ identity document (SID).</w:t>
      </w:r>
    </w:p>
    <w:p w14:paraId="5368FCCE" w14:textId="77777777" w:rsidR="00E2678C" w:rsidRPr="00D51F97" w:rsidRDefault="00E2678C" w:rsidP="00AD2F2E">
      <w:pPr>
        <w:pStyle w:val="appl19a"/>
        <w:rPr>
          <w:lang w:val="en-US"/>
        </w:rPr>
      </w:pPr>
      <w:r w:rsidRPr="00D51F97">
        <w:rPr>
          <w:lang w:val="en-US"/>
        </w:rPr>
        <w:t>2.</w:t>
      </w:r>
      <w:r w:rsidRPr="00D51F97">
        <w:rPr>
          <w:lang w:val="en-US"/>
        </w:rPr>
        <w:tab/>
        <w:t>Full name of seafarer as written in the visual-inspection zone of the SID.</w:t>
      </w:r>
    </w:p>
    <w:p w14:paraId="7DB759F3" w14:textId="77777777" w:rsidR="00E2678C" w:rsidRPr="00D51F97" w:rsidRDefault="00E2678C" w:rsidP="00AD2F2E">
      <w:pPr>
        <w:pStyle w:val="appl19a"/>
        <w:rPr>
          <w:lang w:val="en-US"/>
        </w:rPr>
      </w:pPr>
      <w:r w:rsidRPr="00D51F97">
        <w:rPr>
          <w:lang w:val="en-US"/>
        </w:rPr>
        <w:t>3.</w:t>
      </w:r>
      <w:r w:rsidRPr="00D51F97">
        <w:rPr>
          <w:lang w:val="en-US"/>
        </w:rPr>
        <w:tab/>
        <w:t>Unique nine-character document number assigned to the SID.</w:t>
      </w:r>
    </w:p>
    <w:p w14:paraId="7E02CDCA" w14:textId="77777777" w:rsidR="00E2678C" w:rsidRPr="00D51F97" w:rsidRDefault="00E2678C" w:rsidP="00AD2F2E">
      <w:pPr>
        <w:pStyle w:val="appl19a"/>
        <w:rPr>
          <w:szCs w:val="22"/>
          <w:lang w:val="en-US"/>
        </w:rPr>
      </w:pPr>
      <w:r w:rsidRPr="00D51F97">
        <w:rPr>
          <w:lang w:val="en-US"/>
        </w:rPr>
        <w:t>4.</w:t>
      </w:r>
      <w:r w:rsidRPr="00D51F97">
        <w:rPr>
          <w:lang w:val="en-US"/>
        </w:rPr>
        <w:tab/>
        <w:t>Date of expiry, or suspension, or withdrawal of the SID, written in the format DDbMMbYYYY, where “b” is a single blank space (for example, 31 05 2019).</w:t>
      </w:r>
    </w:p>
    <w:p w14:paraId="4C9DAACE" w14:textId="77777777" w:rsidR="00E2678C" w:rsidRPr="00C12490" w:rsidRDefault="00E2678C" w:rsidP="00AD2F2E">
      <w:pPr>
        <w:pStyle w:val="appl19Article"/>
      </w:pPr>
      <w:r w:rsidRPr="00C12490">
        <w:t>Section 2</w:t>
      </w:r>
    </w:p>
    <w:p w14:paraId="57AE7461" w14:textId="77777777" w:rsidR="00E2678C" w:rsidRPr="00D51F97" w:rsidRDefault="00E2678C" w:rsidP="00AD2F2E">
      <w:pPr>
        <w:pStyle w:val="appl19a"/>
        <w:rPr>
          <w:lang w:val="en-US"/>
        </w:rPr>
      </w:pPr>
      <w:r w:rsidRPr="00D51F97">
        <w:rPr>
          <w:lang w:val="en-US"/>
        </w:rPr>
        <w:t>1.</w:t>
      </w:r>
      <w:r w:rsidRPr="00D51F97">
        <w:rPr>
          <w:lang w:val="en-US"/>
        </w:rPr>
        <w:tab/>
        <w:t>Compressed facial image of the seafarer as stored in the contactless integrated circuit of the SID.</w:t>
      </w:r>
    </w:p>
    <w:p w14:paraId="5AB39B62" w14:textId="77777777" w:rsidR="00E2678C" w:rsidRPr="00D51F97" w:rsidRDefault="00E2678C" w:rsidP="00AD2F2E">
      <w:pPr>
        <w:pStyle w:val="appl19a"/>
        <w:rPr>
          <w:lang w:val="en-US"/>
        </w:rPr>
      </w:pPr>
      <w:r w:rsidRPr="00D51F97">
        <w:rPr>
          <w:lang w:val="en-US"/>
        </w:rPr>
        <w:t>2.</w:t>
      </w:r>
      <w:r w:rsidRPr="00D51F97">
        <w:rPr>
          <w:lang w:val="en-US"/>
        </w:rPr>
        <w:tab/>
        <w:t>Photograph of the seafarer as printed in the visual-inspection zone of the SID.</w:t>
      </w:r>
    </w:p>
    <w:p w14:paraId="375CD8E4" w14:textId="77777777" w:rsidR="00E2678C" w:rsidRPr="00D51F97" w:rsidRDefault="00E2678C" w:rsidP="00AD2F2E">
      <w:pPr>
        <w:pStyle w:val="appl19a"/>
        <w:rPr>
          <w:szCs w:val="22"/>
          <w:lang w:val="en-US"/>
        </w:rPr>
      </w:pPr>
      <w:r w:rsidRPr="00D51F97">
        <w:rPr>
          <w:lang w:val="en-US"/>
        </w:rPr>
        <w:t>3.</w:t>
      </w:r>
      <w:r w:rsidRPr="00D51F97">
        <w:rPr>
          <w:lang w:val="en-US"/>
        </w:rPr>
        <w:tab/>
        <w:t>Details of all inquiries made concerning the SID.</w:t>
      </w:r>
    </w:p>
    <w:p w14:paraId="7FF977F1" w14:textId="40D0917E" w:rsidR="00E2678C" w:rsidRDefault="00E2678C" w:rsidP="00E2678C">
      <w:pPr>
        <w:ind w:left="1134"/>
        <w:jc w:val="center"/>
      </w:pPr>
    </w:p>
    <w:p w14:paraId="39029F19" w14:textId="5B2D65BB" w:rsidR="00E2678C" w:rsidRPr="00866472" w:rsidRDefault="00E2678C" w:rsidP="00AD2F2E">
      <w:pPr>
        <w:pStyle w:val="appl19H1"/>
      </w:pPr>
      <w:r>
        <w:t>Annex III</w:t>
      </w:r>
      <w:r w:rsidR="00AD2F2E">
        <w:br/>
      </w:r>
      <w:r w:rsidRPr="00866472">
        <w:t>R</w:t>
      </w:r>
      <w:r w:rsidR="00AD2F2E" w:rsidRPr="00866472">
        <w:rPr>
          <w:caps w:val="0"/>
        </w:rPr>
        <w:t>equirem</w:t>
      </w:r>
      <w:r w:rsidR="00AD2F2E">
        <w:rPr>
          <w:caps w:val="0"/>
        </w:rPr>
        <w:t xml:space="preserve">ents and recommended procedures </w:t>
      </w:r>
      <w:r w:rsidR="00AD2F2E" w:rsidRPr="00866472">
        <w:rPr>
          <w:caps w:val="0"/>
        </w:rPr>
        <w:t>and practices</w:t>
      </w:r>
      <w:r w:rsidR="00AD2F2E">
        <w:rPr>
          <w:caps w:val="0"/>
        </w:rPr>
        <w:br/>
        <w:t xml:space="preserve">concerning the issuance </w:t>
      </w:r>
      <w:r w:rsidR="00AD2F2E" w:rsidRPr="00866472">
        <w:rPr>
          <w:caps w:val="0"/>
        </w:rPr>
        <w:t>of seafarers’ identity doc</w:t>
      </w:r>
      <w:r w:rsidR="00AD2F2E">
        <w:rPr>
          <w:caps w:val="0"/>
        </w:rPr>
        <w:t>u</w:t>
      </w:r>
      <w:r w:rsidR="00AD2F2E" w:rsidRPr="00866472">
        <w:rPr>
          <w:caps w:val="0"/>
        </w:rPr>
        <w:t>ments</w:t>
      </w:r>
    </w:p>
    <w:p w14:paraId="3BBD4CF3" w14:textId="77777777" w:rsidR="00E2678C" w:rsidRDefault="00E2678C" w:rsidP="00C569C2">
      <w:pPr>
        <w:pStyle w:val="appl19txt"/>
      </w:pPr>
      <w:r>
        <w:t>This Annex sets out minimum requirements relating to procedures to be adopted by each Member in accordance with Article 5 of this Convention, with respect to the issuance of seafarers’ identity documents (SIDs), including quality-control procedures.</w:t>
      </w:r>
    </w:p>
    <w:p w14:paraId="683DCC68" w14:textId="77777777" w:rsidR="00E2678C" w:rsidRDefault="00E2678C" w:rsidP="00C569C2">
      <w:pPr>
        <w:pStyle w:val="appl19txt"/>
      </w:pPr>
      <w:r>
        <w:t>Part A lists the mandatory results that must be achieved, as a minimum, by each Member, in implementing a system of issuance of SIDs.</w:t>
      </w:r>
    </w:p>
    <w:p w14:paraId="25D7B296" w14:textId="77777777" w:rsidR="00E2678C" w:rsidRDefault="00E2678C" w:rsidP="00C569C2">
      <w:pPr>
        <w:pStyle w:val="appl19txt"/>
      </w:pPr>
      <w:r>
        <w:t>Part B recommends procedures and practices for achieving those results. Part B is to be given full consideration by Members, but is not mandatory.</w:t>
      </w:r>
    </w:p>
    <w:p w14:paraId="5EEAE12F" w14:textId="77777777" w:rsidR="00E2678C" w:rsidRDefault="00E2678C" w:rsidP="00E07590">
      <w:pPr>
        <w:pStyle w:val="appl19txt"/>
      </w:pPr>
      <w:r>
        <w:t>Notwithstanding the above, each Member shall observe all relevant mandatory requirements in International Civil Aviation Organization (ICAO) Document 9303. The term “Document 9303” shall be understood as referring to the Seventh Edition, 2015, as published by ICAO and as it may subsequently be amended in accordance with the related procedures of ICAO. Members shall also give full consideration to the relevant recommendations or advice contained in Document 9303, especially in Part 2 of that document and its appendices.</w:t>
      </w:r>
    </w:p>
    <w:p w14:paraId="73CDA6DB" w14:textId="1AEC4F0F" w:rsidR="00E2678C" w:rsidRPr="00825320" w:rsidRDefault="00E2678C" w:rsidP="00175927">
      <w:pPr>
        <w:pStyle w:val="appl19H2"/>
        <w:rPr>
          <w:i/>
        </w:rPr>
      </w:pPr>
      <w:r w:rsidRPr="00825320">
        <w:rPr>
          <w:i/>
        </w:rPr>
        <w:lastRenderedPageBreak/>
        <w:t>Part A.</w:t>
      </w:r>
      <w:r w:rsidR="00825320">
        <w:rPr>
          <w:i/>
        </w:rPr>
        <w:t> </w:t>
      </w:r>
      <w:r w:rsidRPr="00825320">
        <w:rPr>
          <w:i/>
        </w:rPr>
        <w:t>Mandatory results</w:t>
      </w:r>
    </w:p>
    <w:p w14:paraId="33871725" w14:textId="43BA2699" w:rsidR="00E2678C" w:rsidRPr="00E567CB" w:rsidRDefault="00E2678C" w:rsidP="00DD515D">
      <w:pPr>
        <w:pStyle w:val="appl19Article"/>
        <w:spacing w:before="120"/>
        <w:jc w:val="left"/>
        <w:rPr>
          <w:b/>
        </w:rPr>
      </w:pPr>
      <w:r w:rsidRPr="00E567CB">
        <w:rPr>
          <w:b/>
        </w:rPr>
        <w:t>1.</w:t>
      </w:r>
      <w:r w:rsidR="00825320" w:rsidRPr="00E567CB">
        <w:rPr>
          <w:b/>
        </w:rPr>
        <w:t> </w:t>
      </w:r>
      <w:r w:rsidRPr="00E567CB">
        <w:rPr>
          <w:b/>
        </w:rPr>
        <w:t>Production and delivery of blank SIDs</w:t>
      </w:r>
    </w:p>
    <w:p w14:paraId="608FBC62" w14:textId="77777777" w:rsidR="00E2678C" w:rsidRPr="00E1216D" w:rsidRDefault="00E2678C" w:rsidP="00825320">
      <w:pPr>
        <w:pStyle w:val="appl19txt"/>
        <w:rPr>
          <w:i/>
        </w:rPr>
      </w:pPr>
      <w:r w:rsidRPr="00E1216D">
        <w:rPr>
          <w:i/>
        </w:rPr>
        <w:t>Processes and procedures are in place to ensure the necessary security for the production and delivery of blank SIDs, including the following:</w:t>
      </w:r>
    </w:p>
    <w:p w14:paraId="053AE28F" w14:textId="77777777" w:rsidR="00E2678C" w:rsidRPr="00D51F97" w:rsidRDefault="00E2678C" w:rsidP="00825320">
      <w:pPr>
        <w:pStyle w:val="appl19a"/>
        <w:rPr>
          <w:i/>
          <w:lang w:val="en-US"/>
        </w:rPr>
      </w:pPr>
      <w:r w:rsidRPr="00D51F97">
        <w:rPr>
          <w:i/>
          <w:lang w:val="en-US"/>
        </w:rPr>
        <w:t>(a)</w:t>
      </w:r>
      <w:r w:rsidRPr="00D51F97">
        <w:rPr>
          <w:i/>
          <w:lang w:val="en-US"/>
        </w:rPr>
        <w:tab/>
        <w:t>all blank SIDs are of uniform quality and meet the specifications in content and form as contained in Annex I;</w:t>
      </w:r>
    </w:p>
    <w:p w14:paraId="3F122B17" w14:textId="77777777" w:rsidR="00E2678C" w:rsidRPr="00D51F97" w:rsidRDefault="00E2678C" w:rsidP="00825320">
      <w:pPr>
        <w:pStyle w:val="appl19a"/>
        <w:rPr>
          <w:i/>
          <w:lang w:val="en-US"/>
        </w:rPr>
      </w:pPr>
      <w:r w:rsidRPr="00D51F97">
        <w:rPr>
          <w:i/>
          <w:lang w:val="en-US"/>
        </w:rPr>
        <w:t>(b)</w:t>
      </w:r>
      <w:r w:rsidRPr="00D51F97">
        <w:rPr>
          <w:i/>
          <w:lang w:val="en-US"/>
        </w:rPr>
        <w:tab/>
        <w:t>the materials used for production are protected and controlled;</w:t>
      </w:r>
    </w:p>
    <w:p w14:paraId="370BF277" w14:textId="77777777" w:rsidR="00E2678C" w:rsidRPr="00D51F97" w:rsidRDefault="00E2678C" w:rsidP="00825320">
      <w:pPr>
        <w:pStyle w:val="appl19a"/>
        <w:rPr>
          <w:i/>
          <w:lang w:val="en-US"/>
        </w:rPr>
      </w:pPr>
      <w:r w:rsidRPr="00D51F97">
        <w:rPr>
          <w:i/>
          <w:lang w:val="en-US"/>
        </w:rPr>
        <w:t>(c)</w:t>
      </w:r>
      <w:r w:rsidRPr="00D51F97">
        <w:rPr>
          <w:i/>
          <w:lang w:val="en-US"/>
        </w:rPr>
        <w:tab/>
        <w:t>blank SIDs are protected, controlled, identified and tracked during the production and delivery processes;</w:t>
      </w:r>
    </w:p>
    <w:p w14:paraId="6061824A" w14:textId="77777777" w:rsidR="00E2678C" w:rsidRPr="00D51F97" w:rsidRDefault="00E2678C" w:rsidP="00825320">
      <w:pPr>
        <w:pStyle w:val="appl19a"/>
        <w:rPr>
          <w:i/>
          <w:lang w:val="en-US"/>
        </w:rPr>
      </w:pPr>
      <w:r w:rsidRPr="00D51F97">
        <w:rPr>
          <w:i/>
          <w:lang w:val="en-US"/>
        </w:rPr>
        <w:t>(d)</w:t>
      </w:r>
      <w:r w:rsidRPr="00D51F97">
        <w:rPr>
          <w:i/>
          <w:lang w:val="en-US"/>
        </w:rPr>
        <w:tab/>
        <w:t>producers have the means of properly meeting their obligations in relation to the production and delivery of blank SIDs;</w:t>
      </w:r>
    </w:p>
    <w:p w14:paraId="17D04087" w14:textId="77777777" w:rsidR="00E2678C" w:rsidRPr="00D51F97" w:rsidRDefault="00E2678C" w:rsidP="00825320">
      <w:pPr>
        <w:pStyle w:val="appl19a"/>
        <w:rPr>
          <w:i/>
          <w:lang w:val="en-US"/>
        </w:rPr>
      </w:pPr>
      <w:r w:rsidRPr="00D51F97">
        <w:rPr>
          <w:i/>
          <w:lang w:val="en-US"/>
        </w:rPr>
        <w:t>(e)</w:t>
      </w:r>
      <w:r w:rsidRPr="00D51F97">
        <w:rPr>
          <w:i/>
          <w:lang w:val="en-US"/>
        </w:rPr>
        <w:tab/>
        <w:t>the transport of the blank SIDs from the producer to the issuing authority is secure.</w:t>
      </w:r>
    </w:p>
    <w:p w14:paraId="2B48473F" w14:textId="47FB0058" w:rsidR="00E2678C" w:rsidRPr="00E567CB" w:rsidRDefault="00E2678C" w:rsidP="00DD515D">
      <w:pPr>
        <w:pStyle w:val="appl19Article"/>
        <w:jc w:val="left"/>
        <w:rPr>
          <w:b/>
        </w:rPr>
      </w:pPr>
      <w:r w:rsidRPr="00E567CB">
        <w:rPr>
          <w:b/>
        </w:rPr>
        <w:t>2.</w:t>
      </w:r>
      <w:r w:rsidR="007062C0" w:rsidRPr="00E567CB">
        <w:rPr>
          <w:b/>
        </w:rPr>
        <w:t> </w:t>
      </w:r>
      <w:r w:rsidRPr="00E567CB">
        <w:rPr>
          <w:b/>
        </w:rPr>
        <w:t>Custody, handling and accountability for blank and completed SIDs</w:t>
      </w:r>
    </w:p>
    <w:p w14:paraId="0EE20B50" w14:textId="77777777" w:rsidR="00E2678C" w:rsidRPr="00E1216D" w:rsidRDefault="00E2678C" w:rsidP="007062C0">
      <w:pPr>
        <w:pStyle w:val="appl19txt"/>
        <w:rPr>
          <w:i/>
        </w:rPr>
      </w:pPr>
      <w:r w:rsidRPr="00E1216D">
        <w:rPr>
          <w:i/>
        </w:rPr>
        <w:t>Processes and procedures are in place to ensure the necessary security for the custody, handling and accountability for blank and completed SIDs, including the following:</w:t>
      </w:r>
    </w:p>
    <w:p w14:paraId="10D8C439" w14:textId="77777777" w:rsidR="00E2678C" w:rsidRPr="00D51F97" w:rsidRDefault="00E2678C" w:rsidP="007062C0">
      <w:pPr>
        <w:pStyle w:val="appl19a"/>
        <w:rPr>
          <w:i/>
          <w:lang w:val="en-US"/>
        </w:rPr>
      </w:pPr>
      <w:r w:rsidRPr="00D51F97">
        <w:rPr>
          <w:i/>
          <w:lang w:val="en-US"/>
        </w:rPr>
        <w:t>(a)</w:t>
      </w:r>
      <w:r w:rsidRPr="00D51F97">
        <w:rPr>
          <w:i/>
          <w:lang w:val="en-US"/>
        </w:rPr>
        <w:tab/>
        <w:t>the custody and handling of blank and completed SIDs is controlled by the issuing authority;</w:t>
      </w:r>
    </w:p>
    <w:p w14:paraId="66EC6F1C" w14:textId="77777777" w:rsidR="00E2678C" w:rsidRPr="00D51F97" w:rsidRDefault="00E2678C" w:rsidP="007062C0">
      <w:pPr>
        <w:pStyle w:val="appl19a"/>
        <w:rPr>
          <w:i/>
          <w:lang w:val="en-US"/>
        </w:rPr>
      </w:pPr>
      <w:r w:rsidRPr="00D51F97">
        <w:rPr>
          <w:i/>
          <w:lang w:val="en-US"/>
        </w:rPr>
        <w:t>(b)</w:t>
      </w:r>
      <w:r w:rsidRPr="00D51F97">
        <w:rPr>
          <w:i/>
          <w:lang w:val="en-US"/>
        </w:rPr>
        <w:tab/>
        <w:t>blank, completed and voided SIDs, including those used as specimens, are protected, controlled, identified and tracked;</w:t>
      </w:r>
    </w:p>
    <w:p w14:paraId="176F6C0D" w14:textId="77777777" w:rsidR="00E2678C" w:rsidRPr="00D51F97" w:rsidRDefault="00E2678C" w:rsidP="007062C0">
      <w:pPr>
        <w:pStyle w:val="appl19a"/>
        <w:rPr>
          <w:i/>
          <w:lang w:val="en-US"/>
        </w:rPr>
      </w:pPr>
      <w:r w:rsidRPr="00D51F97">
        <w:rPr>
          <w:i/>
          <w:lang w:val="en-US"/>
        </w:rPr>
        <w:t>(c)</w:t>
      </w:r>
      <w:r w:rsidRPr="00D51F97">
        <w:rPr>
          <w:i/>
          <w:lang w:val="en-US"/>
        </w:rPr>
        <w:tab/>
        <w:t>personnel involved with the process meet standards of reliability, trustworthiness and loyalty required by their positions and have appropriate training;</w:t>
      </w:r>
    </w:p>
    <w:p w14:paraId="2890F143" w14:textId="77777777" w:rsidR="00E2678C" w:rsidRPr="00D51F97" w:rsidRDefault="00E2678C" w:rsidP="007062C0">
      <w:pPr>
        <w:pStyle w:val="appl19a"/>
        <w:rPr>
          <w:i/>
          <w:lang w:val="en-US"/>
        </w:rPr>
      </w:pPr>
      <w:r w:rsidRPr="00D51F97">
        <w:rPr>
          <w:i/>
          <w:lang w:val="en-US"/>
        </w:rPr>
        <w:t>(d)</w:t>
      </w:r>
      <w:r w:rsidRPr="00D51F97">
        <w:rPr>
          <w:i/>
          <w:lang w:val="en-US"/>
        </w:rPr>
        <w:tab/>
        <w:t>the division of responsibilities among authorized officials is designed to prevent the issuance of unauthorized SIDs.</w:t>
      </w:r>
    </w:p>
    <w:p w14:paraId="5B845634" w14:textId="237912BC" w:rsidR="00E2678C" w:rsidRPr="00E567CB" w:rsidRDefault="00E2678C" w:rsidP="00DD515D">
      <w:pPr>
        <w:pStyle w:val="appl19Article"/>
        <w:jc w:val="left"/>
        <w:rPr>
          <w:b/>
          <w:szCs w:val="22"/>
        </w:rPr>
      </w:pPr>
      <w:r w:rsidRPr="00E567CB">
        <w:rPr>
          <w:b/>
        </w:rPr>
        <w:t>3.</w:t>
      </w:r>
      <w:r w:rsidR="007062C0" w:rsidRPr="00E567CB">
        <w:rPr>
          <w:b/>
        </w:rPr>
        <w:t> </w:t>
      </w:r>
      <w:r w:rsidRPr="00E567CB">
        <w:rPr>
          <w:b/>
        </w:rPr>
        <w:t>Processing of applications; su</w:t>
      </w:r>
      <w:r w:rsidR="007062C0" w:rsidRPr="00E567CB">
        <w:rPr>
          <w:b/>
        </w:rPr>
        <w:t xml:space="preserve">spension or withdrawal of SIDs; </w:t>
      </w:r>
      <w:r w:rsidRPr="00E567CB">
        <w:rPr>
          <w:b/>
        </w:rPr>
        <w:t>appeal procedures</w:t>
      </w:r>
    </w:p>
    <w:p w14:paraId="7EEBF1F0" w14:textId="77777777" w:rsidR="00E2678C" w:rsidRPr="00E1216D" w:rsidRDefault="00E2678C" w:rsidP="00605621">
      <w:pPr>
        <w:pStyle w:val="appl19txt"/>
        <w:rPr>
          <w:i/>
        </w:rPr>
      </w:pPr>
      <w:r w:rsidRPr="00E1216D">
        <w:rPr>
          <w:i/>
        </w:rPr>
        <w:t xml:space="preserve">Processes and procedures are in place to ensure the necessary security for the processing of applications, the completion of the blank SIDs into personalized SIDs by the authority and unit responsible for issuing them, and the delivery of the SIDs, including: </w:t>
      </w:r>
    </w:p>
    <w:p w14:paraId="3CAD775A" w14:textId="77777777" w:rsidR="00E2678C" w:rsidRPr="00D51F97" w:rsidRDefault="00E2678C" w:rsidP="00605621">
      <w:pPr>
        <w:pStyle w:val="appl19a"/>
        <w:rPr>
          <w:i/>
          <w:lang w:val="en-US"/>
        </w:rPr>
      </w:pPr>
      <w:r w:rsidRPr="00D51F97">
        <w:rPr>
          <w:i/>
          <w:lang w:val="en-US"/>
        </w:rPr>
        <w:t>(a)</w:t>
      </w:r>
      <w:r w:rsidRPr="00D51F97">
        <w:rPr>
          <w:i/>
          <w:lang w:val="en-US"/>
        </w:rPr>
        <w:tab/>
        <w:t>processes for verification and approval ensuring that SIDs, when first applied for and when renewed, are issued only on the basis of:</w:t>
      </w:r>
    </w:p>
    <w:p w14:paraId="65C89893" w14:textId="77777777" w:rsidR="00E2678C" w:rsidRPr="00E1216D" w:rsidRDefault="00E2678C" w:rsidP="00FB6E1F">
      <w:pPr>
        <w:pStyle w:val="appl19i"/>
        <w:rPr>
          <w:i/>
        </w:rPr>
      </w:pPr>
      <w:r w:rsidRPr="00E1216D">
        <w:rPr>
          <w:i/>
        </w:rPr>
        <w:t>(i)</w:t>
      </w:r>
      <w:r w:rsidRPr="00E1216D">
        <w:rPr>
          <w:i/>
        </w:rPr>
        <w:tab/>
        <w:t>applications completed with all information required by Annex I,</w:t>
      </w:r>
    </w:p>
    <w:p w14:paraId="5B923A49" w14:textId="77777777" w:rsidR="00E2678C" w:rsidRPr="00E1216D" w:rsidRDefault="00E2678C" w:rsidP="00FB6E1F">
      <w:pPr>
        <w:pStyle w:val="appl19i"/>
        <w:rPr>
          <w:i/>
        </w:rPr>
      </w:pPr>
      <w:r w:rsidRPr="00E1216D">
        <w:rPr>
          <w:i/>
        </w:rPr>
        <w:t>(ii)</w:t>
      </w:r>
      <w:r w:rsidRPr="00E1216D">
        <w:rPr>
          <w:i/>
        </w:rPr>
        <w:tab/>
        <w:t>proof of identity of the applicant in accordance with the law and practice of the issuing State,</w:t>
      </w:r>
    </w:p>
    <w:p w14:paraId="13D2D82A" w14:textId="77777777" w:rsidR="00E2678C" w:rsidRPr="00E1216D" w:rsidRDefault="00E2678C" w:rsidP="00FB6E1F">
      <w:pPr>
        <w:pStyle w:val="appl19i"/>
        <w:rPr>
          <w:i/>
        </w:rPr>
      </w:pPr>
      <w:r w:rsidRPr="00E1216D">
        <w:rPr>
          <w:i/>
        </w:rPr>
        <w:t>(iii)</w:t>
      </w:r>
      <w:r w:rsidRPr="00E1216D">
        <w:rPr>
          <w:i/>
        </w:rPr>
        <w:tab/>
        <w:t>proof of nationality or permanent residence,</w:t>
      </w:r>
    </w:p>
    <w:p w14:paraId="1ABB8E57" w14:textId="77777777" w:rsidR="00E2678C" w:rsidRPr="00E1216D" w:rsidRDefault="00E2678C" w:rsidP="00FB6E1F">
      <w:pPr>
        <w:pStyle w:val="appl19i"/>
        <w:rPr>
          <w:i/>
        </w:rPr>
      </w:pPr>
      <w:r w:rsidRPr="00E1216D">
        <w:rPr>
          <w:i/>
        </w:rPr>
        <w:t>(iv)</w:t>
      </w:r>
      <w:r w:rsidRPr="00E1216D">
        <w:rPr>
          <w:i/>
        </w:rPr>
        <w:tab/>
        <w:t>proof that the applicant is a seafarer within the meaning of Article 1,</w:t>
      </w:r>
    </w:p>
    <w:p w14:paraId="2850533C" w14:textId="77777777" w:rsidR="00E2678C" w:rsidRPr="00E1216D" w:rsidRDefault="00E2678C" w:rsidP="00FB6E1F">
      <w:pPr>
        <w:pStyle w:val="appl19i"/>
        <w:rPr>
          <w:i/>
        </w:rPr>
      </w:pPr>
      <w:r w:rsidRPr="00E1216D">
        <w:rPr>
          <w:i/>
        </w:rPr>
        <w:t>(v)</w:t>
      </w:r>
      <w:r w:rsidRPr="00E1216D">
        <w:rPr>
          <w:i/>
        </w:rPr>
        <w:tab/>
        <w:t>assurance that applicants, especially those with more than one nationality or having the status of permanent residents, are not issued with more than one SID,</w:t>
      </w:r>
    </w:p>
    <w:p w14:paraId="2C95DE0B" w14:textId="77777777" w:rsidR="00E2678C" w:rsidRPr="00E1216D" w:rsidRDefault="00E2678C" w:rsidP="00FB6E1F">
      <w:pPr>
        <w:pStyle w:val="appl19i"/>
        <w:rPr>
          <w:i/>
          <w:szCs w:val="22"/>
        </w:rPr>
      </w:pPr>
      <w:r w:rsidRPr="00E1216D">
        <w:rPr>
          <w:i/>
        </w:rPr>
        <w:t>(vi)</w:t>
      </w:r>
      <w:r w:rsidRPr="00E1216D">
        <w:rPr>
          <w:i/>
        </w:rPr>
        <w:tab/>
        <w:t>verification that the applicant does not constitute a risk to security, with proper respect for the fundamental rights and freedoms set out in international instruments.</w:t>
      </w:r>
    </w:p>
    <w:p w14:paraId="0C741D26" w14:textId="77777777" w:rsidR="00E2678C" w:rsidRPr="00D51F97" w:rsidRDefault="00E2678C" w:rsidP="00FB6E1F">
      <w:pPr>
        <w:pStyle w:val="appl19a"/>
        <w:rPr>
          <w:i/>
          <w:lang w:val="en-US"/>
        </w:rPr>
      </w:pPr>
      <w:r w:rsidRPr="00D51F97">
        <w:rPr>
          <w:i/>
          <w:lang w:val="en-US"/>
        </w:rPr>
        <w:t>(b)</w:t>
      </w:r>
      <w:r w:rsidRPr="00D51F97">
        <w:rPr>
          <w:i/>
          <w:lang w:val="en-US"/>
        </w:rPr>
        <w:tab/>
        <w:t>the processes ensure that:</w:t>
      </w:r>
    </w:p>
    <w:p w14:paraId="5D8EE36A" w14:textId="77777777" w:rsidR="00E2678C" w:rsidRPr="00E1216D" w:rsidRDefault="00E2678C" w:rsidP="00FB6E1F">
      <w:pPr>
        <w:pStyle w:val="appl19i"/>
        <w:rPr>
          <w:i/>
        </w:rPr>
      </w:pPr>
      <w:r w:rsidRPr="00E1216D">
        <w:rPr>
          <w:i/>
        </w:rPr>
        <w:t>(i)</w:t>
      </w:r>
      <w:r w:rsidRPr="00E1216D">
        <w:rPr>
          <w:i/>
        </w:rPr>
        <w:tab/>
        <w:t>the particulars of each item contained in Annex II are entered in the database simultaneously with issuance of the SID,</w:t>
      </w:r>
    </w:p>
    <w:p w14:paraId="4DB74494" w14:textId="77777777" w:rsidR="00E2678C" w:rsidRPr="00E1216D" w:rsidRDefault="00E2678C" w:rsidP="00FB6E1F">
      <w:pPr>
        <w:pStyle w:val="appl19i"/>
        <w:rPr>
          <w:i/>
        </w:rPr>
      </w:pPr>
      <w:r w:rsidRPr="00E1216D">
        <w:rPr>
          <w:i/>
        </w:rPr>
        <w:t>(ii)</w:t>
      </w:r>
      <w:r w:rsidRPr="00E1216D">
        <w:rPr>
          <w:i/>
        </w:rPr>
        <w:tab/>
        <w:t>the data, photograph, signature and biometric gathered from the applicant correspond to the applicant, and</w:t>
      </w:r>
    </w:p>
    <w:p w14:paraId="0ACED143" w14:textId="77777777" w:rsidR="00E2678C" w:rsidRPr="00E1216D" w:rsidRDefault="00E2678C" w:rsidP="00FB6E1F">
      <w:pPr>
        <w:pStyle w:val="appl19i"/>
        <w:rPr>
          <w:i/>
          <w:szCs w:val="22"/>
        </w:rPr>
      </w:pPr>
      <w:r w:rsidRPr="00E1216D">
        <w:rPr>
          <w:i/>
        </w:rPr>
        <w:t>(iii)</w:t>
      </w:r>
      <w:r w:rsidRPr="00E1216D">
        <w:rPr>
          <w:i/>
        </w:rPr>
        <w:tab/>
        <w:t>the data, photograph, signature and biometric gathered from the applicant are linked to the application throughout the processing, issuance and delivery of the SID.</w:t>
      </w:r>
    </w:p>
    <w:p w14:paraId="3B3EB59B" w14:textId="77777777" w:rsidR="00E2678C" w:rsidRPr="00D51F97" w:rsidRDefault="00E2678C" w:rsidP="004A3F8F">
      <w:pPr>
        <w:pStyle w:val="appl19a"/>
        <w:rPr>
          <w:i/>
          <w:lang w:val="en-US"/>
        </w:rPr>
      </w:pPr>
      <w:r w:rsidRPr="00D51F97">
        <w:rPr>
          <w:i/>
          <w:lang w:val="en-US"/>
        </w:rPr>
        <w:t>(c)</w:t>
      </w:r>
      <w:r w:rsidRPr="00D51F97">
        <w:rPr>
          <w:i/>
          <w:lang w:val="en-US"/>
        </w:rPr>
        <w:tab/>
        <w:t>prompt action is taken to update the database when an issued SID is suspended or withdrawn;</w:t>
      </w:r>
    </w:p>
    <w:p w14:paraId="6FC9D2F9" w14:textId="77777777" w:rsidR="00E2678C" w:rsidRPr="00D51F97" w:rsidRDefault="00E2678C" w:rsidP="004A3F8F">
      <w:pPr>
        <w:pStyle w:val="appl19a"/>
        <w:rPr>
          <w:i/>
          <w:lang w:val="en-US"/>
        </w:rPr>
      </w:pPr>
      <w:r w:rsidRPr="00D51F97">
        <w:rPr>
          <w:i/>
          <w:lang w:val="en-US"/>
        </w:rPr>
        <w:lastRenderedPageBreak/>
        <w:t>(d)</w:t>
      </w:r>
      <w:r w:rsidRPr="00D51F97">
        <w:rPr>
          <w:i/>
          <w:lang w:val="en-US"/>
        </w:rPr>
        <w:tab/>
        <w:t>an extension and/or renewal system has been established to provide for circumstances where a seafarer is in need of extension or renewal of his or her SID and in circumstances where the SID is lost;</w:t>
      </w:r>
    </w:p>
    <w:p w14:paraId="2CAF883A" w14:textId="77777777" w:rsidR="00E2678C" w:rsidRPr="00D51F97" w:rsidRDefault="00E2678C" w:rsidP="004A3F8F">
      <w:pPr>
        <w:pStyle w:val="appl19a"/>
        <w:rPr>
          <w:i/>
          <w:lang w:val="en-US"/>
        </w:rPr>
      </w:pPr>
      <w:r w:rsidRPr="00D51F97">
        <w:rPr>
          <w:i/>
          <w:lang w:val="en-US"/>
        </w:rPr>
        <w:t>(e)</w:t>
      </w:r>
      <w:r w:rsidRPr="00D51F97">
        <w:rPr>
          <w:i/>
          <w:lang w:val="en-US"/>
        </w:rPr>
        <w:tab/>
        <w:t>the circumstances in which SIDs may be suspended or withdrawn are established in consultation with shipowners’ and seafarers’ organizations;</w:t>
      </w:r>
    </w:p>
    <w:p w14:paraId="6509F6F4" w14:textId="77777777" w:rsidR="00E2678C" w:rsidRPr="00D51F97" w:rsidRDefault="00E2678C" w:rsidP="004A3F8F">
      <w:pPr>
        <w:pStyle w:val="appl19a"/>
        <w:rPr>
          <w:i/>
          <w:lang w:val="en-US"/>
        </w:rPr>
      </w:pPr>
      <w:r w:rsidRPr="00D51F97">
        <w:rPr>
          <w:i/>
          <w:lang w:val="en-US"/>
        </w:rPr>
        <w:t>(f)</w:t>
      </w:r>
      <w:r w:rsidRPr="00D51F97">
        <w:rPr>
          <w:i/>
          <w:lang w:val="en-US"/>
        </w:rPr>
        <w:tab/>
        <w:t>effective and transparent appeal procedures are in place.</w:t>
      </w:r>
    </w:p>
    <w:p w14:paraId="4A53DF55" w14:textId="2F8ACC27" w:rsidR="00E2678C" w:rsidRPr="00E567CB" w:rsidRDefault="00E2678C" w:rsidP="00E567CB">
      <w:pPr>
        <w:pStyle w:val="appl19Article"/>
        <w:jc w:val="left"/>
        <w:rPr>
          <w:b/>
        </w:rPr>
      </w:pPr>
      <w:r w:rsidRPr="00E567CB">
        <w:rPr>
          <w:b/>
        </w:rPr>
        <w:t>4.</w:t>
      </w:r>
      <w:r w:rsidR="004A3F8F" w:rsidRPr="00E567CB">
        <w:rPr>
          <w:b/>
        </w:rPr>
        <w:t> </w:t>
      </w:r>
      <w:r w:rsidRPr="00E567CB">
        <w:rPr>
          <w:b/>
        </w:rPr>
        <w:t>Oper</w:t>
      </w:r>
      <w:r w:rsidR="004A3F8F" w:rsidRPr="00E567CB">
        <w:rPr>
          <w:b/>
        </w:rPr>
        <w:t xml:space="preserve">ation, security and maintenance </w:t>
      </w:r>
      <w:r w:rsidRPr="00E567CB">
        <w:rPr>
          <w:b/>
        </w:rPr>
        <w:t xml:space="preserve">of the database </w:t>
      </w:r>
    </w:p>
    <w:p w14:paraId="0EABA0EA" w14:textId="77777777" w:rsidR="00E2678C" w:rsidRPr="00E1216D" w:rsidRDefault="00E2678C" w:rsidP="004A3F8F">
      <w:pPr>
        <w:pStyle w:val="appl19txt"/>
        <w:rPr>
          <w:i/>
        </w:rPr>
      </w:pPr>
      <w:r w:rsidRPr="00E1216D">
        <w:rPr>
          <w:i/>
        </w:rPr>
        <w:t>Processes and procedures are in place to ensure the necessary security for the operation and maintenance of the database, including the following:</w:t>
      </w:r>
    </w:p>
    <w:p w14:paraId="6948ED19" w14:textId="77777777" w:rsidR="00E2678C" w:rsidRPr="00D51F97" w:rsidRDefault="00E2678C" w:rsidP="004A3F8F">
      <w:pPr>
        <w:pStyle w:val="appl19a"/>
        <w:rPr>
          <w:i/>
          <w:lang w:val="en-US"/>
        </w:rPr>
      </w:pPr>
      <w:r w:rsidRPr="00D51F97">
        <w:rPr>
          <w:i/>
          <w:lang w:val="en-US"/>
        </w:rPr>
        <w:t>(a)</w:t>
      </w:r>
      <w:r w:rsidRPr="00D51F97">
        <w:rPr>
          <w:i/>
          <w:lang w:val="en-US"/>
        </w:rPr>
        <w:tab/>
        <w:t>the database is secure from tampering and from unauthorized access;</w:t>
      </w:r>
    </w:p>
    <w:p w14:paraId="2DBCCBD9" w14:textId="77777777" w:rsidR="00E2678C" w:rsidRPr="00D51F97" w:rsidRDefault="00E2678C" w:rsidP="004A3F8F">
      <w:pPr>
        <w:pStyle w:val="appl19a"/>
        <w:rPr>
          <w:i/>
          <w:lang w:val="en-US"/>
        </w:rPr>
      </w:pPr>
      <w:r w:rsidRPr="00D51F97">
        <w:rPr>
          <w:i/>
          <w:lang w:val="en-US"/>
        </w:rPr>
        <w:t>(b)</w:t>
      </w:r>
      <w:r w:rsidRPr="00D51F97">
        <w:rPr>
          <w:i/>
          <w:lang w:val="en-US"/>
        </w:rPr>
        <w:tab/>
        <w:t xml:space="preserve">data are current, protected against loss of information and available for query at all times through the focal point; </w:t>
      </w:r>
    </w:p>
    <w:p w14:paraId="3EE50FA9" w14:textId="77777777" w:rsidR="00E2678C" w:rsidRPr="00D51F97" w:rsidRDefault="00E2678C" w:rsidP="004A3F8F">
      <w:pPr>
        <w:pStyle w:val="appl19a"/>
        <w:rPr>
          <w:i/>
          <w:lang w:val="en-US"/>
        </w:rPr>
      </w:pPr>
      <w:r w:rsidRPr="00D51F97">
        <w:rPr>
          <w:i/>
          <w:lang w:val="en-US"/>
        </w:rPr>
        <w:t>(c)</w:t>
      </w:r>
      <w:r w:rsidRPr="00D51F97">
        <w:rPr>
          <w:i/>
          <w:lang w:val="en-US"/>
        </w:rPr>
        <w:tab/>
        <w:t>databases are not appended, copied, linked or written to other databases; information from the database is not used for purposes other than authenticating the seafarers’ identity;</w:t>
      </w:r>
    </w:p>
    <w:p w14:paraId="74969956" w14:textId="77777777" w:rsidR="00E2678C" w:rsidRPr="00D51F97" w:rsidRDefault="00E2678C" w:rsidP="004A3F8F">
      <w:pPr>
        <w:pStyle w:val="appl19a"/>
        <w:rPr>
          <w:i/>
          <w:lang w:val="en-US"/>
        </w:rPr>
      </w:pPr>
      <w:r w:rsidRPr="00D51F97">
        <w:rPr>
          <w:i/>
          <w:lang w:val="en-US"/>
        </w:rPr>
        <w:t>(d)</w:t>
      </w:r>
      <w:r w:rsidRPr="00D51F97">
        <w:rPr>
          <w:i/>
          <w:lang w:val="en-US"/>
        </w:rPr>
        <w:tab/>
        <w:t xml:space="preserve">the individual’s rights are respected, including: </w:t>
      </w:r>
    </w:p>
    <w:p w14:paraId="50857B5E" w14:textId="77777777" w:rsidR="00E2678C" w:rsidRPr="00E1216D" w:rsidRDefault="00E2678C" w:rsidP="004A3F8F">
      <w:pPr>
        <w:pStyle w:val="appl19i"/>
        <w:rPr>
          <w:i/>
        </w:rPr>
      </w:pPr>
      <w:r w:rsidRPr="00E1216D">
        <w:rPr>
          <w:i/>
        </w:rPr>
        <w:t>(i)</w:t>
      </w:r>
      <w:r w:rsidRPr="00E1216D">
        <w:rPr>
          <w:i/>
        </w:rPr>
        <w:tab/>
        <w:t>the right to privacy in the collection, storage, handling and communication of personal data; and</w:t>
      </w:r>
    </w:p>
    <w:p w14:paraId="2BDA9A32" w14:textId="77777777" w:rsidR="00E2678C" w:rsidRPr="00E1216D" w:rsidRDefault="00E2678C" w:rsidP="004A3F8F">
      <w:pPr>
        <w:pStyle w:val="appl19i"/>
        <w:rPr>
          <w:i/>
        </w:rPr>
      </w:pPr>
      <w:r w:rsidRPr="00E1216D">
        <w:rPr>
          <w:i/>
        </w:rPr>
        <w:t>(ii)</w:t>
      </w:r>
      <w:r w:rsidRPr="00E1216D">
        <w:rPr>
          <w:i/>
        </w:rPr>
        <w:tab/>
        <w:t>the right of access to data concerning him or her and to have any inaccuracies corrected in a timely manner.</w:t>
      </w:r>
    </w:p>
    <w:p w14:paraId="7C5A29DB" w14:textId="341F9F56" w:rsidR="00E2678C" w:rsidRPr="00E567CB" w:rsidRDefault="00E2678C" w:rsidP="00703795">
      <w:pPr>
        <w:pStyle w:val="appl19Article"/>
        <w:jc w:val="left"/>
        <w:rPr>
          <w:b/>
        </w:rPr>
      </w:pPr>
      <w:r w:rsidRPr="00E567CB">
        <w:rPr>
          <w:b/>
        </w:rPr>
        <w:t>5.</w:t>
      </w:r>
      <w:r w:rsidR="004A3F8F" w:rsidRPr="00E567CB">
        <w:rPr>
          <w:b/>
        </w:rPr>
        <w:t> </w:t>
      </w:r>
      <w:r w:rsidRPr="00E567CB">
        <w:rPr>
          <w:b/>
        </w:rPr>
        <w:t>Quality control of procedures and periodic evaluations</w:t>
      </w:r>
    </w:p>
    <w:p w14:paraId="2A04B185" w14:textId="77777777" w:rsidR="00E2678C" w:rsidRPr="00D51F97" w:rsidRDefault="00E2678C" w:rsidP="004A3F8F">
      <w:pPr>
        <w:pStyle w:val="appl19a"/>
        <w:rPr>
          <w:i/>
          <w:lang w:val="en-US"/>
        </w:rPr>
      </w:pPr>
      <w:r w:rsidRPr="00D51F97">
        <w:rPr>
          <w:i/>
          <w:lang w:val="en-US"/>
        </w:rPr>
        <w:t>(a)</w:t>
      </w:r>
      <w:r w:rsidRPr="00D51F97">
        <w:rPr>
          <w:i/>
          <w:lang w:val="en-US"/>
        </w:rPr>
        <w:tab/>
        <w:t>Processes and procedures are in place to ensure the necessary security through the quality control of procedures and periodic evaluations, including the monitoring of processes, to ensure that required performance standards are met, for:</w:t>
      </w:r>
    </w:p>
    <w:p w14:paraId="111AF1A5" w14:textId="77777777" w:rsidR="00E2678C" w:rsidRPr="00E1216D" w:rsidRDefault="00E2678C" w:rsidP="004A3F8F">
      <w:pPr>
        <w:pStyle w:val="appl19i"/>
        <w:rPr>
          <w:i/>
        </w:rPr>
      </w:pPr>
      <w:r w:rsidRPr="00E1216D">
        <w:rPr>
          <w:i/>
        </w:rPr>
        <w:t>(i)</w:t>
      </w:r>
      <w:r w:rsidRPr="00E1216D">
        <w:rPr>
          <w:i/>
        </w:rPr>
        <w:tab/>
        <w:t>production and delivery of blank SIDs,</w:t>
      </w:r>
    </w:p>
    <w:p w14:paraId="51B4EE81" w14:textId="77777777" w:rsidR="00E2678C" w:rsidRPr="00E1216D" w:rsidRDefault="00E2678C" w:rsidP="004A3F8F">
      <w:pPr>
        <w:pStyle w:val="appl19i"/>
        <w:rPr>
          <w:i/>
        </w:rPr>
      </w:pPr>
      <w:r w:rsidRPr="00E1216D">
        <w:rPr>
          <w:i/>
        </w:rPr>
        <w:t>(ii)</w:t>
      </w:r>
      <w:r w:rsidRPr="00E1216D">
        <w:rPr>
          <w:i/>
        </w:rPr>
        <w:tab/>
        <w:t>custody, handling and accountability for blank, voided and personalized SIDs,</w:t>
      </w:r>
    </w:p>
    <w:p w14:paraId="252EA11C" w14:textId="77777777" w:rsidR="00E2678C" w:rsidRPr="00E1216D" w:rsidRDefault="00E2678C" w:rsidP="004A3F8F">
      <w:pPr>
        <w:pStyle w:val="appl19i"/>
        <w:rPr>
          <w:i/>
        </w:rPr>
      </w:pPr>
      <w:r w:rsidRPr="00E1216D">
        <w:rPr>
          <w:i/>
        </w:rPr>
        <w:t>(iii)</w:t>
      </w:r>
      <w:r w:rsidRPr="00E1216D">
        <w:rPr>
          <w:i/>
        </w:rPr>
        <w:tab/>
        <w:t xml:space="preserve">processing of applications, completion of blank SIDs into personalized SIDs by the authority and unit responsible for issuance and delivery, </w:t>
      </w:r>
    </w:p>
    <w:p w14:paraId="08E76546" w14:textId="77777777" w:rsidR="00E2678C" w:rsidRPr="00E1216D" w:rsidRDefault="00E2678C" w:rsidP="004A3F8F">
      <w:pPr>
        <w:pStyle w:val="appl19i"/>
        <w:rPr>
          <w:i/>
        </w:rPr>
      </w:pPr>
      <w:r w:rsidRPr="00E1216D">
        <w:rPr>
          <w:i/>
        </w:rPr>
        <w:t>(iv)</w:t>
      </w:r>
      <w:r w:rsidRPr="00E1216D">
        <w:rPr>
          <w:i/>
        </w:rPr>
        <w:tab/>
        <w:t>operation, security and maintenance of the database.</w:t>
      </w:r>
    </w:p>
    <w:p w14:paraId="3024E774" w14:textId="77777777" w:rsidR="00E2678C" w:rsidRPr="00D51F97" w:rsidRDefault="00E2678C" w:rsidP="004A3F8F">
      <w:pPr>
        <w:pStyle w:val="appl19a"/>
        <w:rPr>
          <w:i/>
          <w:lang w:val="en-US"/>
        </w:rPr>
      </w:pPr>
      <w:r w:rsidRPr="00D51F97">
        <w:rPr>
          <w:i/>
          <w:lang w:val="en-US"/>
        </w:rPr>
        <w:t>(b)</w:t>
      </w:r>
      <w:r w:rsidRPr="00D51F97">
        <w:rPr>
          <w:i/>
          <w:lang w:val="en-US"/>
        </w:rPr>
        <w:tab/>
        <w:t>Periodic reviews are carried out to ensure the reliability of the issuance system and of the procedures and their conformity with the requirements of this Convention.</w:t>
      </w:r>
    </w:p>
    <w:p w14:paraId="12D00963" w14:textId="77777777" w:rsidR="00E2678C" w:rsidRPr="00D51F97" w:rsidRDefault="00E2678C" w:rsidP="004A3F8F">
      <w:pPr>
        <w:pStyle w:val="appl19a"/>
        <w:rPr>
          <w:i/>
          <w:lang w:val="en-US"/>
        </w:rPr>
      </w:pPr>
      <w:r w:rsidRPr="00D51F97">
        <w:rPr>
          <w:i/>
          <w:lang w:val="en-US"/>
        </w:rPr>
        <w:t>(c)</w:t>
      </w:r>
      <w:r w:rsidRPr="00D51F97">
        <w:rPr>
          <w:i/>
          <w:lang w:val="en-US"/>
        </w:rPr>
        <w:tab/>
        <w:t>Procedures are in place to protect the confidentiality of information contained in reports on periodic evaluations provided by other ratifying Members.</w:t>
      </w:r>
    </w:p>
    <w:p w14:paraId="5204CFF0" w14:textId="29B48E10" w:rsidR="00E2678C" w:rsidRPr="00E861E0" w:rsidRDefault="00E2678C" w:rsidP="004A3F8F">
      <w:pPr>
        <w:pStyle w:val="appl19H2"/>
      </w:pPr>
      <w:r w:rsidRPr="00836F41">
        <w:t>Part B.</w:t>
      </w:r>
      <w:r w:rsidR="004A3F8F">
        <w:t> </w:t>
      </w:r>
      <w:r w:rsidRPr="00836F41">
        <w:t>Recommended procedures and practices</w:t>
      </w:r>
    </w:p>
    <w:p w14:paraId="1DAA1423" w14:textId="77777777" w:rsidR="00E2678C" w:rsidRPr="00D51F97" w:rsidRDefault="00E2678C" w:rsidP="00703795">
      <w:pPr>
        <w:pStyle w:val="appl1911"/>
        <w:keepNext/>
        <w:rPr>
          <w:b/>
          <w:lang w:val="en-US"/>
        </w:rPr>
      </w:pPr>
      <w:r w:rsidRPr="00D51F97">
        <w:rPr>
          <w:b/>
          <w:lang w:val="en-US"/>
        </w:rPr>
        <w:t>1.</w:t>
      </w:r>
      <w:r w:rsidRPr="00D51F97">
        <w:rPr>
          <w:b/>
          <w:lang w:val="en-US"/>
        </w:rPr>
        <w:tab/>
        <w:t>Production and delivery of blank SIDs</w:t>
      </w:r>
    </w:p>
    <w:p w14:paraId="20D35669" w14:textId="77777777" w:rsidR="00E2678C" w:rsidRPr="00D51F97" w:rsidRDefault="00E2678C" w:rsidP="002A21EC">
      <w:pPr>
        <w:pStyle w:val="appl1911"/>
        <w:rPr>
          <w:lang w:val="en-US"/>
        </w:rPr>
      </w:pPr>
      <w:r w:rsidRPr="00D51F97">
        <w:rPr>
          <w:lang w:val="en-US"/>
        </w:rPr>
        <w:t>1.1.</w:t>
      </w:r>
      <w:r w:rsidRPr="00D51F97">
        <w:rPr>
          <w:lang w:val="en-US"/>
        </w:rPr>
        <w:tab/>
        <w:t>In the interest of security and uniformity of SIDs, the competent authority should select an effective source for the production of blank SIDs to be issued by the Member.</w:t>
      </w:r>
    </w:p>
    <w:p w14:paraId="66A6CFDC" w14:textId="77777777" w:rsidR="00E2678C" w:rsidRPr="00D51F97" w:rsidRDefault="00E2678C" w:rsidP="00C666DA">
      <w:pPr>
        <w:pStyle w:val="appl1911"/>
        <w:rPr>
          <w:lang w:val="en-US"/>
        </w:rPr>
      </w:pPr>
      <w:r w:rsidRPr="00D51F97">
        <w:rPr>
          <w:lang w:val="en-US"/>
        </w:rPr>
        <w:t>1.2.</w:t>
      </w:r>
      <w:r w:rsidRPr="00D51F97">
        <w:rPr>
          <w:lang w:val="en-US"/>
        </w:rPr>
        <w:tab/>
        <w:t>If the blanks are to be produced on the premises of the authority responsible for the issuance of SIDs (“the issuing authority”), section 2.2 below applies.</w:t>
      </w:r>
    </w:p>
    <w:p w14:paraId="28812355" w14:textId="77777777" w:rsidR="00E2678C" w:rsidRPr="00D51F97" w:rsidRDefault="00E2678C" w:rsidP="00C666DA">
      <w:pPr>
        <w:pStyle w:val="appl1911"/>
        <w:rPr>
          <w:lang w:val="en-US"/>
        </w:rPr>
      </w:pPr>
      <w:r w:rsidRPr="00D51F97">
        <w:rPr>
          <w:lang w:val="en-US"/>
        </w:rPr>
        <w:t>1.3.</w:t>
      </w:r>
      <w:r w:rsidRPr="00D51F97">
        <w:rPr>
          <w:lang w:val="en-US"/>
        </w:rPr>
        <w:tab/>
        <w:t>If an outside enterprise is selected, the competent authority should:</w:t>
      </w:r>
    </w:p>
    <w:p w14:paraId="7D3549BE" w14:textId="77777777" w:rsidR="00E2678C" w:rsidRPr="00D51F97" w:rsidRDefault="00E2678C" w:rsidP="008C5BE8">
      <w:pPr>
        <w:pStyle w:val="appl19111"/>
        <w:rPr>
          <w:lang w:val="en-US"/>
        </w:rPr>
      </w:pPr>
      <w:r w:rsidRPr="00D51F97">
        <w:rPr>
          <w:lang w:val="en-US"/>
        </w:rPr>
        <w:t>1.3.1.</w:t>
      </w:r>
      <w:r w:rsidRPr="00D51F97">
        <w:rPr>
          <w:lang w:val="en-US"/>
        </w:rPr>
        <w:tab/>
        <w:t>check that the enterprise is of undisputed integrity, financial stability and reliability;</w:t>
      </w:r>
    </w:p>
    <w:p w14:paraId="005B0460" w14:textId="77777777" w:rsidR="00E2678C" w:rsidRPr="00D51F97" w:rsidRDefault="00E2678C" w:rsidP="00864A03">
      <w:pPr>
        <w:pStyle w:val="appl19111"/>
        <w:rPr>
          <w:lang w:val="en-US"/>
        </w:rPr>
      </w:pPr>
      <w:r w:rsidRPr="00D51F97">
        <w:rPr>
          <w:lang w:val="en-US"/>
        </w:rPr>
        <w:t>1.3.2.</w:t>
      </w:r>
      <w:r w:rsidRPr="00D51F97">
        <w:rPr>
          <w:lang w:val="en-US"/>
        </w:rPr>
        <w:tab/>
        <w:t>require the enterprise to designate all the employees who will be engaged in the production of blank SIDs;</w:t>
      </w:r>
    </w:p>
    <w:p w14:paraId="3EC37E36" w14:textId="77777777" w:rsidR="00E2678C" w:rsidRPr="00D51F97" w:rsidRDefault="00E2678C" w:rsidP="00864A03">
      <w:pPr>
        <w:pStyle w:val="appl19111"/>
        <w:rPr>
          <w:lang w:val="en-US"/>
        </w:rPr>
      </w:pPr>
      <w:r w:rsidRPr="00D51F97">
        <w:rPr>
          <w:lang w:val="en-US"/>
        </w:rPr>
        <w:t>1.3.3.</w:t>
      </w:r>
      <w:r w:rsidRPr="00D51F97">
        <w:rPr>
          <w:lang w:val="en-US"/>
        </w:rPr>
        <w:tab/>
        <w:t xml:space="preserve">require the enterprise to furnish the authority with proof that demonstrates that there are adequate systems in place to ensure the reliability, trustworthiness and loyalty of designated employees and to </w:t>
      </w:r>
      <w:r w:rsidRPr="00D51F97">
        <w:rPr>
          <w:lang w:val="en-US"/>
        </w:rPr>
        <w:lastRenderedPageBreak/>
        <w:t>satisfy the authority that it provides each such employee with adequate means of subsistence and adequate job security;</w:t>
      </w:r>
    </w:p>
    <w:p w14:paraId="6CCDC551" w14:textId="77777777" w:rsidR="00E2678C" w:rsidRPr="00D51F97" w:rsidRDefault="00E2678C" w:rsidP="00864A03">
      <w:pPr>
        <w:pStyle w:val="appl19111"/>
        <w:rPr>
          <w:lang w:val="en-US"/>
        </w:rPr>
      </w:pPr>
      <w:r w:rsidRPr="00D51F97">
        <w:rPr>
          <w:lang w:val="en-US"/>
        </w:rPr>
        <w:t>1.3.4.</w:t>
      </w:r>
      <w:r w:rsidRPr="00D51F97">
        <w:rPr>
          <w:lang w:val="en-US"/>
        </w:rPr>
        <w:tab/>
        <w:t>conclude a written agreement with the enterprise which, without prejudice to the authority’s own responsibility for SIDs, should, in particular, establish the specifications and directions referred to under section 1.5 below and require the enterprise:</w:t>
      </w:r>
    </w:p>
    <w:p w14:paraId="2D17ABA3" w14:textId="77777777" w:rsidR="00E2678C" w:rsidRPr="00D51F97" w:rsidRDefault="00E2678C" w:rsidP="007070CF">
      <w:pPr>
        <w:pStyle w:val="appl191111"/>
        <w:rPr>
          <w:lang w:val="en-US"/>
        </w:rPr>
      </w:pPr>
      <w:r w:rsidRPr="00D51F97">
        <w:rPr>
          <w:lang w:val="en-US"/>
        </w:rPr>
        <w:t>1.3.4.1.</w:t>
      </w:r>
      <w:r w:rsidRPr="00D51F97">
        <w:rPr>
          <w:lang w:val="en-US"/>
        </w:rPr>
        <w:tab/>
        <w:t>to ensure that only the designated employees, who must have assumed strict obligations of confidentiality, are engaged in the production of the blank SIDs;</w:t>
      </w:r>
    </w:p>
    <w:p w14:paraId="002065C2" w14:textId="77777777" w:rsidR="00E2678C" w:rsidRPr="00D51F97" w:rsidRDefault="00E2678C" w:rsidP="007070CF">
      <w:pPr>
        <w:pStyle w:val="appl191111"/>
        <w:rPr>
          <w:lang w:val="en-US"/>
        </w:rPr>
      </w:pPr>
      <w:r w:rsidRPr="00D51F97">
        <w:rPr>
          <w:lang w:val="en-US"/>
        </w:rPr>
        <w:t>1.3.4.2.</w:t>
      </w:r>
      <w:r w:rsidRPr="00D51F97">
        <w:rPr>
          <w:lang w:val="en-US"/>
        </w:rPr>
        <w:tab/>
        <w:t>to take all necessary security measures for the transport of the blank SIDs from its premises to the premises of the issuing authority. Issuing agents cannot be absolved from the liability on the grounds that they are not negligent in this regard;</w:t>
      </w:r>
    </w:p>
    <w:p w14:paraId="75EC7946" w14:textId="77777777" w:rsidR="00E2678C" w:rsidRPr="00D51F97" w:rsidRDefault="00E2678C" w:rsidP="007070CF">
      <w:pPr>
        <w:pStyle w:val="appl191111"/>
        <w:rPr>
          <w:lang w:val="en-US"/>
        </w:rPr>
      </w:pPr>
      <w:r w:rsidRPr="00D51F97">
        <w:rPr>
          <w:lang w:val="en-US"/>
        </w:rPr>
        <w:t>1.3.4.3.</w:t>
      </w:r>
      <w:r w:rsidRPr="00D51F97">
        <w:rPr>
          <w:lang w:val="en-US"/>
        </w:rPr>
        <w:tab/>
        <w:t>to accompany each consignment with a precise statement of its contents; this statement should, in particular, specify the reference numbers of the SIDs in each package.</w:t>
      </w:r>
    </w:p>
    <w:p w14:paraId="0BF55C4F" w14:textId="77777777" w:rsidR="00E2678C" w:rsidRPr="00D51F97" w:rsidRDefault="00E2678C" w:rsidP="00262B3C">
      <w:pPr>
        <w:pStyle w:val="appl19111"/>
        <w:rPr>
          <w:lang w:val="en-US"/>
        </w:rPr>
      </w:pPr>
      <w:r w:rsidRPr="00D51F97">
        <w:rPr>
          <w:lang w:val="en-US"/>
        </w:rPr>
        <w:t>1.3.5.</w:t>
      </w:r>
      <w:r w:rsidRPr="00D51F97">
        <w:rPr>
          <w:lang w:val="en-US"/>
        </w:rPr>
        <w:tab/>
        <w:t>ensure that the agreement includes a provision to allow for completion if the original contractor is unable to continue;</w:t>
      </w:r>
    </w:p>
    <w:p w14:paraId="5EE2F786" w14:textId="77777777" w:rsidR="00E2678C" w:rsidRPr="00D51F97" w:rsidRDefault="00E2678C" w:rsidP="00262B3C">
      <w:pPr>
        <w:pStyle w:val="appl19111"/>
        <w:rPr>
          <w:lang w:val="en-US"/>
        </w:rPr>
      </w:pPr>
      <w:r w:rsidRPr="00D51F97">
        <w:rPr>
          <w:lang w:val="en-US"/>
        </w:rPr>
        <w:t>1.3.6.</w:t>
      </w:r>
      <w:r w:rsidRPr="00D51F97">
        <w:rPr>
          <w:lang w:val="en-US"/>
        </w:rPr>
        <w:tab/>
        <w:t>satisfy itself, before signing the agreement, that the enterprise has the means of properly performing all the above obligations.</w:t>
      </w:r>
    </w:p>
    <w:p w14:paraId="443EABB1" w14:textId="77777777" w:rsidR="00E2678C" w:rsidRPr="00D51F97" w:rsidRDefault="00E2678C" w:rsidP="002A21EC">
      <w:pPr>
        <w:pStyle w:val="appl1911"/>
        <w:rPr>
          <w:lang w:val="en-US"/>
        </w:rPr>
      </w:pPr>
      <w:r w:rsidRPr="00D51F97">
        <w:rPr>
          <w:lang w:val="en-US"/>
        </w:rPr>
        <w:t>1.4.</w:t>
      </w:r>
      <w:r w:rsidRPr="00D51F97">
        <w:rPr>
          <w:lang w:val="en-US"/>
        </w:rPr>
        <w:tab/>
        <w:t>If the blank SIDs are to be supplied by an authority or enterprise outside the Member’s territory, the competent authority of the Member may mandate an appropriate authority in the foreign country to ensure that the requirements recommended in this section are met.</w:t>
      </w:r>
    </w:p>
    <w:p w14:paraId="334D813D" w14:textId="77777777" w:rsidR="00E2678C" w:rsidRPr="00D51F97" w:rsidRDefault="00E2678C" w:rsidP="00262B3C">
      <w:pPr>
        <w:pStyle w:val="appl1911"/>
        <w:rPr>
          <w:lang w:val="en-US"/>
        </w:rPr>
      </w:pPr>
      <w:r w:rsidRPr="00D51F97">
        <w:rPr>
          <w:lang w:val="en-US"/>
        </w:rPr>
        <w:t>1.5.</w:t>
      </w:r>
      <w:r w:rsidRPr="00D51F97">
        <w:rPr>
          <w:lang w:val="en-US"/>
        </w:rPr>
        <w:tab/>
        <w:t>The competent authority should inter alia:</w:t>
      </w:r>
    </w:p>
    <w:p w14:paraId="3F63D621" w14:textId="77777777" w:rsidR="00E2678C" w:rsidRPr="00D51F97" w:rsidRDefault="00E2678C" w:rsidP="002A21EC">
      <w:pPr>
        <w:pStyle w:val="appl19111"/>
        <w:rPr>
          <w:lang w:val="en-US"/>
        </w:rPr>
      </w:pPr>
      <w:r w:rsidRPr="00D51F97">
        <w:rPr>
          <w:lang w:val="en-US"/>
        </w:rPr>
        <w:t>1.5.1.</w:t>
      </w:r>
      <w:r w:rsidRPr="00D51F97">
        <w:rPr>
          <w:lang w:val="en-US"/>
        </w:rPr>
        <w:tab/>
        <w:t>establish detailed specifications for all materials to be used in the production of the blank SIDs; these materials should conform to the general specifications set out in Annex I to this Convention;</w:t>
      </w:r>
    </w:p>
    <w:p w14:paraId="741A8913" w14:textId="2E4D866B" w:rsidR="00E2678C" w:rsidRPr="00D51F97" w:rsidRDefault="00E2678C" w:rsidP="00262B3C">
      <w:pPr>
        <w:pStyle w:val="appl19111"/>
        <w:rPr>
          <w:lang w:val="en-US"/>
        </w:rPr>
      </w:pPr>
      <w:r w:rsidRPr="00D51F97">
        <w:rPr>
          <w:lang w:val="en-US"/>
        </w:rPr>
        <w:t>1.5.2.</w:t>
      </w:r>
      <w:r w:rsidRPr="00D51F97">
        <w:rPr>
          <w:lang w:val="en-US"/>
        </w:rPr>
        <w:tab/>
        <w:t>establish precise specifications relating to the form and content of the blank SIDs as set out in Annex</w:t>
      </w:r>
      <w:r w:rsidR="006D1F65">
        <w:rPr>
          <w:lang w:val="en-US"/>
        </w:rPr>
        <w:t> </w:t>
      </w:r>
      <w:r w:rsidRPr="00D51F97">
        <w:rPr>
          <w:lang w:val="en-US"/>
        </w:rPr>
        <w:t>I;</w:t>
      </w:r>
    </w:p>
    <w:p w14:paraId="39099CFB" w14:textId="77777777" w:rsidR="00E2678C" w:rsidRPr="00D51F97" w:rsidRDefault="00E2678C" w:rsidP="00262B3C">
      <w:pPr>
        <w:pStyle w:val="appl19111"/>
        <w:rPr>
          <w:lang w:val="en-US"/>
        </w:rPr>
      </w:pPr>
      <w:r w:rsidRPr="00D51F97">
        <w:rPr>
          <w:lang w:val="en-US"/>
        </w:rPr>
        <w:t>1.5.3.</w:t>
      </w:r>
      <w:r w:rsidRPr="00D51F97">
        <w:rPr>
          <w:lang w:val="en-US"/>
        </w:rPr>
        <w:tab/>
        <w:t>ensure that the specifications enable uniformity in the printing of blank SIDs if different printers are subsequently used;</w:t>
      </w:r>
    </w:p>
    <w:p w14:paraId="40D8256C" w14:textId="77777777" w:rsidR="00E2678C" w:rsidRPr="00D51F97" w:rsidRDefault="00E2678C" w:rsidP="00262B3C">
      <w:pPr>
        <w:pStyle w:val="appl19111"/>
        <w:rPr>
          <w:lang w:val="en-US"/>
        </w:rPr>
      </w:pPr>
      <w:r w:rsidRPr="00D51F97">
        <w:rPr>
          <w:lang w:val="en-US"/>
        </w:rPr>
        <w:t>1.5.4.</w:t>
      </w:r>
      <w:r w:rsidRPr="00D51F97">
        <w:rPr>
          <w:lang w:val="en-US"/>
        </w:rPr>
        <w:tab/>
        <w:t>provide clear directions for the generation of a unique document number to be printed on each blank SID in a sequential manner in accordance with Annex I; and</w:t>
      </w:r>
    </w:p>
    <w:p w14:paraId="3F206AB7" w14:textId="77777777" w:rsidR="00E2678C" w:rsidRPr="00D51F97" w:rsidRDefault="00E2678C" w:rsidP="00262B3C">
      <w:pPr>
        <w:pStyle w:val="appl19111"/>
        <w:rPr>
          <w:lang w:val="en-US"/>
        </w:rPr>
      </w:pPr>
      <w:r w:rsidRPr="00D51F97">
        <w:rPr>
          <w:lang w:val="en-US"/>
        </w:rPr>
        <w:t>1.5.5.</w:t>
      </w:r>
      <w:r w:rsidRPr="00D51F97">
        <w:rPr>
          <w:lang w:val="en-US"/>
        </w:rPr>
        <w:tab/>
        <w:t>establish precise specifications governing the custody of all materials during the production process.</w:t>
      </w:r>
    </w:p>
    <w:p w14:paraId="59AAB716" w14:textId="77777777" w:rsidR="00E2678C" w:rsidRPr="00D30C14" w:rsidRDefault="00E2678C" w:rsidP="00CD43C1">
      <w:pPr>
        <w:pStyle w:val="appl1911"/>
        <w:keepNext/>
        <w:spacing w:before="240"/>
        <w:rPr>
          <w:b/>
          <w:lang w:val="en-US"/>
        </w:rPr>
      </w:pPr>
      <w:r w:rsidRPr="00D30C14">
        <w:rPr>
          <w:b/>
          <w:lang w:val="en-US"/>
        </w:rPr>
        <w:t>2.</w:t>
      </w:r>
      <w:r w:rsidRPr="00D30C14">
        <w:rPr>
          <w:b/>
          <w:lang w:val="en-US"/>
        </w:rPr>
        <w:tab/>
        <w:t>Custody, handling and accountability for blank and completed SIDs</w:t>
      </w:r>
    </w:p>
    <w:p w14:paraId="053EA136" w14:textId="77777777" w:rsidR="00E2678C" w:rsidRPr="00D30C14" w:rsidRDefault="00E2678C" w:rsidP="009B47B8">
      <w:pPr>
        <w:pStyle w:val="appl1911"/>
        <w:rPr>
          <w:lang w:val="en-US"/>
        </w:rPr>
      </w:pPr>
      <w:r w:rsidRPr="00D30C14">
        <w:rPr>
          <w:lang w:val="en-US"/>
        </w:rPr>
        <w:t>2.1.</w:t>
      </w:r>
      <w:r w:rsidRPr="00D30C14">
        <w:rPr>
          <w:lang w:val="en-US"/>
        </w:rPr>
        <w:tab/>
        <w:t>All operations relating to the issuance process (including the custody of blank, voided and completed SIDs, the implements and materials for completing them, the processing of applications, the issuance of SIDs, the maintenance and the security of databases) should be carried out under the direct control of the issuing authority.</w:t>
      </w:r>
    </w:p>
    <w:p w14:paraId="4EBB3C67" w14:textId="287C9562" w:rsidR="00E2678C" w:rsidRPr="00D51F97" w:rsidRDefault="00E2678C" w:rsidP="009B47B8">
      <w:pPr>
        <w:pStyle w:val="appl1911"/>
        <w:rPr>
          <w:lang w:val="en-US"/>
        </w:rPr>
      </w:pPr>
      <w:r w:rsidRPr="00D51F97">
        <w:rPr>
          <w:lang w:val="en-US"/>
        </w:rPr>
        <w:t>2.2.</w:t>
      </w:r>
      <w:r w:rsidRPr="00D51F97">
        <w:rPr>
          <w:lang w:val="en-US"/>
        </w:rPr>
        <w:tab/>
        <w:t>The issuing authority should prepare an appraisal of all officials involved in the</w:t>
      </w:r>
      <w:r w:rsidR="00282A98">
        <w:rPr>
          <w:lang w:val="en-US"/>
        </w:rPr>
        <w:t xml:space="preserve"> issuance process establishing, </w:t>
      </w:r>
      <w:r w:rsidRPr="00D51F97">
        <w:rPr>
          <w:lang w:val="en-US"/>
        </w:rPr>
        <w:t>in the case of each of them, a record of reliability, trustworthiness and loyalty.</w:t>
      </w:r>
    </w:p>
    <w:p w14:paraId="00092692" w14:textId="2526C3E5" w:rsidR="00E2678C" w:rsidRPr="00D51F97" w:rsidRDefault="00E2678C" w:rsidP="009B47B8">
      <w:pPr>
        <w:pStyle w:val="appl1911"/>
        <w:rPr>
          <w:lang w:val="en-US"/>
        </w:rPr>
      </w:pPr>
      <w:r w:rsidRPr="00D51F97">
        <w:rPr>
          <w:lang w:val="en-US"/>
        </w:rPr>
        <w:t>2.3.</w:t>
      </w:r>
      <w:r w:rsidRPr="00D51F97">
        <w:rPr>
          <w:lang w:val="en-US"/>
        </w:rPr>
        <w:tab/>
        <w:t xml:space="preserve">The issuing authority should ensure that no officials involved in the issuance </w:t>
      </w:r>
      <w:r w:rsidR="00221C1A">
        <w:rPr>
          <w:lang w:val="en-US"/>
        </w:rPr>
        <w:t>process are members of the same </w:t>
      </w:r>
      <w:r w:rsidRPr="00D51F97">
        <w:rPr>
          <w:lang w:val="en-US"/>
        </w:rPr>
        <w:t>immediate family.</w:t>
      </w:r>
    </w:p>
    <w:p w14:paraId="7A1958C5" w14:textId="77777777" w:rsidR="00E2678C" w:rsidRPr="00D51F97" w:rsidRDefault="00E2678C" w:rsidP="009B47B8">
      <w:pPr>
        <w:pStyle w:val="appl1911"/>
        <w:rPr>
          <w:lang w:val="en-US"/>
        </w:rPr>
      </w:pPr>
      <w:r w:rsidRPr="00D51F97">
        <w:rPr>
          <w:lang w:val="en-US"/>
        </w:rPr>
        <w:t>2.4.</w:t>
      </w:r>
      <w:r w:rsidRPr="00D51F97">
        <w:rPr>
          <w:lang w:val="en-US"/>
        </w:rPr>
        <w:tab/>
        <w:t>The individual responsibilities of the officials involved in the issuance process should be adequately defined by the issuing authority.</w:t>
      </w:r>
    </w:p>
    <w:p w14:paraId="396F8471" w14:textId="77777777" w:rsidR="00E2678C" w:rsidRPr="00D51F97" w:rsidRDefault="00E2678C" w:rsidP="009B47B8">
      <w:pPr>
        <w:pStyle w:val="appl1911"/>
        <w:rPr>
          <w:lang w:val="en-US"/>
        </w:rPr>
      </w:pPr>
      <w:r w:rsidRPr="00D51F97">
        <w:rPr>
          <w:lang w:val="en-US"/>
        </w:rPr>
        <w:t>2.5.</w:t>
      </w:r>
      <w:r w:rsidRPr="00D51F97">
        <w:rPr>
          <w:lang w:val="en-US"/>
        </w:rPr>
        <w:tab/>
        <w:t>No single official should be responsible for carrying out all the operations required in the processing of an application for a SID and the preparation of the corresponding SID. The official who assigns applications to an official responsible for issuing SIDs should not be involved in the issuance process. There should be a rotation in the officials assigned to the different duties related to the processing of applications and the issuance of SIDs.</w:t>
      </w:r>
    </w:p>
    <w:p w14:paraId="0638A285" w14:textId="77777777" w:rsidR="00E2678C" w:rsidRPr="00D51F97" w:rsidRDefault="00E2678C" w:rsidP="009B47B8">
      <w:pPr>
        <w:pStyle w:val="appl1911"/>
        <w:rPr>
          <w:lang w:val="en-US"/>
        </w:rPr>
      </w:pPr>
      <w:r w:rsidRPr="00D51F97">
        <w:rPr>
          <w:lang w:val="en-US"/>
        </w:rPr>
        <w:t>2.6.</w:t>
      </w:r>
      <w:r w:rsidRPr="00D51F97">
        <w:rPr>
          <w:lang w:val="en-US"/>
        </w:rPr>
        <w:tab/>
        <w:t>The issuing authority should draw up internal rules ensuring:</w:t>
      </w:r>
    </w:p>
    <w:p w14:paraId="45BF7606" w14:textId="77777777" w:rsidR="00E2678C" w:rsidRPr="00D51F97" w:rsidRDefault="00E2678C" w:rsidP="00D050F0">
      <w:pPr>
        <w:pStyle w:val="appl19111"/>
        <w:rPr>
          <w:lang w:val="en-US"/>
        </w:rPr>
      </w:pPr>
      <w:r w:rsidRPr="00D51F97">
        <w:rPr>
          <w:lang w:val="en-US"/>
        </w:rPr>
        <w:t>2.6.1.</w:t>
      </w:r>
      <w:r w:rsidRPr="00D51F97">
        <w:rPr>
          <w:lang w:val="en-US"/>
        </w:rPr>
        <w:tab/>
        <w:t xml:space="preserve">that the blank SIDs are kept secured and released only to the extent necessary to meet expected day-to-day operations and only to the officials responsible for completing them into personalized SIDs or to any specially authorized official, and that surplus blank SIDs are returned at the end of each day; </w:t>
      </w:r>
      <w:r w:rsidRPr="00D51F97">
        <w:rPr>
          <w:lang w:val="en-US"/>
        </w:rPr>
        <w:lastRenderedPageBreak/>
        <w:t>measures to secure SIDs should be understood as including the use of devices for the prevention of unauthorized access and detection of intruders;</w:t>
      </w:r>
    </w:p>
    <w:p w14:paraId="5D1F9660" w14:textId="77777777" w:rsidR="00E2678C" w:rsidRPr="00D51F97" w:rsidRDefault="00E2678C" w:rsidP="00D050F0">
      <w:pPr>
        <w:pStyle w:val="appl19111"/>
        <w:rPr>
          <w:lang w:val="en-US"/>
        </w:rPr>
      </w:pPr>
      <w:r w:rsidRPr="00D51F97">
        <w:rPr>
          <w:lang w:val="en-US"/>
        </w:rPr>
        <w:t>2.6.2.</w:t>
      </w:r>
      <w:r w:rsidRPr="00D51F97">
        <w:rPr>
          <w:lang w:val="en-US"/>
        </w:rPr>
        <w:tab/>
        <w:t>that any blank SIDs used as specimens are defaced and marked as such;</w:t>
      </w:r>
    </w:p>
    <w:p w14:paraId="1FD8C4AF" w14:textId="77777777" w:rsidR="00E2678C" w:rsidRPr="00D51F97" w:rsidRDefault="00E2678C" w:rsidP="00D050F0">
      <w:pPr>
        <w:pStyle w:val="appl19111"/>
        <w:rPr>
          <w:lang w:val="en-US"/>
        </w:rPr>
      </w:pPr>
      <w:r w:rsidRPr="00D51F97">
        <w:rPr>
          <w:lang w:val="en-US"/>
        </w:rPr>
        <w:t>2.6.3.</w:t>
      </w:r>
      <w:r w:rsidRPr="00D51F97">
        <w:rPr>
          <w:lang w:val="en-US"/>
        </w:rPr>
        <w:tab/>
        <w:t>that each day a record, to be stored in a safe place, is maintained of the whereabouts of each blank SID and of each personalized SID that has not yet been issued, also identifying those that are secured and those that are in the possession of a specified official or officials; the record should be maintained by an official who is not involved in the handling of the blank SIDs or SIDs that have not yet been issued;</w:t>
      </w:r>
    </w:p>
    <w:p w14:paraId="59FE1EF3" w14:textId="77777777" w:rsidR="00E2678C" w:rsidRPr="00D51F97" w:rsidRDefault="00E2678C" w:rsidP="00D050F0">
      <w:pPr>
        <w:pStyle w:val="appl19111"/>
        <w:rPr>
          <w:lang w:val="en-US"/>
        </w:rPr>
      </w:pPr>
      <w:r w:rsidRPr="00D51F97">
        <w:rPr>
          <w:lang w:val="en-US"/>
        </w:rPr>
        <w:t>2.6.4.</w:t>
      </w:r>
      <w:r w:rsidRPr="00D51F97">
        <w:rPr>
          <w:lang w:val="en-US"/>
        </w:rPr>
        <w:tab/>
        <w:t>that no person should have access to the blank SIDs and to the implements and materials for completing them other than the officials responsible for completing the blank SIDs or any specially authorized official;</w:t>
      </w:r>
    </w:p>
    <w:p w14:paraId="04F64505" w14:textId="77777777" w:rsidR="00E2678C" w:rsidRPr="00D51F97" w:rsidRDefault="00E2678C" w:rsidP="00D050F0">
      <w:pPr>
        <w:pStyle w:val="appl19111"/>
        <w:rPr>
          <w:lang w:val="en-US"/>
        </w:rPr>
      </w:pPr>
      <w:r w:rsidRPr="00D51F97">
        <w:rPr>
          <w:lang w:val="en-US"/>
        </w:rPr>
        <w:t>2.6.5.</w:t>
      </w:r>
      <w:r w:rsidRPr="00D51F97">
        <w:rPr>
          <w:lang w:val="en-US"/>
        </w:rPr>
        <w:tab/>
        <w:t>that each personalized SID is kept secured and released only to the official responsible for issuing the SID or to any specially authorized official;</w:t>
      </w:r>
    </w:p>
    <w:p w14:paraId="76C28424" w14:textId="77777777" w:rsidR="00E2678C" w:rsidRPr="00D51F97" w:rsidRDefault="00E2678C" w:rsidP="00D3047A">
      <w:pPr>
        <w:pStyle w:val="appl191111"/>
        <w:rPr>
          <w:lang w:val="en-US"/>
        </w:rPr>
      </w:pPr>
      <w:r w:rsidRPr="00D51F97">
        <w:rPr>
          <w:lang w:val="en-US"/>
        </w:rPr>
        <w:t>2.6.5.1.</w:t>
      </w:r>
      <w:r w:rsidRPr="00D51F97">
        <w:rPr>
          <w:lang w:val="en-US"/>
        </w:rPr>
        <w:tab/>
        <w:t>the specially authorized officials should be limited to:</w:t>
      </w:r>
    </w:p>
    <w:p w14:paraId="1F54432E" w14:textId="77777777" w:rsidR="00E2678C" w:rsidRPr="00D51F97" w:rsidRDefault="00E2678C" w:rsidP="00406C5B">
      <w:pPr>
        <w:pStyle w:val="appl19111"/>
        <w:spacing w:before="0"/>
        <w:ind w:left="2268" w:hanging="340"/>
        <w:rPr>
          <w:lang w:val="en-US"/>
        </w:rPr>
      </w:pPr>
      <w:r w:rsidRPr="00D51F97">
        <w:rPr>
          <w:lang w:val="en-US"/>
        </w:rPr>
        <w:t>(a)</w:t>
      </w:r>
      <w:r w:rsidRPr="00D51F97">
        <w:rPr>
          <w:lang w:val="en-US"/>
        </w:rPr>
        <w:tab/>
        <w:t>persons acting under the written authorization of the executive head of the authority or of any person officially representing the executive head, and</w:t>
      </w:r>
    </w:p>
    <w:p w14:paraId="7EA1F6FA" w14:textId="77777777" w:rsidR="00E2678C" w:rsidRPr="00D51F97" w:rsidRDefault="00E2678C" w:rsidP="00406C5B">
      <w:pPr>
        <w:pStyle w:val="appl19111"/>
        <w:spacing w:before="0"/>
        <w:ind w:left="2268" w:hanging="340"/>
        <w:rPr>
          <w:szCs w:val="22"/>
          <w:lang w:val="en-US"/>
        </w:rPr>
      </w:pPr>
      <w:r w:rsidRPr="00D51F97">
        <w:rPr>
          <w:szCs w:val="22"/>
          <w:lang w:val="en-US"/>
        </w:rPr>
        <w:t>(b)</w:t>
      </w:r>
      <w:r w:rsidRPr="00D51F97">
        <w:rPr>
          <w:szCs w:val="22"/>
          <w:lang w:val="en-US"/>
        </w:rPr>
        <w:tab/>
        <w:t>the controller referred to in section 5 below and persons appointed to carry out an audit or other control;</w:t>
      </w:r>
    </w:p>
    <w:p w14:paraId="268CC8A9" w14:textId="77777777" w:rsidR="00E2678C" w:rsidRPr="00D51F97" w:rsidRDefault="00E2678C" w:rsidP="00D050F0">
      <w:pPr>
        <w:pStyle w:val="appl19111"/>
        <w:rPr>
          <w:lang w:val="en-US"/>
        </w:rPr>
      </w:pPr>
      <w:r w:rsidRPr="00D51F97">
        <w:rPr>
          <w:lang w:val="en-US"/>
        </w:rPr>
        <w:t>2.6.6.</w:t>
      </w:r>
      <w:r w:rsidRPr="00D51F97">
        <w:rPr>
          <w:lang w:val="en-US"/>
        </w:rPr>
        <w:tab/>
        <w:t>that officials are strictly prohibited from any involvement in the issuance process for a SID applied for by a member of their family or a close friend;</w:t>
      </w:r>
    </w:p>
    <w:p w14:paraId="01FACE58" w14:textId="77777777" w:rsidR="00E2678C" w:rsidRPr="00D51F97" w:rsidRDefault="00E2678C" w:rsidP="00D050F0">
      <w:pPr>
        <w:pStyle w:val="appl19111"/>
        <w:rPr>
          <w:lang w:val="en-US"/>
        </w:rPr>
      </w:pPr>
      <w:r w:rsidRPr="00D51F97">
        <w:rPr>
          <w:lang w:val="en-US"/>
        </w:rPr>
        <w:t>2.6.7.</w:t>
      </w:r>
      <w:r w:rsidRPr="00D51F97">
        <w:rPr>
          <w:lang w:val="en-US"/>
        </w:rPr>
        <w:tab/>
        <w:t>that any theft or attempted theft of SIDs or of implements or materials for personalizing them should be promptly reported to the police authorities for investigation.</w:t>
      </w:r>
    </w:p>
    <w:p w14:paraId="0DCABC5F" w14:textId="77777777" w:rsidR="00E2678C" w:rsidRPr="00D51F97" w:rsidRDefault="00E2678C" w:rsidP="00D050F0">
      <w:pPr>
        <w:pStyle w:val="appl1911"/>
        <w:rPr>
          <w:lang w:val="en-US"/>
        </w:rPr>
      </w:pPr>
      <w:r w:rsidRPr="00D51F97">
        <w:rPr>
          <w:lang w:val="en-US"/>
        </w:rPr>
        <w:t>2.7.</w:t>
      </w:r>
      <w:r w:rsidRPr="00D51F97">
        <w:rPr>
          <w:lang w:val="en-US"/>
        </w:rPr>
        <w:tab/>
        <w:t>Errors in the issuance process should invalidate the SID concerned, which may not be corrected and issued.</w:t>
      </w:r>
    </w:p>
    <w:p w14:paraId="35A9370C" w14:textId="77777777" w:rsidR="00E2678C" w:rsidRPr="00D51F97" w:rsidRDefault="00E2678C" w:rsidP="00703795">
      <w:pPr>
        <w:pStyle w:val="appl1911"/>
        <w:keepNext/>
        <w:spacing w:before="240"/>
        <w:rPr>
          <w:b/>
          <w:lang w:val="en-US"/>
        </w:rPr>
      </w:pPr>
      <w:r w:rsidRPr="00D51F97">
        <w:rPr>
          <w:b/>
          <w:lang w:val="en-US"/>
        </w:rPr>
        <w:t>3.</w:t>
      </w:r>
      <w:r w:rsidRPr="00D51F97">
        <w:rPr>
          <w:b/>
          <w:lang w:val="en-US"/>
        </w:rPr>
        <w:tab/>
        <w:t xml:space="preserve">Processing of applications; suspension or withdrawal of SIDs; appeal procedures </w:t>
      </w:r>
    </w:p>
    <w:p w14:paraId="37B18A1F" w14:textId="77777777" w:rsidR="00E2678C" w:rsidRPr="00D51F97" w:rsidRDefault="00E2678C" w:rsidP="00D050F0">
      <w:pPr>
        <w:pStyle w:val="appl1911"/>
        <w:rPr>
          <w:lang w:val="en-US"/>
        </w:rPr>
      </w:pPr>
      <w:r w:rsidRPr="00D51F97">
        <w:rPr>
          <w:lang w:val="en-US"/>
        </w:rPr>
        <w:t>3.1.</w:t>
      </w:r>
      <w:r w:rsidRPr="00D51F97">
        <w:rPr>
          <w:lang w:val="en-US"/>
        </w:rPr>
        <w:tab/>
        <w:t>The issuing authority should ensure that all officials with responsibility concerning the review of applications for SIDs have received relevant training in fraud detection and in the use of computer technology.</w:t>
      </w:r>
    </w:p>
    <w:p w14:paraId="310C9B08" w14:textId="77777777" w:rsidR="00E2678C" w:rsidRPr="00D51F97" w:rsidRDefault="00E2678C" w:rsidP="00D050F0">
      <w:pPr>
        <w:pStyle w:val="appl1911"/>
        <w:rPr>
          <w:lang w:val="en-US"/>
        </w:rPr>
      </w:pPr>
      <w:r w:rsidRPr="00D51F97">
        <w:rPr>
          <w:lang w:val="en-US"/>
        </w:rPr>
        <w:t>3.2.</w:t>
      </w:r>
      <w:r w:rsidRPr="00D51F97">
        <w:rPr>
          <w:lang w:val="en-US"/>
        </w:rPr>
        <w:tab/>
        <w:t>The issuing authority should draw up rules ensuring that SIDs are issued only on the basis of: an application completed and signed by the seafarer concerned; proof of identity; proof of nationality or permanent residence; and proof that the applicant is a seafarer.</w:t>
      </w:r>
    </w:p>
    <w:p w14:paraId="4BA45E98" w14:textId="77777777" w:rsidR="00E2678C" w:rsidRPr="00D51F97" w:rsidRDefault="00E2678C" w:rsidP="00D050F0">
      <w:pPr>
        <w:pStyle w:val="appl1911"/>
        <w:rPr>
          <w:lang w:val="en-US"/>
        </w:rPr>
      </w:pPr>
      <w:r w:rsidRPr="00D51F97">
        <w:rPr>
          <w:lang w:val="en-US"/>
        </w:rPr>
        <w:t>3.3.</w:t>
      </w:r>
      <w:r w:rsidRPr="00D51F97">
        <w:rPr>
          <w:lang w:val="en-US"/>
        </w:rPr>
        <w:tab/>
        <w:t>The application should contain all the information specified as mandatory in Annex I to this Convention. The application form should require applicants to note that they will be liable to prosecution and penal sanctions if they make any statement that they know to be false.</w:t>
      </w:r>
    </w:p>
    <w:p w14:paraId="7BCDBB24" w14:textId="77777777" w:rsidR="00E2678C" w:rsidRPr="00D51F97" w:rsidRDefault="00E2678C" w:rsidP="00D050F0">
      <w:pPr>
        <w:pStyle w:val="appl1911"/>
        <w:rPr>
          <w:lang w:val="en-US"/>
        </w:rPr>
      </w:pPr>
      <w:r w:rsidRPr="00D51F97">
        <w:rPr>
          <w:lang w:val="en-US"/>
        </w:rPr>
        <w:t>3.4.</w:t>
      </w:r>
      <w:r w:rsidRPr="00D51F97">
        <w:rPr>
          <w:lang w:val="en-US"/>
        </w:rPr>
        <w:tab/>
        <w:t>When a SID is first applied for, and whenever subsequently considered necessary on the occasion of a renewal:</w:t>
      </w:r>
    </w:p>
    <w:p w14:paraId="1E9150B0" w14:textId="77777777" w:rsidR="00E2678C" w:rsidRPr="00D51F97" w:rsidRDefault="00E2678C" w:rsidP="00D050F0">
      <w:pPr>
        <w:pStyle w:val="appl19111"/>
        <w:rPr>
          <w:lang w:val="en-US"/>
        </w:rPr>
      </w:pPr>
      <w:r w:rsidRPr="00D51F97">
        <w:rPr>
          <w:lang w:val="en-US"/>
        </w:rPr>
        <w:t>3.4.1.</w:t>
      </w:r>
      <w:r w:rsidRPr="00D51F97">
        <w:rPr>
          <w:lang w:val="en-US"/>
        </w:rPr>
        <w:tab/>
        <w:t>the application, completed except for the signature, should be presented by the applicant in person, to an official designated by the issuing authority;</w:t>
      </w:r>
    </w:p>
    <w:p w14:paraId="47D1261C" w14:textId="77777777" w:rsidR="00E2678C" w:rsidRPr="00D51F97" w:rsidRDefault="00E2678C" w:rsidP="00D050F0">
      <w:pPr>
        <w:pStyle w:val="appl19111"/>
        <w:rPr>
          <w:lang w:val="en-US"/>
        </w:rPr>
      </w:pPr>
      <w:r w:rsidRPr="00D51F97">
        <w:rPr>
          <w:lang w:val="en-US"/>
        </w:rPr>
        <w:t>3.4.2.</w:t>
      </w:r>
      <w:r w:rsidRPr="00D51F97">
        <w:rPr>
          <w:lang w:val="en-US"/>
        </w:rPr>
        <w:tab/>
        <w:t>a digital or original photograph and the biometric of the applicant should be taken under the control of the designated official;</w:t>
      </w:r>
    </w:p>
    <w:p w14:paraId="3DAFE686" w14:textId="77777777" w:rsidR="00E2678C" w:rsidRPr="00D51F97" w:rsidRDefault="00E2678C" w:rsidP="00D050F0">
      <w:pPr>
        <w:pStyle w:val="appl19111"/>
        <w:rPr>
          <w:lang w:val="en-US"/>
        </w:rPr>
      </w:pPr>
      <w:r w:rsidRPr="00D51F97">
        <w:rPr>
          <w:lang w:val="en-US"/>
        </w:rPr>
        <w:t>3.4.3.</w:t>
      </w:r>
      <w:r w:rsidRPr="00D51F97">
        <w:rPr>
          <w:lang w:val="en-US"/>
        </w:rPr>
        <w:tab/>
        <w:t>the application should be signed in the presence of the designated official;</w:t>
      </w:r>
    </w:p>
    <w:p w14:paraId="202B812B" w14:textId="77777777" w:rsidR="00E2678C" w:rsidRPr="00D51F97" w:rsidRDefault="00E2678C" w:rsidP="00D050F0">
      <w:pPr>
        <w:pStyle w:val="appl19111"/>
        <w:rPr>
          <w:lang w:val="en-US"/>
        </w:rPr>
      </w:pPr>
      <w:r w:rsidRPr="00D51F97">
        <w:rPr>
          <w:lang w:val="en-US"/>
        </w:rPr>
        <w:t>3.4.4.</w:t>
      </w:r>
      <w:r w:rsidRPr="00D51F97">
        <w:rPr>
          <w:lang w:val="en-US"/>
        </w:rPr>
        <w:tab/>
        <w:t>the application should then be transmitted by the designated official directly to the issuing authority for processing.</w:t>
      </w:r>
    </w:p>
    <w:p w14:paraId="400703F8" w14:textId="77777777" w:rsidR="00E2678C" w:rsidRPr="00D51F97" w:rsidRDefault="00E2678C" w:rsidP="00D050F0">
      <w:pPr>
        <w:pStyle w:val="appl1911"/>
        <w:rPr>
          <w:lang w:val="en-US"/>
        </w:rPr>
      </w:pPr>
      <w:r w:rsidRPr="00D51F97">
        <w:rPr>
          <w:lang w:val="en-US"/>
        </w:rPr>
        <w:t>3.5.</w:t>
      </w:r>
      <w:r w:rsidRPr="00D51F97">
        <w:rPr>
          <w:lang w:val="en-US"/>
        </w:rPr>
        <w:tab/>
        <w:t>Adequate measures should be adopted by the issuing authority to ensure the security and the confidentiality of the digital or original photograph and the biometric.</w:t>
      </w:r>
    </w:p>
    <w:p w14:paraId="68302785" w14:textId="77777777" w:rsidR="00E2678C" w:rsidRPr="00D51F97" w:rsidRDefault="00E2678C" w:rsidP="00D050F0">
      <w:pPr>
        <w:pStyle w:val="appl1911"/>
        <w:rPr>
          <w:lang w:val="en-US"/>
        </w:rPr>
      </w:pPr>
      <w:r w:rsidRPr="00D51F97">
        <w:rPr>
          <w:lang w:val="en-US"/>
        </w:rPr>
        <w:t>3.6.</w:t>
      </w:r>
      <w:r w:rsidRPr="00D51F97">
        <w:rPr>
          <w:lang w:val="en-US"/>
        </w:rPr>
        <w:tab/>
        <w:t>The proof of identity provided by the applicant should be in accordance with the laws and practice of the issuing State. It may consist of a recent photograph of the applicant, certified as being a true likeness of him or her by the shipowner or shipmaster or other employer of the applicant or the director of the applicant’s training establishment.</w:t>
      </w:r>
    </w:p>
    <w:p w14:paraId="1A68FEC6" w14:textId="77777777" w:rsidR="00E2678C" w:rsidRPr="00D51F97" w:rsidRDefault="00E2678C" w:rsidP="0095463B">
      <w:pPr>
        <w:pStyle w:val="appl1911"/>
        <w:rPr>
          <w:lang w:val="en-US"/>
        </w:rPr>
      </w:pPr>
      <w:r w:rsidRPr="00D51F97">
        <w:rPr>
          <w:lang w:val="en-US"/>
        </w:rPr>
        <w:lastRenderedPageBreak/>
        <w:t>3.7.</w:t>
      </w:r>
      <w:r w:rsidRPr="00D51F97">
        <w:rPr>
          <w:lang w:val="en-US"/>
        </w:rPr>
        <w:tab/>
        <w:t>The proof of nationality or permanent residence will normally consist of the applicant’s passport or certificate of admission as a permanent resident.</w:t>
      </w:r>
    </w:p>
    <w:p w14:paraId="4902A328" w14:textId="77777777" w:rsidR="00E2678C" w:rsidRPr="00D51F97" w:rsidRDefault="00E2678C" w:rsidP="0095463B">
      <w:pPr>
        <w:pStyle w:val="appl1911"/>
        <w:rPr>
          <w:lang w:val="en-US"/>
        </w:rPr>
      </w:pPr>
      <w:r w:rsidRPr="00D51F97">
        <w:rPr>
          <w:lang w:val="en-US"/>
        </w:rPr>
        <w:t>3.8.</w:t>
      </w:r>
      <w:r w:rsidRPr="00D51F97">
        <w:rPr>
          <w:lang w:val="en-US"/>
        </w:rPr>
        <w:tab/>
        <w:t>Applicants should be asked to declare all other nationalities that they may possess and affirm that they have not been issued with and have not applied for a SID from any other Member.</w:t>
      </w:r>
    </w:p>
    <w:p w14:paraId="053A1C56" w14:textId="77777777" w:rsidR="00E2678C" w:rsidRPr="00D51F97" w:rsidRDefault="00E2678C" w:rsidP="0095463B">
      <w:pPr>
        <w:pStyle w:val="appl1911"/>
        <w:rPr>
          <w:lang w:val="en-US"/>
        </w:rPr>
      </w:pPr>
      <w:r w:rsidRPr="00D51F97">
        <w:rPr>
          <w:lang w:val="en-US"/>
        </w:rPr>
        <w:t>3.9.</w:t>
      </w:r>
      <w:r w:rsidRPr="00D51F97">
        <w:rPr>
          <w:lang w:val="en-US"/>
        </w:rPr>
        <w:tab/>
        <w:t>The applicant should not be issued with a SID for so long as he or she possesses another SID:</w:t>
      </w:r>
    </w:p>
    <w:p w14:paraId="215DCAD0" w14:textId="77777777" w:rsidR="00E2678C" w:rsidRPr="00D51F97" w:rsidRDefault="00E2678C" w:rsidP="0095463B">
      <w:pPr>
        <w:pStyle w:val="appl19111"/>
        <w:rPr>
          <w:lang w:val="en-US"/>
        </w:rPr>
      </w:pPr>
      <w:r w:rsidRPr="00D51F97">
        <w:rPr>
          <w:lang w:val="en-US"/>
        </w:rPr>
        <w:t>3.9.1.</w:t>
      </w:r>
      <w:r w:rsidRPr="00D51F97">
        <w:rPr>
          <w:lang w:val="en-US"/>
        </w:rPr>
        <w:tab/>
        <w:t>An early renewal system should apply in circumstances where a seafarer is aware in advance that the period of service is such that he or she will be unable to make his or her application at the date of expiry or renewal;</w:t>
      </w:r>
    </w:p>
    <w:p w14:paraId="263A508D" w14:textId="77777777" w:rsidR="00E2678C" w:rsidRPr="00D51F97" w:rsidRDefault="00E2678C" w:rsidP="0095463B">
      <w:pPr>
        <w:pStyle w:val="appl19111"/>
        <w:rPr>
          <w:lang w:val="en-US"/>
        </w:rPr>
      </w:pPr>
      <w:r w:rsidRPr="00D51F97">
        <w:rPr>
          <w:lang w:val="en-US"/>
        </w:rPr>
        <w:t>3.9.2.</w:t>
      </w:r>
      <w:r w:rsidRPr="00D51F97">
        <w:rPr>
          <w:lang w:val="en-US"/>
        </w:rPr>
        <w:tab/>
        <w:t>An extension system should apply in circumstances where an extension of a SID is required due to an unforeseen extension of the period of service;</w:t>
      </w:r>
    </w:p>
    <w:p w14:paraId="2630F389" w14:textId="77777777" w:rsidR="00E2678C" w:rsidRPr="00D51F97" w:rsidRDefault="00E2678C" w:rsidP="0095463B">
      <w:pPr>
        <w:pStyle w:val="appl19111"/>
        <w:rPr>
          <w:lang w:val="en-US"/>
        </w:rPr>
      </w:pPr>
      <w:r w:rsidRPr="00D51F97">
        <w:rPr>
          <w:lang w:val="en-US"/>
        </w:rPr>
        <w:t>3.9.3.</w:t>
      </w:r>
      <w:r w:rsidRPr="00D51F97">
        <w:rPr>
          <w:lang w:val="en-US"/>
        </w:rPr>
        <w:tab/>
        <w:t>A replacement system should apply in circumstances where a SID is lost. A suitable temporary document can be issued.</w:t>
      </w:r>
    </w:p>
    <w:p w14:paraId="3EFB9F18" w14:textId="77777777" w:rsidR="00E2678C" w:rsidRPr="00D51F97" w:rsidRDefault="00E2678C" w:rsidP="0095463B">
      <w:pPr>
        <w:pStyle w:val="appl1911"/>
        <w:rPr>
          <w:lang w:val="en-US"/>
        </w:rPr>
      </w:pPr>
      <w:r w:rsidRPr="00D51F97">
        <w:rPr>
          <w:lang w:val="en-US"/>
        </w:rPr>
        <w:t>3.10.</w:t>
      </w:r>
      <w:r w:rsidRPr="00D51F97">
        <w:rPr>
          <w:lang w:val="en-US"/>
        </w:rPr>
        <w:tab/>
        <w:t>The proof that the applicant is a seafarer, within the meaning of Article 1 of this Convention should at least consist of:</w:t>
      </w:r>
    </w:p>
    <w:p w14:paraId="56132AC4" w14:textId="77777777" w:rsidR="00E2678C" w:rsidRPr="00D51F97" w:rsidRDefault="00E2678C" w:rsidP="0095463B">
      <w:pPr>
        <w:pStyle w:val="appl19111"/>
        <w:rPr>
          <w:lang w:val="en-US"/>
        </w:rPr>
      </w:pPr>
      <w:r w:rsidRPr="00D51F97">
        <w:rPr>
          <w:lang w:val="en-US"/>
        </w:rPr>
        <w:t>3.10.1.</w:t>
      </w:r>
      <w:r w:rsidRPr="00D51F97">
        <w:rPr>
          <w:lang w:val="en-US"/>
        </w:rPr>
        <w:tab/>
        <w:t>a previous SID, or a seafarers’ discharge book; or</w:t>
      </w:r>
    </w:p>
    <w:p w14:paraId="385C933F" w14:textId="77777777" w:rsidR="00E2678C" w:rsidRPr="00D51F97" w:rsidRDefault="00E2678C" w:rsidP="0095463B">
      <w:pPr>
        <w:pStyle w:val="appl19111"/>
        <w:rPr>
          <w:lang w:val="en-US"/>
        </w:rPr>
      </w:pPr>
      <w:r w:rsidRPr="00D51F97">
        <w:rPr>
          <w:lang w:val="en-US"/>
        </w:rPr>
        <w:t>3.10.2.</w:t>
      </w:r>
      <w:r w:rsidRPr="00D51F97">
        <w:rPr>
          <w:lang w:val="en-US"/>
        </w:rPr>
        <w:tab/>
        <w:t>a certificate of competency, qualification or other relevant training; or</w:t>
      </w:r>
    </w:p>
    <w:p w14:paraId="52899CE5" w14:textId="77777777" w:rsidR="00E2678C" w:rsidRPr="00D51F97" w:rsidRDefault="00E2678C" w:rsidP="0095463B">
      <w:pPr>
        <w:pStyle w:val="appl19111"/>
        <w:rPr>
          <w:lang w:val="en-US"/>
        </w:rPr>
      </w:pPr>
      <w:r w:rsidRPr="00D51F97">
        <w:rPr>
          <w:lang w:val="en-US"/>
        </w:rPr>
        <w:t>3.10.3.</w:t>
      </w:r>
      <w:r w:rsidRPr="00D51F97">
        <w:rPr>
          <w:lang w:val="en-US"/>
        </w:rPr>
        <w:tab/>
        <w:t>equally cogent evidence.</w:t>
      </w:r>
    </w:p>
    <w:p w14:paraId="0454E233" w14:textId="77777777" w:rsidR="00E2678C" w:rsidRPr="00D51F97" w:rsidRDefault="00E2678C" w:rsidP="0095463B">
      <w:pPr>
        <w:pStyle w:val="appl1911"/>
        <w:rPr>
          <w:lang w:val="en-US"/>
        </w:rPr>
      </w:pPr>
      <w:r w:rsidRPr="00D51F97">
        <w:rPr>
          <w:lang w:val="en-US"/>
        </w:rPr>
        <w:t>3.11.</w:t>
      </w:r>
      <w:r w:rsidRPr="00D51F97">
        <w:rPr>
          <w:lang w:val="en-US"/>
        </w:rPr>
        <w:tab/>
        <w:t>Supplementary proof should be sought where deemed appropriate.</w:t>
      </w:r>
    </w:p>
    <w:p w14:paraId="47766C4F" w14:textId="77777777" w:rsidR="00E2678C" w:rsidRPr="00D51F97" w:rsidRDefault="00E2678C" w:rsidP="0095463B">
      <w:pPr>
        <w:pStyle w:val="appl1911"/>
        <w:rPr>
          <w:lang w:val="en-US"/>
        </w:rPr>
      </w:pPr>
      <w:r w:rsidRPr="00D51F97">
        <w:rPr>
          <w:lang w:val="en-US"/>
        </w:rPr>
        <w:t>3.12.</w:t>
      </w:r>
      <w:r w:rsidRPr="00D51F97">
        <w:rPr>
          <w:lang w:val="en-US"/>
        </w:rPr>
        <w:tab/>
        <w:t>All applications should be subject to at least the following verifications by a competent official of the issuing authority of SIDs:</w:t>
      </w:r>
    </w:p>
    <w:p w14:paraId="2525EBDE" w14:textId="77777777" w:rsidR="00E2678C" w:rsidRPr="00D51F97" w:rsidRDefault="00E2678C" w:rsidP="00070E95">
      <w:pPr>
        <w:pStyle w:val="appl19111"/>
        <w:rPr>
          <w:lang w:val="en-US"/>
        </w:rPr>
      </w:pPr>
      <w:r w:rsidRPr="00D51F97">
        <w:rPr>
          <w:lang w:val="en-US"/>
        </w:rPr>
        <w:t>3.12.1.</w:t>
      </w:r>
      <w:r w:rsidRPr="00D51F97">
        <w:rPr>
          <w:lang w:val="en-US"/>
        </w:rPr>
        <w:tab/>
        <w:t>verification that the application is complete and shows no inconsistency raising doubts as to the truth of the statements made;</w:t>
      </w:r>
    </w:p>
    <w:p w14:paraId="3AD65CF8" w14:textId="77777777" w:rsidR="00E2678C" w:rsidRPr="00D51F97" w:rsidRDefault="00E2678C" w:rsidP="00070E95">
      <w:pPr>
        <w:pStyle w:val="appl19111"/>
        <w:rPr>
          <w:lang w:val="en-US"/>
        </w:rPr>
      </w:pPr>
      <w:r w:rsidRPr="00D51F97">
        <w:rPr>
          <w:lang w:val="en-US"/>
        </w:rPr>
        <w:t>3.12.2.</w:t>
      </w:r>
      <w:r w:rsidRPr="00D51F97">
        <w:rPr>
          <w:lang w:val="en-US"/>
        </w:rPr>
        <w:tab/>
        <w:t>verification that the details given and the signature correspond to those on the applicant’s passport or other reliable document;</w:t>
      </w:r>
    </w:p>
    <w:p w14:paraId="4CB96E35" w14:textId="77777777" w:rsidR="00E2678C" w:rsidRPr="00D51F97" w:rsidRDefault="00E2678C" w:rsidP="00070E95">
      <w:pPr>
        <w:pStyle w:val="appl19111"/>
        <w:rPr>
          <w:lang w:val="en-US"/>
        </w:rPr>
      </w:pPr>
      <w:r w:rsidRPr="00D51F97">
        <w:rPr>
          <w:lang w:val="en-US"/>
        </w:rPr>
        <w:t>3.12.3.</w:t>
      </w:r>
      <w:r w:rsidRPr="00D51F97">
        <w:rPr>
          <w:lang w:val="en-US"/>
        </w:rPr>
        <w:tab/>
        <w:t>verification, with the passport authority or other competent authority, of the genuineness of the passport or other document produced; where there is reason to doubt the genuineness of the passport, the original should be sent to the authority concerned; otherwise, a copy of the relevant pages may be sent;</w:t>
      </w:r>
    </w:p>
    <w:p w14:paraId="00C5D87A" w14:textId="77777777" w:rsidR="00E2678C" w:rsidRPr="00D51F97" w:rsidRDefault="00E2678C" w:rsidP="00070E95">
      <w:pPr>
        <w:pStyle w:val="appl19111"/>
        <w:rPr>
          <w:lang w:val="en-US"/>
        </w:rPr>
      </w:pPr>
      <w:r w:rsidRPr="00D51F97">
        <w:rPr>
          <w:lang w:val="en-US"/>
        </w:rPr>
        <w:t>3.12.4.</w:t>
      </w:r>
      <w:r w:rsidRPr="00D51F97">
        <w:rPr>
          <w:lang w:val="en-US"/>
        </w:rPr>
        <w:tab/>
        <w:t>comparison of the photograph provided, where appropriate, with the digital photograph referred to in section 3.4.2 above;</w:t>
      </w:r>
    </w:p>
    <w:p w14:paraId="410E5F0B" w14:textId="77777777" w:rsidR="00E2678C" w:rsidRPr="00D51F97" w:rsidRDefault="00E2678C" w:rsidP="00070E95">
      <w:pPr>
        <w:pStyle w:val="appl19111"/>
        <w:rPr>
          <w:lang w:val="en-US"/>
        </w:rPr>
      </w:pPr>
      <w:r w:rsidRPr="00D51F97">
        <w:rPr>
          <w:lang w:val="en-US"/>
        </w:rPr>
        <w:t>3.12.5.</w:t>
      </w:r>
      <w:r w:rsidRPr="00D51F97">
        <w:rPr>
          <w:lang w:val="en-US"/>
        </w:rPr>
        <w:tab/>
        <w:t>verification of the apparent genuineness of the certification referred to in section 3.6 above;</w:t>
      </w:r>
    </w:p>
    <w:p w14:paraId="5F60EE9B" w14:textId="77777777" w:rsidR="00E2678C" w:rsidRPr="00D51F97" w:rsidRDefault="00E2678C" w:rsidP="00070E95">
      <w:pPr>
        <w:pStyle w:val="appl19111"/>
        <w:rPr>
          <w:lang w:val="en-US"/>
        </w:rPr>
      </w:pPr>
      <w:r w:rsidRPr="00D51F97">
        <w:rPr>
          <w:lang w:val="en-US"/>
        </w:rPr>
        <w:t>3.12.6.</w:t>
      </w:r>
      <w:r w:rsidRPr="00D51F97">
        <w:rPr>
          <w:lang w:val="en-US"/>
        </w:rPr>
        <w:tab/>
        <w:t>verification that the proof referred to in section 3.10 substantiates that the applicant is indeed a seafarer;</w:t>
      </w:r>
    </w:p>
    <w:p w14:paraId="24AE8BCC" w14:textId="77777777" w:rsidR="00E2678C" w:rsidRPr="00D51F97" w:rsidRDefault="00E2678C" w:rsidP="00070E95">
      <w:pPr>
        <w:pStyle w:val="appl19111"/>
        <w:rPr>
          <w:lang w:val="en-US"/>
        </w:rPr>
      </w:pPr>
      <w:r w:rsidRPr="00D51F97">
        <w:rPr>
          <w:lang w:val="en-US"/>
        </w:rPr>
        <w:t>3.12.7.</w:t>
      </w:r>
      <w:r w:rsidRPr="00D51F97">
        <w:rPr>
          <w:lang w:val="en-US"/>
        </w:rPr>
        <w:tab/>
        <w:t>verification, in the database referred to in Article 4 of the Convention, to ensure that a person corresponding to the applicant has not already been issued with a SID; if the applicant has or may have more than one nationality or any permanent residence outside the country of nationality, the necessary inquiries should also be made with the competent authorities of the other country or countries concerned;</w:t>
      </w:r>
    </w:p>
    <w:p w14:paraId="5735E2A1" w14:textId="77777777" w:rsidR="00E2678C" w:rsidRPr="00D51F97" w:rsidRDefault="00E2678C" w:rsidP="00070E95">
      <w:pPr>
        <w:pStyle w:val="appl19111"/>
        <w:rPr>
          <w:lang w:val="en-US"/>
        </w:rPr>
      </w:pPr>
      <w:r w:rsidRPr="00D51F97">
        <w:rPr>
          <w:lang w:val="en-US"/>
        </w:rPr>
        <w:t>3.12.8.</w:t>
      </w:r>
      <w:r w:rsidRPr="00D51F97">
        <w:rPr>
          <w:lang w:val="en-US"/>
        </w:rPr>
        <w:tab/>
        <w:t>verification, in any relevant national or international database that may be accessible to the issuing authority, to ensure that a person corresponding to the applicant does not constitute a possible security risk.</w:t>
      </w:r>
    </w:p>
    <w:p w14:paraId="49442C4E" w14:textId="77777777" w:rsidR="00E2678C" w:rsidRPr="00D51F97" w:rsidRDefault="00E2678C" w:rsidP="00070E95">
      <w:pPr>
        <w:pStyle w:val="appl1911"/>
        <w:rPr>
          <w:lang w:val="en-US"/>
        </w:rPr>
      </w:pPr>
      <w:r w:rsidRPr="00D51F97">
        <w:rPr>
          <w:lang w:val="en-US"/>
        </w:rPr>
        <w:t>3.13.</w:t>
      </w:r>
      <w:r w:rsidRPr="00D51F97">
        <w:rPr>
          <w:lang w:val="en-US"/>
        </w:rPr>
        <w:tab/>
        <w:t>The official referred to in section 3.12 above should prepare brief notes for the record indicating the results of each of the above verifications, and drawing attention to the facts that justify the conclusion that the applicant is a seafarer.</w:t>
      </w:r>
    </w:p>
    <w:p w14:paraId="576482CD" w14:textId="77777777" w:rsidR="00E2678C" w:rsidRPr="00D51F97" w:rsidRDefault="00E2678C" w:rsidP="00BD138F">
      <w:pPr>
        <w:pStyle w:val="appl1911"/>
        <w:rPr>
          <w:lang w:val="en-US"/>
        </w:rPr>
      </w:pPr>
      <w:r w:rsidRPr="00D51F97">
        <w:rPr>
          <w:lang w:val="en-US"/>
        </w:rPr>
        <w:t>3.14.</w:t>
      </w:r>
      <w:r w:rsidRPr="00D51F97">
        <w:rPr>
          <w:lang w:val="en-US"/>
        </w:rPr>
        <w:tab/>
        <w:t>Once fully checked, the application, accompanied by the supporting documents and the notes for the record, should be forwarded to the official responsible for completion of the SID to be issued to the applicant.</w:t>
      </w:r>
    </w:p>
    <w:p w14:paraId="45FAE3D7" w14:textId="77777777" w:rsidR="00E2678C" w:rsidRPr="00D51F97" w:rsidRDefault="00E2678C" w:rsidP="00BD138F">
      <w:pPr>
        <w:pStyle w:val="appl1911"/>
        <w:rPr>
          <w:lang w:val="en-US"/>
        </w:rPr>
      </w:pPr>
      <w:r w:rsidRPr="00D51F97">
        <w:rPr>
          <w:lang w:val="en-US"/>
        </w:rPr>
        <w:t>3.15.</w:t>
      </w:r>
      <w:r w:rsidRPr="00D51F97">
        <w:rPr>
          <w:lang w:val="en-US"/>
        </w:rPr>
        <w:tab/>
        <w:t>The completed SID, accompanied by the related file in the issuing authority, should then be forwarded to a senior official of that authority for approval.</w:t>
      </w:r>
    </w:p>
    <w:p w14:paraId="45038220" w14:textId="77777777" w:rsidR="00E2678C" w:rsidRPr="00D51F97" w:rsidRDefault="00E2678C" w:rsidP="00BD138F">
      <w:pPr>
        <w:pStyle w:val="appl1911"/>
        <w:rPr>
          <w:lang w:val="en-US"/>
        </w:rPr>
      </w:pPr>
      <w:r w:rsidRPr="00D51F97">
        <w:rPr>
          <w:lang w:val="en-US"/>
        </w:rPr>
        <w:lastRenderedPageBreak/>
        <w:t>3.16.</w:t>
      </w:r>
      <w:r w:rsidRPr="00D51F97">
        <w:rPr>
          <w:lang w:val="en-US"/>
        </w:rPr>
        <w:tab/>
        <w:t>The senior official should give such approval only if satisfied, after review of at least the notes for the record, that the procedures have been properly followed and that the issuance of the SID to the applicant is justified.</w:t>
      </w:r>
    </w:p>
    <w:p w14:paraId="32A3E95B" w14:textId="77777777" w:rsidR="00E2678C" w:rsidRPr="00D51F97" w:rsidRDefault="00E2678C" w:rsidP="00BD138F">
      <w:pPr>
        <w:pStyle w:val="appl1911"/>
        <w:rPr>
          <w:lang w:val="en-US"/>
        </w:rPr>
      </w:pPr>
      <w:r w:rsidRPr="00D51F97">
        <w:rPr>
          <w:lang w:val="en-US"/>
        </w:rPr>
        <w:t>3.17.</w:t>
      </w:r>
      <w:r w:rsidRPr="00D51F97">
        <w:rPr>
          <w:lang w:val="en-US"/>
        </w:rPr>
        <w:tab/>
        <w:t>This approval should be given in writing and be accompanied by explanations concerning any features of the application that need special consideration.</w:t>
      </w:r>
    </w:p>
    <w:p w14:paraId="553C18D5" w14:textId="77777777" w:rsidR="00E2678C" w:rsidRPr="00D51F97" w:rsidRDefault="00E2678C" w:rsidP="00BD138F">
      <w:pPr>
        <w:pStyle w:val="appl1911"/>
        <w:rPr>
          <w:lang w:val="en-US"/>
        </w:rPr>
      </w:pPr>
      <w:r w:rsidRPr="00D51F97">
        <w:rPr>
          <w:lang w:val="en-US"/>
        </w:rPr>
        <w:t>3.18.</w:t>
      </w:r>
      <w:r w:rsidRPr="00D51F97">
        <w:rPr>
          <w:lang w:val="en-US"/>
        </w:rPr>
        <w:tab/>
        <w:t>The SID (together with the passport or similar document provided) should be handed to the applicant directly against receipt, or sent to the applicant or, if the latter has so requested, to his or her shipmaster or employer in both cases by reliable postal communication requiring advice of receipt.</w:t>
      </w:r>
    </w:p>
    <w:p w14:paraId="7D9175DF" w14:textId="77777777" w:rsidR="00E2678C" w:rsidRPr="00D51F97" w:rsidRDefault="00E2678C" w:rsidP="00BD138F">
      <w:pPr>
        <w:pStyle w:val="appl1911"/>
        <w:rPr>
          <w:lang w:val="en-US"/>
        </w:rPr>
      </w:pPr>
      <w:r w:rsidRPr="00D51F97">
        <w:rPr>
          <w:lang w:val="en-US"/>
        </w:rPr>
        <w:t>3.19.</w:t>
      </w:r>
      <w:r w:rsidRPr="00D51F97">
        <w:rPr>
          <w:lang w:val="en-US"/>
        </w:rPr>
        <w:tab/>
        <w:t>When the SID is issued to the applicant, the particulars specified in Annex II to the Convention should be entered in the database referred to in Article 4 of the Convention.</w:t>
      </w:r>
    </w:p>
    <w:p w14:paraId="5063EBB0" w14:textId="77777777" w:rsidR="00E2678C" w:rsidRPr="00D51F97" w:rsidRDefault="00E2678C" w:rsidP="00BD138F">
      <w:pPr>
        <w:pStyle w:val="appl1911"/>
        <w:rPr>
          <w:lang w:val="en-US"/>
        </w:rPr>
      </w:pPr>
      <w:r w:rsidRPr="00D51F97">
        <w:rPr>
          <w:lang w:val="en-US"/>
        </w:rPr>
        <w:t>3.20.</w:t>
      </w:r>
      <w:r w:rsidRPr="00D51F97">
        <w:rPr>
          <w:lang w:val="en-US"/>
        </w:rPr>
        <w:tab/>
        <w:t>The rules of the issuing authority should specify a maximum period for receipt after dispatch. If advice of receipt is not received within that period and after due notification of the seafarer, an appropriate annotation should be made in the database and the SID should be officially reported as lost and the seafarer informed.</w:t>
      </w:r>
    </w:p>
    <w:p w14:paraId="2455AC8F" w14:textId="77777777" w:rsidR="00E2678C" w:rsidRPr="00D51F97" w:rsidRDefault="00E2678C" w:rsidP="00BD138F">
      <w:pPr>
        <w:pStyle w:val="appl1911"/>
        <w:rPr>
          <w:lang w:val="en-US"/>
        </w:rPr>
      </w:pPr>
      <w:r w:rsidRPr="00D51F97">
        <w:rPr>
          <w:lang w:val="en-US"/>
        </w:rPr>
        <w:t>3.21.</w:t>
      </w:r>
      <w:r w:rsidRPr="00D51F97">
        <w:rPr>
          <w:lang w:val="en-US"/>
        </w:rPr>
        <w:tab/>
        <w:t>All annotations to be made, such as, in particular, the brief notes for the record (see section 3.13 above) and the explanations referred to in section 3.17, should be kept in a safe place during the period of validity of the SID and for three years afterwards. Those annotations and explanations required by section 3.17 should be recorded in a separate internal database, and rendered accessible: (a) to persons responsible for monitoring operations; (b) to officials involved in the review of applications for SIDs; and (c) for training purposes.</w:t>
      </w:r>
    </w:p>
    <w:p w14:paraId="05C9B9D4" w14:textId="77777777" w:rsidR="00E2678C" w:rsidRPr="00D51F97" w:rsidRDefault="00E2678C" w:rsidP="00BD138F">
      <w:pPr>
        <w:pStyle w:val="appl1911"/>
        <w:rPr>
          <w:lang w:val="en-US"/>
        </w:rPr>
      </w:pPr>
      <w:r w:rsidRPr="00D51F97">
        <w:rPr>
          <w:lang w:val="en-US"/>
        </w:rPr>
        <w:t>3.22.</w:t>
      </w:r>
      <w:r w:rsidRPr="00D51F97">
        <w:rPr>
          <w:lang w:val="en-US"/>
        </w:rPr>
        <w:tab/>
        <w:t xml:space="preserve">When information is received suggesting that a SID was wrongly issued or that the conditions for its issue are no longer applicable, the matter should be promptly notified to the issuing authority with a view to its rapid withdrawal. </w:t>
      </w:r>
    </w:p>
    <w:p w14:paraId="26EA9F42" w14:textId="77777777" w:rsidR="00E2678C" w:rsidRPr="00D51F97" w:rsidRDefault="00E2678C" w:rsidP="00BD138F">
      <w:pPr>
        <w:pStyle w:val="appl1911"/>
        <w:rPr>
          <w:lang w:val="en-US"/>
        </w:rPr>
      </w:pPr>
      <w:r w:rsidRPr="00D51F97">
        <w:rPr>
          <w:lang w:val="en-US"/>
        </w:rPr>
        <w:t>3.23.</w:t>
      </w:r>
      <w:r w:rsidRPr="00D51F97">
        <w:rPr>
          <w:lang w:val="en-US"/>
        </w:rPr>
        <w:tab/>
        <w:t>When a SID is suspended or withdrawn the issuing authority should immediately update its database to indicate that this SID is not currently recognized.</w:t>
      </w:r>
    </w:p>
    <w:p w14:paraId="11EC6505" w14:textId="77777777" w:rsidR="00E2678C" w:rsidRPr="00D51F97" w:rsidRDefault="00E2678C" w:rsidP="00BD138F">
      <w:pPr>
        <w:pStyle w:val="appl1911"/>
        <w:rPr>
          <w:lang w:val="en-US"/>
        </w:rPr>
      </w:pPr>
      <w:r w:rsidRPr="00D51F97">
        <w:rPr>
          <w:lang w:val="en-US"/>
        </w:rPr>
        <w:t>3.24.</w:t>
      </w:r>
      <w:r w:rsidRPr="00D51F97">
        <w:rPr>
          <w:lang w:val="en-US"/>
        </w:rPr>
        <w:tab/>
        <w:t>If an application for a SID is refused or a decision is taken to suspend or withdraw a SID, the applicant should be officially informed of his or her right of appeal and fully informed of the reasons for the decision.</w:t>
      </w:r>
    </w:p>
    <w:p w14:paraId="34EC3394" w14:textId="77777777" w:rsidR="00E2678C" w:rsidRPr="00D51F97" w:rsidRDefault="00E2678C" w:rsidP="00BD138F">
      <w:pPr>
        <w:pStyle w:val="appl1911"/>
        <w:rPr>
          <w:lang w:val="en-US"/>
        </w:rPr>
      </w:pPr>
      <w:r w:rsidRPr="00D51F97">
        <w:rPr>
          <w:lang w:val="en-US"/>
        </w:rPr>
        <w:t>3.25.</w:t>
      </w:r>
      <w:r w:rsidRPr="00D51F97">
        <w:rPr>
          <w:lang w:val="en-US"/>
        </w:rPr>
        <w:tab/>
        <w:t>The procedures for appeal should be as rapid as possible and consistent with the need for fair and complete consideration.</w:t>
      </w:r>
    </w:p>
    <w:p w14:paraId="64838889" w14:textId="4D2DB695" w:rsidR="00E2678C" w:rsidRPr="00D51F97" w:rsidRDefault="00E2678C" w:rsidP="00703795">
      <w:pPr>
        <w:pStyle w:val="appl1911"/>
        <w:keepNext/>
        <w:spacing w:before="240"/>
        <w:rPr>
          <w:b/>
          <w:lang w:val="en-US"/>
        </w:rPr>
      </w:pPr>
      <w:r w:rsidRPr="00D51F97">
        <w:rPr>
          <w:b/>
          <w:lang w:val="en-US"/>
        </w:rPr>
        <w:t>4.</w:t>
      </w:r>
      <w:r w:rsidRPr="00D51F97">
        <w:rPr>
          <w:b/>
          <w:lang w:val="en-US"/>
        </w:rPr>
        <w:tab/>
        <w:t>Oper</w:t>
      </w:r>
      <w:r w:rsidR="00BD138F" w:rsidRPr="00D51F97">
        <w:rPr>
          <w:b/>
          <w:lang w:val="en-US"/>
        </w:rPr>
        <w:t xml:space="preserve">ation, security and maintenance </w:t>
      </w:r>
      <w:r w:rsidRPr="00D51F97">
        <w:rPr>
          <w:b/>
          <w:lang w:val="en-US"/>
        </w:rPr>
        <w:t>of the database</w:t>
      </w:r>
    </w:p>
    <w:p w14:paraId="2519CC75" w14:textId="77777777" w:rsidR="00E2678C" w:rsidRPr="00D51F97" w:rsidRDefault="00E2678C" w:rsidP="00BD138F">
      <w:pPr>
        <w:pStyle w:val="appl1911"/>
        <w:rPr>
          <w:lang w:val="en-US"/>
        </w:rPr>
      </w:pPr>
      <w:r w:rsidRPr="00D51F97">
        <w:rPr>
          <w:lang w:val="en-US"/>
        </w:rPr>
        <w:t>4.1.</w:t>
      </w:r>
      <w:r w:rsidRPr="00D51F97">
        <w:rPr>
          <w:lang w:val="en-US"/>
        </w:rPr>
        <w:tab/>
        <w:t>The issuing authority should make the necessary arrangements and rules to implement Article 4 of this Convention, ensuring in particular:</w:t>
      </w:r>
    </w:p>
    <w:p w14:paraId="69C5726D" w14:textId="77777777" w:rsidR="00E2678C" w:rsidRPr="00D51F97" w:rsidRDefault="00E2678C" w:rsidP="00BD138F">
      <w:pPr>
        <w:pStyle w:val="appl19111"/>
        <w:rPr>
          <w:lang w:val="en-US"/>
        </w:rPr>
      </w:pPr>
      <w:r w:rsidRPr="00D51F97">
        <w:rPr>
          <w:lang w:val="en-US"/>
        </w:rPr>
        <w:t>4.1.1.</w:t>
      </w:r>
      <w:r w:rsidRPr="00D51F97">
        <w:rPr>
          <w:lang w:val="en-US"/>
        </w:rPr>
        <w:tab/>
        <w:t>the availability of a focal point or electronic access over 24 hours a day, seven days a week, as required under paragraphs 4, 5 and 6 of Article 4 of the Convention;</w:t>
      </w:r>
    </w:p>
    <w:p w14:paraId="56C3BC34" w14:textId="77777777" w:rsidR="00E2678C" w:rsidRPr="00D51F97" w:rsidRDefault="00E2678C" w:rsidP="00BD138F">
      <w:pPr>
        <w:pStyle w:val="appl19111"/>
        <w:rPr>
          <w:lang w:val="en-US"/>
        </w:rPr>
      </w:pPr>
      <w:r w:rsidRPr="00D51F97">
        <w:rPr>
          <w:lang w:val="en-US"/>
        </w:rPr>
        <w:t>4.1.2.</w:t>
      </w:r>
      <w:r w:rsidRPr="00D51F97">
        <w:rPr>
          <w:lang w:val="en-US"/>
        </w:rPr>
        <w:tab/>
        <w:t>the security of the database;</w:t>
      </w:r>
    </w:p>
    <w:p w14:paraId="2E17F35B" w14:textId="77777777" w:rsidR="00E2678C" w:rsidRPr="00D51F97" w:rsidRDefault="00E2678C" w:rsidP="00BD138F">
      <w:pPr>
        <w:pStyle w:val="appl19111"/>
        <w:rPr>
          <w:lang w:val="en-US"/>
        </w:rPr>
      </w:pPr>
      <w:r w:rsidRPr="00D51F97">
        <w:rPr>
          <w:lang w:val="en-US"/>
        </w:rPr>
        <w:t>4.1.3.</w:t>
      </w:r>
      <w:r w:rsidRPr="00D51F97">
        <w:rPr>
          <w:lang w:val="en-US"/>
        </w:rPr>
        <w:tab/>
        <w:t>the respect for individual rights in the storage, handling and communication of data;</w:t>
      </w:r>
    </w:p>
    <w:p w14:paraId="67DFA314" w14:textId="77777777" w:rsidR="00E2678C" w:rsidRPr="00D51F97" w:rsidRDefault="00E2678C" w:rsidP="00BD138F">
      <w:pPr>
        <w:pStyle w:val="appl19111"/>
        <w:rPr>
          <w:lang w:val="en-US"/>
        </w:rPr>
      </w:pPr>
      <w:r w:rsidRPr="00D51F97">
        <w:rPr>
          <w:lang w:val="en-US"/>
        </w:rPr>
        <w:t>4.1.4.</w:t>
      </w:r>
      <w:r w:rsidRPr="00D51F97">
        <w:rPr>
          <w:lang w:val="en-US"/>
        </w:rPr>
        <w:tab/>
        <w:t>the respect for the seafarer’s right to verify the accuracy of data relating to him or her and to have corrected, in a timely manner, any inaccuracies found.</w:t>
      </w:r>
    </w:p>
    <w:p w14:paraId="098018E0" w14:textId="77777777" w:rsidR="00E2678C" w:rsidRPr="00D51F97" w:rsidRDefault="00E2678C" w:rsidP="00BD138F">
      <w:pPr>
        <w:pStyle w:val="appl1911"/>
        <w:rPr>
          <w:lang w:val="en-US"/>
        </w:rPr>
      </w:pPr>
      <w:r w:rsidRPr="00D51F97">
        <w:rPr>
          <w:lang w:val="en-US"/>
        </w:rPr>
        <w:t>4.2.</w:t>
      </w:r>
      <w:r w:rsidRPr="00D51F97">
        <w:rPr>
          <w:lang w:val="en-US"/>
        </w:rPr>
        <w:tab/>
        <w:t>The issuing authority should draw up adequate procedures for protecting the database, including:</w:t>
      </w:r>
    </w:p>
    <w:p w14:paraId="1246FE5A" w14:textId="77777777" w:rsidR="00E2678C" w:rsidRPr="00D51F97" w:rsidRDefault="00E2678C" w:rsidP="00BD138F">
      <w:pPr>
        <w:pStyle w:val="appl19111"/>
        <w:rPr>
          <w:lang w:val="en-US"/>
        </w:rPr>
      </w:pPr>
      <w:r w:rsidRPr="00D51F97">
        <w:rPr>
          <w:lang w:val="en-US"/>
        </w:rPr>
        <w:t>4.2.1.</w:t>
      </w:r>
      <w:r w:rsidRPr="00D51F97">
        <w:rPr>
          <w:lang w:val="en-US"/>
        </w:rPr>
        <w:tab/>
        <w:t>a requirement for the regular creation of back-up copies of the database, to be stored on media held in a safe location away from the premises of the issuing authority;</w:t>
      </w:r>
    </w:p>
    <w:p w14:paraId="48988648" w14:textId="77777777" w:rsidR="00E2678C" w:rsidRPr="00D51F97" w:rsidRDefault="00E2678C" w:rsidP="00BD138F">
      <w:pPr>
        <w:pStyle w:val="appl19111"/>
        <w:rPr>
          <w:lang w:val="en-US"/>
        </w:rPr>
      </w:pPr>
      <w:r w:rsidRPr="00D51F97">
        <w:rPr>
          <w:lang w:val="en-US"/>
        </w:rPr>
        <w:t>4.2.2.</w:t>
      </w:r>
      <w:r w:rsidRPr="00D51F97">
        <w:rPr>
          <w:lang w:val="en-US"/>
        </w:rPr>
        <w:tab/>
        <w:t>the restriction to specially authorized officials of permission to access or make changes to an entry in the database once the entry has been confirmed by the official making it.</w:t>
      </w:r>
    </w:p>
    <w:p w14:paraId="1E644BDB" w14:textId="77777777" w:rsidR="00E2678C" w:rsidRPr="00D51F97" w:rsidRDefault="00E2678C" w:rsidP="00BD138F">
      <w:pPr>
        <w:pStyle w:val="appl1911"/>
        <w:keepNext/>
        <w:spacing w:before="240"/>
        <w:rPr>
          <w:b/>
          <w:lang w:val="en-US"/>
        </w:rPr>
      </w:pPr>
      <w:r w:rsidRPr="00D51F97">
        <w:rPr>
          <w:b/>
          <w:lang w:val="en-US"/>
        </w:rPr>
        <w:t>5.</w:t>
      </w:r>
      <w:r w:rsidRPr="00D51F97">
        <w:rPr>
          <w:b/>
          <w:lang w:val="en-US"/>
        </w:rPr>
        <w:tab/>
        <w:t>Quality control of procedures and periodic evaluations</w:t>
      </w:r>
    </w:p>
    <w:p w14:paraId="08BEBFEB" w14:textId="77777777" w:rsidR="00E2678C" w:rsidRPr="00D51F97" w:rsidRDefault="00E2678C" w:rsidP="00BD138F">
      <w:pPr>
        <w:pStyle w:val="appl1911"/>
        <w:rPr>
          <w:lang w:val="en-US"/>
        </w:rPr>
      </w:pPr>
      <w:r w:rsidRPr="00D51F97">
        <w:rPr>
          <w:lang w:val="en-US"/>
        </w:rPr>
        <w:t>5.1.</w:t>
      </w:r>
      <w:r w:rsidRPr="00D51F97">
        <w:rPr>
          <w:lang w:val="en-US"/>
        </w:rPr>
        <w:tab/>
        <w:t>The issuing authority should appoint a senior official of recognized integrity, loyalty and reliability, who is not involved in the custody or handling of SIDs, to act as controller:</w:t>
      </w:r>
    </w:p>
    <w:p w14:paraId="18D5460F" w14:textId="77777777" w:rsidR="00E2678C" w:rsidRPr="00D51F97" w:rsidRDefault="00E2678C" w:rsidP="002D4225">
      <w:pPr>
        <w:pStyle w:val="appl19111"/>
        <w:rPr>
          <w:lang w:val="en-US"/>
        </w:rPr>
      </w:pPr>
      <w:r w:rsidRPr="00D51F97">
        <w:rPr>
          <w:lang w:val="en-US"/>
        </w:rPr>
        <w:t>5.1.1.</w:t>
      </w:r>
      <w:r w:rsidRPr="00D51F97">
        <w:rPr>
          <w:lang w:val="en-US"/>
        </w:rPr>
        <w:tab/>
        <w:t>to monitor on a continuous basis the implementation of these minimum requirements;</w:t>
      </w:r>
    </w:p>
    <w:p w14:paraId="48ED5CF4" w14:textId="77777777" w:rsidR="00E2678C" w:rsidRPr="00D51F97" w:rsidRDefault="00E2678C" w:rsidP="002D4225">
      <w:pPr>
        <w:pStyle w:val="appl19111"/>
        <w:rPr>
          <w:lang w:val="en-US"/>
        </w:rPr>
      </w:pPr>
      <w:r w:rsidRPr="00D51F97">
        <w:rPr>
          <w:lang w:val="en-US"/>
        </w:rPr>
        <w:t>5.1.2.</w:t>
      </w:r>
      <w:r w:rsidRPr="00D51F97">
        <w:rPr>
          <w:lang w:val="en-US"/>
        </w:rPr>
        <w:tab/>
        <w:t>to draw immediate attention to any shortcomings in the implementation;</w:t>
      </w:r>
    </w:p>
    <w:p w14:paraId="5513DC9F" w14:textId="77777777" w:rsidR="00E2678C" w:rsidRPr="00D51F97" w:rsidRDefault="00E2678C" w:rsidP="002D4225">
      <w:pPr>
        <w:pStyle w:val="appl19111"/>
        <w:rPr>
          <w:lang w:val="en-US"/>
        </w:rPr>
      </w:pPr>
      <w:r w:rsidRPr="00D51F97">
        <w:rPr>
          <w:lang w:val="en-US"/>
        </w:rPr>
        <w:lastRenderedPageBreak/>
        <w:t>5.1.3.</w:t>
      </w:r>
      <w:r w:rsidRPr="00D51F97">
        <w:rPr>
          <w:lang w:val="en-US"/>
        </w:rPr>
        <w:tab/>
        <w:t>to provide the executive head and the concerned officials with advice on improvements to the procedures for the issuance of SIDs; and</w:t>
      </w:r>
    </w:p>
    <w:p w14:paraId="7603B3BF" w14:textId="77777777" w:rsidR="00E2678C" w:rsidRPr="00D51F97" w:rsidRDefault="00E2678C" w:rsidP="002D4225">
      <w:pPr>
        <w:pStyle w:val="appl19111"/>
        <w:rPr>
          <w:lang w:val="en-US"/>
        </w:rPr>
      </w:pPr>
      <w:r w:rsidRPr="00D51F97">
        <w:rPr>
          <w:lang w:val="en-US"/>
        </w:rPr>
        <w:t>5.1.4.</w:t>
      </w:r>
      <w:r w:rsidRPr="00D51F97">
        <w:rPr>
          <w:lang w:val="en-US"/>
        </w:rPr>
        <w:tab/>
        <w:t>to submit a quality-control report to management on the above. The controller should, if possible, be familiar with all the operations to be monitored.</w:t>
      </w:r>
    </w:p>
    <w:p w14:paraId="0713AD7C" w14:textId="77777777" w:rsidR="00E2678C" w:rsidRPr="00D51F97" w:rsidRDefault="00E2678C" w:rsidP="002D4225">
      <w:pPr>
        <w:pStyle w:val="appl1911"/>
        <w:rPr>
          <w:lang w:val="en-US"/>
        </w:rPr>
      </w:pPr>
      <w:r w:rsidRPr="00D51F97">
        <w:rPr>
          <w:lang w:val="en-US"/>
        </w:rPr>
        <w:t>5.2.</w:t>
      </w:r>
      <w:r w:rsidRPr="00D51F97">
        <w:rPr>
          <w:lang w:val="en-US"/>
        </w:rPr>
        <w:tab/>
        <w:t>The controller should report directly to the executive head of the issuing authority.</w:t>
      </w:r>
    </w:p>
    <w:p w14:paraId="18F334B5" w14:textId="77777777" w:rsidR="00E2678C" w:rsidRPr="00D51F97" w:rsidRDefault="00E2678C" w:rsidP="002D4225">
      <w:pPr>
        <w:pStyle w:val="appl1911"/>
        <w:rPr>
          <w:lang w:val="en-US"/>
        </w:rPr>
      </w:pPr>
      <w:r w:rsidRPr="00D51F97">
        <w:rPr>
          <w:lang w:val="en-US"/>
        </w:rPr>
        <w:t>5.3.</w:t>
      </w:r>
      <w:r w:rsidRPr="00D51F97">
        <w:rPr>
          <w:lang w:val="en-US"/>
        </w:rPr>
        <w:tab/>
        <w:t>All officials of the issuing authority, including the executive head, should be placed under a duty to provide the controller with all documentation or information that the controller considers relevant to the performance of his or her tasks.</w:t>
      </w:r>
    </w:p>
    <w:p w14:paraId="4539C23E" w14:textId="77777777" w:rsidR="00E2678C" w:rsidRPr="00D51F97" w:rsidRDefault="00E2678C" w:rsidP="002D4225">
      <w:pPr>
        <w:pStyle w:val="appl1911"/>
        <w:rPr>
          <w:lang w:val="en-US"/>
        </w:rPr>
      </w:pPr>
      <w:r w:rsidRPr="00D51F97">
        <w:rPr>
          <w:lang w:val="en-US"/>
        </w:rPr>
        <w:t>5.4.</w:t>
      </w:r>
      <w:r w:rsidRPr="00D51F97">
        <w:rPr>
          <w:lang w:val="en-US"/>
        </w:rPr>
        <w:tab/>
        <w:t>The issuing authority should make appropriate arrangements to ensure that officials can speak freely to the controller without fear of victimization.</w:t>
      </w:r>
    </w:p>
    <w:p w14:paraId="53DDB118" w14:textId="77777777" w:rsidR="00E2678C" w:rsidRPr="00D51F97" w:rsidRDefault="00E2678C" w:rsidP="002D4225">
      <w:pPr>
        <w:pStyle w:val="appl1911"/>
        <w:rPr>
          <w:lang w:val="en-US"/>
        </w:rPr>
      </w:pPr>
      <w:r w:rsidRPr="00D51F97">
        <w:rPr>
          <w:lang w:val="en-US"/>
        </w:rPr>
        <w:t>5.5.</w:t>
      </w:r>
      <w:r w:rsidRPr="00D51F97">
        <w:rPr>
          <w:lang w:val="en-US"/>
        </w:rPr>
        <w:tab/>
        <w:t>The terms of reference of the controller should require that particular attention be given to the following tasks:</w:t>
      </w:r>
    </w:p>
    <w:p w14:paraId="7ADFC71F" w14:textId="77777777" w:rsidR="00E2678C" w:rsidRPr="00D51F97" w:rsidRDefault="00E2678C" w:rsidP="002D4225">
      <w:pPr>
        <w:pStyle w:val="appl19111"/>
        <w:rPr>
          <w:lang w:val="en-US"/>
        </w:rPr>
      </w:pPr>
      <w:r w:rsidRPr="00D51F97">
        <w:rPr>
          <w:lang w:val="en-US"/>
        </w:rPr>
        <w:t>5.5.1.</w:t>
      </w:r>
      <w:r w:rsidRPr="00D51F97">
        <w:rPr>
          <w:lang w:val="en-US"/>
        </w:rPr>
        <w:tab/>
        <w:t>verifying that the resources, premises, equipment and staff are sufficient for the efficient performance of the functions of the issuing authority;</w:t>
      </w:r>
    </w:p>
    <w:p w14:paraId="75E6F58E" w14:textId="77777777" w:rsidR="00E2678C" w:rsidRPr="00D51F97" w:rsidRDefault="00E2678C" w:rsidP="002D4225">
      <w:pPr>
        <w:pStyle w:val="appl19111"/>
        <w:rPr>
          <w:lang w:val="en-US"/>
        </w:rPr>
      </w:pPr>
      <w:r w:rsidRPr="00D51F97">
        <w:rPr>
          <w:lang w:val="en-US"/>
        </w:rPr>
        <w:t>5.5.2.</w:t>
      </w:r>
      <w:r w:rsidRPr="00D51F97">
        <w:rPr>
          <w:lang w:val="en-US"/>
        </w:rPr>
        <w:tab/>
        <w:t>ensuring that the arrangements for the safe custody of the blank and completed SIDs are adequate;</w:t>
      </w:r>
    </w:p>
    <w:p w14:paraId="38674E2F" w14:textId="77777777" w:rsidR="00E2678C" w:rsidRPr="00D51F97" w:rsidRDefault="00E2678C" w:rsidP="002D4225">
      <w:pPr>
        <w:pStyle w:val="appl19111"/>
        <w:rPr>
          <w:lang w:val="en-US"/>
        </w:rPr>
      </w:pPr>
      <w:r w:rsidRPr="00D51F97">
        <w:rPr>
          <w:lang w:val="en-US"/>
        </w:rPr>
        <w:t>5.5.3.</w:t>
      </w:r>
      <w:r w:rsidRPr="00D51F97">
        <w:rPr>
          <w:lang w:val="en-US"/>
        </w:rPr>
        <w:tab/>
        <w:t>ensuring that adequate rules, arrangements or procedures are in place in accordance with sections 2.6, 3.2, 4 and 5.4 above:</w:t>
      </w:r>
    </w:p>
    <w:p w14:paraId="6E2F35D1" w14:textId="77777777" w:rsidR="00E2678C" w:rsidRPr="00D51F97" w:rsidRDefault="00E2678C" w:rsidP="002D4225">
      <w:pPr>
        <w:pStyle w:val="appl19111"/>
        <w:rPr>
          <w:lang w:val="en-US"/>
        </w:rPr>
      </w:pPr>
      <w:r w:rsidRPr="00D51F97">
        <w:rPr>
          <w:lang w:val="en-US"/>
        </w:rPr>
        <w:t>5.5.4.</w:t>
      </w:r>
      <w:r w:rsidRPr="00D51F97">
        <w:rPr>
          <w:lang w:val="en-US"/>
        </w:rPr>
        <w:tab/>
        <w:t>ensuring that those rules and procedures, as well as arrangements, are well known and understood by the officials concerned;</w:t>
      </w:r>
    </w:p>
    <w:p w14:paraId="24307D7A" w14:textId="77777777" w:rsidR="00E2678C" w:rsidRPr="00D51F97" w:rsidRDefault="00E2678C" w:rsidP="002D4225">
      <w:pPr>
        <w:pStyle w:val="appl19111"/>
        <w:rPr>
          <w:lang w:val="en-US"/>
        </w:rPr>
      </w:pPr>
      <w:r w:rsidRPr="00D51F97">
        <w:rPr>
          <w:lang w:val="en-US"/>
        </w:rPr>
        <w:t>5.5.5.</w:t>
      </w:r>
      <w:r w:rsidRPr="00D51F97">
        <w:rPr>
          <w:lang w:val="en-US"/>
        </w:rPr>
        <w:tab/>
        <w:t>detailed monitoring on a random basis of each action carried out, including the related annotations and other records, in processing particular cases, from the receipt of the application for a SID to the end of the procedure for its issuance;</w:t>
      </w:r>
    </w:p>
    <w:p w14:paraId="734A702F" w14:textId="77777777" w:rsidR="00E2678C" w:rsidRPr="00D51F97" w:rsidRDefault="00E2678C" w:rsidP="002D4225">
      <w:pPr>
        <w:pStyle w:val="appl19111"/>
        <w:rPr>
          <w:lang w:val="en-US"/>
        </w:rPr>
      </w:pPr>
      <w:r w:rsidRPr="00D51F97">
        <w:rPr>
          <w:lang w:val="en-US"/>
        </w:rPr>
        <w:t>5.5.6.</w:t>
      </w:r>
      <w:r w:rsidRPr="00D51F97">
        <w:rPr>
          <w:lang w:val="en-US"/>
        </w:rPr>
        <w:tab/>
        <w:t>verification of the efficacy of the security measures used for the custody of blank SIDs, implements and materials;</w:t>
      </w:r>
    </w:p>
    <w:p w14:paraId="09BEA421" w14:textId="77777777" w:rsidR="00E2678C" w:rsidRPr="00D51F97" w:rsidRDefault="00E2678C" w:rsidP="002D4225">
      <w:pPr>
        <w:pStyle w:val="appl19111"/>
        <w:rPr>
          <w:lang w:val="en-US"/>
        </w:rPr>
      </w:pPr>
      <w:r w:rsidRPr="00D51F97">
        <w:rPr>
          <w:lang w:val="en-US"/>
        </w:rPr>
        <w:t>5.5.7.</w:t>
      </w:r>
      <w:r w:rsidRPr="00D51F97">
        <w:rPr>
          <w:lang w:val="en-US"/>
        </w:rPr>
        <w:tab/>
        <w:t>verification, if necessary with the aid of a trusted expert, of the security and veracity of the information stored electronically and that the requirement for 24 hours a day, seven days a week access is maintained;</w:t>
      </w:r>
    </w:p>
    <w:p w14:paraId="71AB2C93" w14:textId="77777777" w:rsidR="00E2678C" w:rsidRPr="00D51F97" w:rsidRDefault="00E2678C" w:rsidP="002D4225">
      <w:pPr>
        <w:pStyle w:val="appl19111"/>
        <w:rPr>
          <w:lang w:val="en-US"/>
        </w:rPr>
      </w:pPr>
      <w:r w:rsidRPr="00D51F97">
        <w:rPr>
          <w:lang w:val="en-US"/>
        </w:rPr>
        <w:t>5.5.8.</w:t>
      </w:r>
      <w:r w:rsidRPr="00D51F97">
        <w:rPr>
          <w:lang w:val="en-US"/>
        </w:rPr>
        <w:tab/>
        <w:t>investigating any reliable report of a possible wrongful issuance of a SID or of a possible falsification or fraudulent obtention of a SID, in order to identify any internal malpractice or weakness in systems that could have resulted in or assisted the wrongful issuance or falsification or fraud;</w:t>
      </w:r>
    </w:p>
    <w:p w14:paraId="4ED9F225" w14:textId="77777777" w:rsidR="00E2678C" w:rsidRPr="00D51F97" w:rsidRDefault="00E2678C" w:rsidP="002D4225">
      <w:pPr>
        <w:pStyle w:val="appl19111"/>
        <w:rPr>
          <w:lang w:val="en-US"/>
        </w:rPr>
      </w:pPr>
      <w:r w:rsidRPr="00D51F97">
        <w:rPr>
          <w:lang w:val="en-US"/>
        </w:rPr>
        <w:t>5.5.9.</w:t>
      </w:r>
      <w:r w:rsidRPr="00D51F97">
        <w:rPr>
          <w:lang w:val="en-US"/>
        </w:rPr>
        <w:tab/>
        <w:t>investigating complaints alleging inadequate access to the details in the database given the requirements of paragraphs 2, 3 and 5 of Article 4 of the Convention, or inaccuracies in those details;</w:t>
      </w:r>
    </w:p>
    <w:p w14:paraId="1A2B6144" w14:textId="77777777" w:rsidR="00E2678C" w:rsidRPr="00D51F97" w:rsidRDefault="00E2678C" w:rsidP="002D4225">
      <w:pPr>
        <w:pStyle w:val="appl19111"/>
        <w:rPr>
          <w:lang w:val="en-US"/>
        </w:rPr>
      </w:pPr>
      <w:r w:rsidRPr="00D51F97">
        <w:rPr>
          <w:lang w:val="en-US"/>
        </w:rPr>
        <w:t>5.5.10.</w:t>
      </w:r>
      <w:r w:rsidRPr="00D51F97">
        <w:rPr>
          <w:lang w:val="en-US"/>
        </w:rPr>
        <w:tab/>
        <w:t>ensuring that reports identifying improvements to the issuance procedures and areas of weakness have been acted upon in a timely and effective manner by the executive head of the issuing authority;</w:t>
      </w:r>
    </w:p>
    <w:p w14:paraId="0D3F2FCB" w14:textId="77777777" w:rsidR="00E2678C" w:rsidRPr="00D51F97" w:rsidRDefault="00E2678C" w:rsidP="002D4225">
      <w:pPr>
        <w:pStyle w:val="appl19111"/>
        <w:rPr>
          <w:lang w:val="en-US"/>
        </w:rPr>
      </w:pPr>
      <w:r w:rsidRPr="00D51F97">
        <w:rPr>
          <w:lang w:val="en-US"/>
        </w:rPr>
        <w:t>5.5.11.</w:t>
      </w:r>
      <w:r w:rsidRPr="00D51F97">
        <w:rPr>
          <w:lang w:val="en-US"/>
        </w:rPr>
        <w:tab/>
        <w:t>maintaining records of quality-control checks that have been carried out;</w:t>
      </w:r>
    </w:p>
    <w:p w14:paraId="4C193A2A" w14:textId="77777777" w:rsidR="00E2678C" w:rsidRPr="00D51F97" w:rsidRDefault="00E2678C" w:rsidP="002D4225">
      <w:pPr>
        <w:pStyle w:val="appl19111"/>
        <w:rPr>
          <w:lang w:val="en-US"/>
        </w:rPr>
      </w:pPr>
      <w:r w:rsidRPr="00D51F97">
        <w:rPr>
          <w:lang w:val="en-US"/>
        </w:rPr>
        <w:t>5.5.12.</w:t>
      </w:r>
      <w:r w:rsidRPr="00D51F97">
        <w:rPr>
          <w:lang w:val="en-US"/>
        </w:rPr>
        <w:tab/>
        <w:t>ensuring that management reviews of quality-control checks have been performed and that records of such reviews are maintained.</w:t>
      </w:r>
    </w:p>
    <w:p w14:paraId="7ED938AB" w14:textId="77777777" w:rsidR="00E2678C" w:rsidRPr="00D51F97" w:rsidRDefault="00E2678C" w:rsidP="002D4225">
      <w:pPr>
        <w:pStyle w:val="appl1911"/>
        <w:rPr>
          <w:lang w:val="en-US"/>
        </w:rPr>
      </w:pPr>
      <w:r w:rsidRPr="00D51F97">
        <w:rPr>
          <w:lang w:val="en-US"/>
        </w:rPr>
        <w:t>5.6.</w:t>
      </w:r>
      <w:r w:rsidRPr="00D51F97">
        <w:rPr>
          <w:lang w:val="en-US"/>
        </w:rPr>
        <w:tab/>
        <w:t>The executive head of the issuing authority should ensure a periodic evaluation of the reliability of the issuance system and procedures, and of their conformity with the requirements of this Convention. Such evaluation should take into account the following:</w:t>
      </w:r>
    </w:p>
    <w:p w14:paraId="6E5FE909" w14:textId="77777777" w:rsidR="00E2678C" w:rsidRPr="00D51F97" w:rsidRDefault="00E2678C" w:rsidP="002D4225">
      <w:pPr>
        <w:pStyle w:val="appl19111"/>
        <w:rPr>
          <w:lang w:val="en-US"/>
        </w:rPr>
      </w:pPr>
      <w:r w:rsidRPr="00D51F97">
        <w:rPr>
          <w:lang w:val="en-US"/>
        </w:rPr>
        <w:t>5.6.1.</w:t>
      </w:r>
      <w:r w:rsidRPr="00D51F97">
        <w:rPr>
          <w:lang w:val="en-US"/>
        </w:rPr>
        <w:tab/>
        <w:t>findings of any audits of the issuance system and procedures;</w:t>
      </w:r>
    </w:p>
    <w:p w14:paraId="707BF447" w14:textId="77777777" w:rsidR="00E2678C" w:rsidRPr="00D51F97" w:rsidRDefault="00E2678C" w:rsidP="002D4225">
      <w:pPr>
        <w:pStyle w:val="appl19111"/>
        <w:rPr>
          <w:lang w:val="en-US"/>
        </w:rPr>
      </w:pPr>
      <w:r w:rsidRPr="00D51F97">
        <w:rPr>
          <w:lang w:val="en-US"/>
        </w:rPr>
        <w:t>5.6.2.</w:t>
      </w:r>
      <w:r w:rsidRPr="00D51F97">
        <w:rPr>
          <w:lang w:val="en-US"/>
        </w:rPr>
        <w:tab/>
        <w:t>reports and findings of investigations and of other indications relevant to the effectiveness of corrective action taken as a result of reported weaknesses or breaches of security;</w:t>
      </w:r>
    </w:p>
    <w:p w14:paraId="5E574B4A" w14:textId="77777777" w:rsidR="00E2678C" w:rsidRPr="00D51F97" w:rsidRDefault="00E2678C" w:rsidP="00C410CC">
      <w:pPr>
        <w:pStyle w:val="appl19111"/>
        <w:rPr>
          <w:lang w:val="en-US"/>
        </w:rPr>
      </w:pPr>
      <w:r w:rsidRPr="00D51F97">
        <w:rPr>
          <w:lang w:val="en-US"/>
        </w:rPr>
        <w:t>5.6.3.</w:t>
      </w:r>
      <w:r w:rsidRPr="00D51F97">
        <w:rPr>
          <w:lang w:val="en-US"/>
        </w:rPr>
        <w:tab/>
        <w:t>records of SIDs issued, lost, voided or spoiled;</w:t>
      </w:r>
    </w:p>
    <w:p w14:paraId="55F04DB1" w14:textId="77777777" w:rsidR="00E2678C" w:rsidRPr="00D51F97" w:rsidRDefault="00E2678C" w:rsidP="00C410CC">
      <w:pPr>
        <w:pStyle w:val="appl19111"/>
        <w:rPr>
          <w:lang w:val="en-US"/>
        </w:rPr>
      </w:pPr>
      <w:r w:rsidRPr="00D51F97">
        <w:rPr>
          <w:lang w:val="en-US"/>
        </w:rPr>
        <w:t>5.6.4.</w:t>
      </w:r>
      <w:r w:rsidRPr="00D51F97">
        <w:rPr>
          <w:lang w:val="en-US"/>
        </w:rPr>
        <w:tab/>
        <w:t>records relating to the functioning of quality control;</w:t>
      </w:r>
    </w:p>
    <w:p w14:paraId="7EE16A25" w14:textId="77777777" w:rsidR="00E2678C" w:rsidRPr="00D51F97" w:rsidRDefault="00E2678C" w:rsidP="00C410CC">
      <w:pPr>
        <w:pStyle w:val="appl19111"/>
        <w:rPr>
          <w:lang w:val="en-US"/>
        </w:rPr>
      </w:pPr>
      <w:r w:rsidRPr="00D51F97">
        <w:rPr>
          <w:lang w:val="en-US"/>
        </w:rPr>
        <w:t>5.6.5.</w:t>
      </w:r>
      <w:r w:rsidRPr="00D51F97">
        <w:rPr>
          <w:lang w:val="en-US"/>
        </w:rPr>
        <w:tab/>
        <w:t>records of problems with respect to the reliability or security of the electronic database, including inquiries made to the database;</w:t>
      </w:r>
    </w:p>
    <w:p w14:paraId="28B20E65" w14:textId="77777777" w:rsidR="00E2678C" w:rsidRPr="00D51F97" w:rsidRDefault="00E2678C" w:rsidP="00C410CC">
      <w:pPr>
        <w:pStyle w:val="appl19111"/>
        <w:rPr>
          <w:lang w:val="en-US"/>
        </w:rPr>
      </w:pPr>
      <w:r w:rsidRPr="00D51F97">
        <w:rPr>
          <w:lang w:val="en-US"/>
        </w:rPr>
        <w:lastRenderedPageBreak/>
        <w:t>5.6.6.</w:t>
      </w:r>
      <w:r w:rsidRPr="00D51F97">
        <w:rPr>
          <w:lang w:val="en-US"/>
        </w:rPr>
        <w:tab/>
        <w:t>effects of changes to the issuance system and procedures resulting from technological improvements or innovations in the SID issuance procedures;</w:t>
      </w:r>
    </w:p>
    <w:p w14:paraId="51DF0365" w14:textId="77777777" w:rsidR="00E2678C" w:rsidRPr="00D51F97" w:rsidRDefault="00E2678C" w:rsidP="00C410CC">
      <w:pPr>
        <w:pStyle w:val="appl19111"/>
        <w:rPr>
          <w:lang w:val="en-US"/>
        </w:rPr>
      </w:pPr>
      <w:r w:rsidRPr="00D51F97">
        <w:rPr>
          <w:lang w:val="en-US"/>
        </w:rPr>
        <w:t>5.6.7.</w:t>
      </w:r>
      <w:r w:rsidRPr="00D51F97">
        <w:rPr>
          <w:lang w:val="en-US"/>
        </w:rPr>
        <w:tab/>
        <w:t>conclusions of management reviews;</w:t>
      </w:r>
    </w:p>
    <w:p w14:paraId="73921733" w14:textId="77777777" w:rsidR="00E2678C" w:rsidRPr="00D51F97" w:rsidRDefault="00E2678C" w:rsidP="00C410CC">
      <w:pPr>
        <w:pStyle w:val="appl19111"/>
        <w:rPr>
          <w:lang w:val="en-US"/>
        </w:rPr>
      </w:pPr>
      <w:r w:rsidRPr="00D51F97">
        <w:rPr>
          <w:lang w:val="en-US"/>
        </w:rPr>
        <w:t>5.6.8.</w:t>
      </w:r>
      <w:r w:rsidRPr="00D51F97">
        <w:rPr>
          <w:lang w:val="en-US"/>
        </w:rPr>
        <w:tab/>
        <w:t>audit of procedures to ensure that they are applied in a manner consistent with respect for fundamental principles and rights at work embodied in relevant ILO instruments.</w:t>
      </w:r>
    </w:p>
    <w:p w14:paraId="4690F3BE" w14:textId="77777777" w:rsidR="00E2678C" w:rsidRPr="00D51F97" w:rsidRDefault="00E2678C" w:rsidP="00C410CC">
      <w:pPr>
        <w:pStyle w:val="appl1911"/>
        <w:rPr>
          <w:lang w:val="en-US"/>
        </w:rPr>
      </w:pPr>
      <w:r w:rsidRPr="00D51F97">
        <w:rPr>
          <w:lang w:val="en-US"/>
        </w:rPr>
        <w:t>5.7.</w:t>
      </w:r>
      <w:r w:rsidRPr="00D51F97">
        <w:rPr>
          <w:lang w:val="en-US"/>
        </w:rPr>
        <w:tab/>
        <w:t>Procedures and processes should be put in place to prevent unauthorized disclosure of reports provided by other Members.</w:t>
      </w:r>
    </w:p>
    <w:p w14:paraId="1557CE38" w14:textId="6680D3AB" w:rsidR="005665E9" w:rsidRPr="00D51F97" w:rsidRDefault="00E2678C" w:rsidP="00C410CC">
      <w:pPr>
        <w:pStyle w:val="appl1911"/>
        <w:rPr>
          <w:lang w:val="en-US"/>
        </w:rPr>
      </w:pPr>
      <w:r w:rsidRPr="00D51F97">
        <w:rPr>
          <w:lang w:val="en-US"/>
        </w:rPr>
        <w:t>5.8.</w:t>
      </w:r>
      <w:r w:rsidRPr="00D51F97">
        <w:rPr>
          <w:lang w:val="en-US"/>
        </w:rPr>
        <w:tab/>
        <w:t>All audit procedures and processes should ensure that the production techniques and security practices, including the stock control procedures, are sufficient to meet the requirements of this Annex.</w:t>
      </w:r>
    </w:p>
    <w:sectPr w:rsidR="005665E9" w:rsidRPr="00D51F97" w:rsidSect="00A83AE2">
      <w:headerReference w:type="even" r:id="rId7"/>
      <w:headerReference w:type="default" r:id="rId8"/>
      <w:footerReference w:type="even" r:id="rId9"/>
      <w:footerReference w:type="default" r:id="rId10"/>
      <w:headerReference w:type="first" r:id="rId11"/>
      <w:footerReference w:type="first" r:id="rId12"/>
      <w:pgSz w:w="11906" w:h="16838" w:code="9"/>
      <w:pgMar w:top="851" w:right="1134" w:bottom="1418" w:left="1134"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9D584E" w14:textId="77777777" w:rsidR="000B5BCB" w:rsidRDefault="000B5BCB" w:rsidP="00656BAF">
      <w:r>
        <w:separator/>
      </w:r>
    </w:p>
  </w:endnote>
  <w:endnote w:type="continuationSeparator" w:id="0">
    <w:p w14:paraId="72FF00E8" w14:textId="77777777" w:rsidR="000B5BCB" w:rsidRDefault="000B5BCB" w:rsidP="00656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TKaiti">
    <w:panose1 w:val="020B0604020202020204"/>
    <w:charset w:val="86"/>
    <w:family w:val="auto"/>
    <w:pitch w:val="variable"/>
    <w:sig w:usb0="80000287" w:usb1="280F3C52" w:usb2="00000016" w:usb3="00000000" w:csb0="0004001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Times">
    <w:panose1 w:val="00000000000000000000"/>
    <w:charset w:val="00"/>
    <w:family w:val="auto"/>
    <w:pitch w:val="variable"/>
    <w:sig w:usb0="00000003" w:usb1="00000000" w:usb2="00000000" w:usb3="00000000" w:csb0="0000000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14" w:name="FooterEven"/>
  <w:p w14:paraId="57D56034" w14:textId="179F9055" w:rsidR="00282A98" w:rsidRPr="00807FED" w:rsidRDefault="00282A98" w:rsidP="001B273F">
    <w:pPr>
      <w:pStyle w:val="Pieddepage"/>
    </w:pPr>
    <w:r>
      <w:rPr>
        <w:rStyle w:val="Numrodepage"/>
      </w:rPr>
      <w:fldChar w:fldCharType="begin"/>
    </w:r>
    <w:r w:rsidRPr="00807FED">
      <w:rPr>
        <w:rStyle w:val="Numrodepage"/>
      </w:rPr>
      <w:instrText xml:space="preserve"> PAGE </w:instrText>
    </w:r>
    <w:r>
      <w:rPr>
        <w:rStyle w:val="Numrodepage"/>
      </w:rPr>
      <w:fldChar w:fldCharType="separate"/>
    </w:r>
    <w:r w:rsidRPr="00807FED">
      <w:rPr>
        <w:rStyle w:val="Numrodepage"/>
        <w:noProof/>
      </w:rPr>
      <w:t>38</w:t>
    </w:r>
    <w:r>
      <w:rPr>
        <w:rStyle w:val="Numrodepage"/>
      </w:rPr>
      <w:fldChar w:fldCharType="end"/>
    </w:r>
    <w:r w:rsidRPr="00807FED">
      <w:rPr>
        <w:rStyle w:val="Numrodepage"/>
      </w:rPr>
      <w:tab/>
    </w:r>
    <w:r>
      <w:fldChar w:fldCharType="begin"/>
    </w:r>
    <w:r w:rsidRPr="00807FED">
      <w:instrText xml:space="preserve"> FILENAME </w:instrText>
    </w:r>
    <w:r>
      <w:fldChar w:fldCharType="separate"/>
    </w:r>
    <w:r w:rsidR="00217C08">
      <w:rPr>
        <w:noProof/>
      </w:rPr>
      <w:t>C185_Art22_ReportForm_EN.docx</w:t>
    </w:r>
    <w:r>
      <w:rPr>
        <w:noProof/>
      </w:rPr>
      <w:fldChar w:fldCharType="end"/>
    </w:r>
    <w:r>
      <w:rPr>
        <w:lang w:val="en-GB"/>
      </w:rPr>
      <w:fldChar w:fldCharType="begin"/>
    </w:r>
    <w:r w:rsidRPr="00807FED">
      <w:instrText xml:space="preserve"> DOCVARIABLE "DocVersion" \* MERGEFORMAT </w:instrText>
    </w:r>
    <w:r>
      <w:rPr>
        <w:b/>
        <w:bCs/>
        <w:lang w:val="en-US"/>
      </w:rPr>
      <w:fldChar w:fldCharType="end"/>
    </w:r>
  </w:p>
  <w:bookmarkEnd w:id="1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CCB90A" w14:textId="2BFF52B1" w:rsidR="00282A98" w:rsidRPr="008836E0" w:rsidRDefault="00282A98" w:rsidP="00F33CE1">
    <w:pPr>
      <w:pStyle w:val="appl19footer"/>
      <w:rPr>
        <w:lang w:val="en-US"/>
      </w:rPr>
    </w:pPr>
    <w:bookmarkStart w:id="15" w:name="FooterPrimary"/>
    <w:r w:rsidRPr="00BD14A5">
      <w:rPr>
        <w:lang w:val="en-US"/>
      </w:rPr>
      <w:t xml:space="preserve">REPORT FORM (APPL. </w:t>
    </w:r>
    <w:r>
      <w:rPr>
        <w:lang w:val="en-US"/>
      </w:rPr>
      <w:t>22</w:t>
    </w:r>
    <w:r w:rsidRPr="00BD14A5">
      <w:rPr>
        <w:lang w:val="en-US"/>
      </w:rPr>
      <w:t>)</w:t>
    </w:r>
    <w:r w:rsidRPr="00BD14A5">
      <w:rPr>
        <w:lang w:val="en-US"/>
      </w:rPr>
      <w:tab/>
    </w:r>
    <w:r w:rsidRPr="003E3E80">
      <w:rPr>
        <w:rFonts w:ascii="Times New Roman" w:hAnsi="Times New Roman"/>
      </w:rPr>
      <w:fldChar w:fldCharType="begin"/>
    </w:r>
    <w:r w:rsidRPr="00BD14A5">
      <w:rPr>
        <w:rFonts w:ascii="Times New Roman" w:hAnsi="Times New Roman"/>
        <w:lang w:val="en-US"/>
      </w:rPr>
      <w:instrText xml:space="preserve"> PAGE </w:instrText>
    </w:r>
    <w:r w:rsidRPr="003E3E80">
      <w:rPr>
        <w:rFonts w:ascii="Times New Roman" w:hAnsi="Times New Roman"/>
      </w:rPr>
      <w:fldChar w:fldCharType="separate"/>
    </w:r>
    <w:r>
      <w:rPr>
        <w:rFonts w:ascii="Times New Roman" w:hAnsi="Times New Roman"/>
        <w:noProof/>
        <w:lang w:val="en-US"/>
      </w:rPr>
      <w:t>2</w:t>
    </w:r>
    <w:r w:rsidRPr="003E3E80">
      <w:rPr>
        <w:rFonts w:ascii="Times New Roman" w:hAnsi="Times New Roman"/>
      </w:rPr>
      <w:fldChar w:fldCharType="end"/>
    </w:r>
    <w:r w:rsidRPr="00BD14A5">
      <w:rPr>
        <w:rFonts w:ascii="Times New Roman" w:hAnsi="Times New Roman"/>
        <w:lang w:val="en-US"/>
      </w:rPr>
      <w:t>/</w:t>
    </w:r>
    <w:r w:rsidRPr="003E3E80">
      <w:rPr>
        <w:rFonts w:ascii="Times New Roman" w:hAnsi="Times New Roman"/>
      </w:rPr>
      <w:fldChar w:fldCharType="begin"/>
    </w:r>
    <w:r w:rsidRPr="00BD14A5">
      <w:rPr>
        <w:rFonts w:ascii="Times New Roman" w:hAnsi="Times New Roman"/>
        <w:lang w:val="en-US"/>
      </w:rPr>
      <w:instrText xml:space="preserve"> NUMPAGES </w:instrText>
    </w:r>
    <w:r w:rsidRPr="003E3E80">
      <w:rPr>
        <w:rFonts w:ascii="Times New Roman" w:hAnsi="Times New Roman"/>
      </w:rPr>
      <w:fldChar w:fldCharType="separate"/>
    </w:r>
    <w:r>
      <w:rPr>
        <w:rFonts w:ascii="Times New Roman" w:hAnsi="Times New Roman"/>
        <w:noProof/>
        <w:lang w:val="en-US"/>
      </w:rPr>
      <w:t>12</w:t>
    </w:r>
    <w:r w:rsidRPr="003E3E80">
      <w:rPr>
        <w:rFonts w:ascii="Times New Roman" w:hAnsi="Times New Roman"/>
      </w:rPr>
      <w:fldChar w:fldCharType="end"/>
    </w:r>
    <w:r w:rsidRPr="00BD14A5">
      <w:rPr>
        <w:lang w:val="en-US"/>
      </w:rPr>
      <w:tab/>
    </w:r>
    <w:r>
      <w:rPr>
        <w:lang w:val="en-US"/>
      </w:rPr>
      <w:t>C185 (revised) as amended</w:t>
    </w:r>
  </w:p>
  <w:bookmarkEnd w:id="1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96A89" w14:textId="566EAD65" w:rsidR="00282A98" w:rsidRDefault="00282A98" w:rsidP="008C6002">
    <w:pPr>
      <w:jc w:val="center"/>
      <w:rPr>
        <w:lang w:val="es-ES"/>
      </w:rPr>
    </w:pPr>
    <w:bookmarkStart w:id="16" w:name="GreenprintGBEn"/>
    <w:bookmarkStart w:id="17" w:name="FooterFirst"/>
    <w:r w:rsidRPr="00430989">
      <w:t>GENEVA</w:t>
    </w:r>
    <w:r w:rsidRPr="00430989">
      <w:br/>
      <w:t>201</w:t>
    </w:r>
    <w:r>
      <w:t>8</w:t>
    </w:r>
  </w:p>
  <w:bookmarkEnd w:id="16"/>
  <w:bookmarkEnd w:id="1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D9EEF0" w14:textId="77777777" w:rsidR="000B5BCB" w:rsidRDefault="000B5BCB" w:rsidP="00656BAF">
      <w:r>
        <w:separator/>
      </w:r>
    </w:p>
  </w:footnote>
  <w:footnote w:type="continuationSeparator" w:id="0">
    <w:p w14:paraId="770F66D4" w14:textId="77777777" w:rsidR="000B5BCB" w:rsidRDefault="000B5BCB" w:rsidP="00656BAF">
      <w:r>
        <w:continuationSeparator/>
      </w:r>
    </w:p>
  </w:footnote>
  <w:footnote w:id="1">
    <w:p w14:paraId="52001710" w14:textId="3898ECF6" w:rsidR="00282A98" w:rsidRPr="000400CE" w:rsidRDefault="00282A98" w:rsidP="00E2678C">
      <w:pPr>
        <w:pStyle w:val="Notedebasdepage"/>
      </w:pPr>
      <w:r>
        <w:footnoteRef/>
      </w:r>
      <w:r>
        <w:t> </w:t>
      </w:r>
      <w:r w:rsidRPr="000400CE">
        <w:t>Article 23, paragraph 2, of the Constitution reads as follows: “Each Member shall communicate to the repre</w:t>
      </w:r>
      <w:r>
        <w:t>sentative organizations recogniz</w:t>
      </w:r>
      <w:r w:rsidRPr="000400CE">
        <w:t>ed for the purpose of article 3 copies of the information and reports communic</w:t>
      </w:r>
      <w:r>
        <w:t>ated to the Director-General in </w:t>
      </w:r>
      <w:r w:rsidRPr="000400CE">
        <w:t>pursuance of articles 19 and 22.”</w:t>
      </w:r>
    </w:p>
  </w:footnote>
  <w:footnote w:id="2">
    <w:p w14:paraId="68819BB3" w14:textId="54EE99C8" w:rsidR="00282A98" w:rsidRPr="00B227ED" w:rsidRDefault="00282A98" w:rsidP="00E2678C">
      <w:pPr>
        <w:pStyle w:val="Notedebasdepage"/>
      </w:pPr>
      <w:r>
        <w:footnoteRef/>
      </w:r>
      <w:r>
        <w:t> </w:t>
      </w:r>
      <w:r w:rsidRPr="00B227ED">
        <w:t>An optically variable feature is an image or feature whose appearance in colour or design changes depending on the angle of viewing or illumination.</w:t>
      </w:r>
    </w:p>
  </w:footnote>
  <w:footnote w:id="3">
    <w:p w14:paraId="4F3F0887" w14:textId="7E56FDE0" w:rsidR="00282A98" w:rsidRPr="00B227ED" w:rsidRDefault="00282A98" w:rsidP="00E2678C">
      <w:pPr>
        <w:pStyle w:val="Notedebasdepage"/>
      </w:pPr>
      <w:r>
        <w:footnoteRef/>
      </w:r>
      <w:r>
        <w:t> </w:t>
      </w:r>
      <w:r w:rsidRPr="00B227ED">
        <w:t>A tactile feature is a surface feature giving a distinctive “feel” to the document.</w:t>
      </w:r>
    </w:p>
  </w:footnote>
  <w:footnote w:id="4">
    <w:p w14:paraId="40370F77" w14:textId="25C20BD4" w:rsidR="00282A98" w:rsidRPr="00B227ED" w:rsidRDefault="00282A98" w:rsidP="00E2678C">
      <w:pPr>
        <w:pStyle w:val="Notedebasdepage"/>
      </w:pPr>
      <w:r>
        <w:footnoteRef/>
      </w:r>
      <w:r>
        <w:t> </w:t>
      </w:r>
      <w:r w:rsidRPr="00B227ED">
        <w:t>Laser perforation is a process whereby numbers, letters or images are created by perforating the substrate with a laser.</w:t>
      </w:r>
    </w:p>
  </w:footnote>
  <w:footnote w:id="5">
    <w:p w14:paraId="1B591BB4" w14:textId="1C7BE522" w:rsidR="00282A98" w:rsidRPr="009F3D9B" w:rsidRDefault="00282A98" w:rsidP="00E2678C">
      <w:pPr>
        <w:pStyle w:val="Notedebasdepage"/>
      </w:pPr>
      <w:r>
        <w:footnoteRef/>
      </w:r>
      <w:r>
        <w:t> </w:t>
      </w:r>
      <w:r w:rsidRPr="009F3D9B">
        <w:t>A guilloche design is a pattern of continuous fine lines, usually computer generated, forming a unique image that can only be accurately re-originated by access to the equipment, software and parameters used in creating the original design.</w:t>
      </w:r>
    </w:p>
  </w:footnote>
  <w:footnote w:id="6">
    <w:p w14:paraId="44888934" w14:textId="72B553D9" w:rsidR="00282A98" w:rsidRPr="009F3D9B" w:rsidRDefault="00282A98" w:rsidP="00E2678C">
      <w:pPr>
        <w:pStyle w:val="Notedebasdepage"/>
      </w:pPr>
      <w:r>
        <w:footnoteRef/>
      </w:r>
      <w:r>
        <w:t> </w:t>
      </w:r>
      <w:r w:rsidRPr="009F3D9B">
        <w:t>Microprint is printed text or symbols smaller than 0.25 mm/0.7 pica points.</w:t>
      </w:r>
    </w:p>
  </w:footnote>
  <w:footnote w:id="7">
    <w:p w14:paraId="45046E4D" w14:textId="2728C59D" w:rsidR="00282A98" w:rsidRPr="009F3D9B" w:rsidRDefault="00282A98" w:rsidP="00E2678C">
      <w:pPr>
        <w:pStyle w:val="Notedebasdepage"/>
      </w:pPr>
      <w:r>
        <w:footnoteRef/>
      </w:r>
      <w:r>
        <w:t> </w:t>
      </w:r>
      <w:r w:rsidRPr="009F3D9B">
        <w:t>Steganography is the use of an image or information that is encoded or concealed within a primary visual image.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8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185"/>
    </w:tblGrid>
    <w:tr w:rsidR="00282A98" w14:paraId="5582108D" w14:textId="77777777">
      <w:tc>
        <w:tcPr>
          <w:tcW w:w="9185" w:type="dxa"/>
        </w:tcPr>
        <w:bookmarkStart w:id="13" w:name="HeaderEvenWithSession"/>
        <w:p w14:paraId="38D4C478" w14:textId="72CFFA64" w:rsidR="00282A98" w:rsidRDefault="00282A98">
          <w:pPr>
            <w:pStyle w:val="En-tte"/>
          </w:pPr>
          <w:r>
            <w:fldChar w:fldCharType="begin"/>
          </w:r>
          <w:r>
            <w:instrText xml:space="preserve"> DOCVARIABLE "Session" \* MERGEFORMAT </w:instrText>
          </w:r>
          <w:r>
            <w:fldChar w:fldCharType="end"/>
          </w:r>
        </w:p>
      </w:tc>
    </w:tr>
    <w:bookmarkEnd w:id="13"/>
  </w:tbl>
  <w:p w14:paraId="79C1CCB5" w14:textId="77777777" w:rsidR="00282A98" w:rsidRPr="00411B32" w:rsidRDefault="00282A98" w:rsidP="00BB51C0">
    <w:pPr>
      <w:pStyle w:val="En-tte"/>
      <w:spacing w:before="0"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108E0" w14:textId="77777777" w:rsidR="00282A98" w:rsidRPr="00411B32" w:rsidRDefault="00282A98" w:rsidP="00BB51C0">
    <w:pPr>
      <w:pStyle w:val="En-tte"/>
      <w:spacing w:before="0"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D7ECDB" w14:textId="77777777" w:rsidR="00282A98" w:rsidRDefault="00282A98" w:rsidP="00A83AE2">
    <w:pPr>
      <w:pStyle w:val="En-tte"/>
      <w:spacing w:before="0"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B72A67C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5A6CF6"/>
    <w:lvl w:ilvl="0">
      <w:start w:val="1"/>
      <w:numFmt w:val="decimal"/>
      <w:pStyle w:val="Listenumros5"/>
      <w:lvlText w:val="%1."/>
      <w:lvlJc w:val="left"/>
      <w:pPr>
        <w:tabs>
          <w:tab w:val="num" w:pos="1492"/>
        </w:tabs>
        <w:ind w:left="1492" w:hanging="360"/>
      </w:pPr>
    </w:lvl>
  </w:abstractNum>
  <w:abstractNum w:abstractNumId="2" w15:restartNumberingAfterBreak="0">
    <w:nsid w:val="FFFFFF7D"/>
    <w:multiLevelType w:val="singleLevel"/>
    <w:tmpl w:val="062AE5D6"/>
    <w:lvl w:ilvl="0">
      <w:start w:val="1"/>
      <w:numFmt w:val="decimal"/>
      <w:pStyle w:val="Listenumros4"/>
      <w:lvlText w:val="%1."/>
      <w:lvlJc w:val="left"/>
      <w:pPr>
        <w:tabs>
          <w:tab w:val="num" w:pos="1209"/>
        </w:tabs>
        <w:ind w:left="1209" w:hanging="360"/>
      </w:pPr>
    </w:lvl>
  </w:abstractNum>
  <w:abstractNum w:abstractNumId="3" w15:restartNumberingAfterBreak="0">
    <w:nsid w:val="FFFFFF7E"/>
    <w:multiLevelType w:val="singleLevel"/>
    <w:tmpl w:val="0976765E"/>
    <w:lvl w:ilvl="0">
      <w:start w:val="1"/>
      <w:numFmt w:val="decimal"/>
      <w:pStyle w:val="Listenumros3"/>
      <w:lvlText w:val="%1."/>
      <w:lvlJc w:val="left"/>
      <w:pPr>
        <w:tabs>
          <w:tab w:val="num" w:pos="926"/>
        </w:tabs>
        <w:ind w:left="926" w:hanging="360"/>
      </w:pPr>
    </w:lvl>
  </w:abstractNum>
  <w:abstractNum w:abstractNumId="4" w15:restartNumberingAfterBreak="0">
    <w:nsid w:val="FFFFFF7F"/>
    <w:multiLevelType w:val="singleLevel"/>
    <w:tmpl w:val="8FE0FD58"/>
    <w:lvl w:ilvl="0">
      <w:start w:val="1"/>
      <w:numFmt w:val="decimal"/>
      <w:pStyle w:val="Listenumros2"/>
      <w:lvlText w:val="%1."/>
      <w:lvlJc w:val="left"/>
      <w:pPr>
        <w:tabs>
          <w:tab w:val="num" w:pos="643"/>
        </w:tabs>
        <w:ind w:left="643" w:hanging="360"/>
      </w:pPr>
    </w:lvl>
  </w:abstractNum>
  <w:abstractNum w:abstractNumId="5" w15:restartNumberingAfterBreak="0">
    <w:nsid w:val="FFFFFF80"/>
    <w:multiLevelType w:val="singleLevel"/>
    <w:tmpl w:val="D5B8AB8C"/>
    <w:lvl w:ilvl="0">
      <w:start w:val="1"/>
      <w:numFmt w:val="bullet"/>
      <w:pStyle w:val="Listepuces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2E8E7AAA"/>
    <w:lvl w:ilvl="0">
      <w:start w:val="1"/>
      <w:numFmt w:val="bullet"/>
      <w:pStyle w:val="Listepuces4"/>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C6D0C622"/>
    <w:lvl w:ilvl="0">
      <w:start w:val="1"/>
      <w:numFmt w:val="bullet"/>
      <w:pStyle w:val="Listepuces3"/>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39F03622"/>
    <w:lvl w:ilvl="0">
      <w:start w:val="1"/>
      <w:numFmt w:val="bullet"/>
      <w:pStyle w:val="Listepuces2"/>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93C3602"/>
    <w:lvl w:ilvl="0">
      <w:start w:val="1"/>
      <w:numFmt w:val="decimal"/>
      <w:pStyle w:val="Listenumros"/>
      <w:lvlText w:val="%1."/>
      <w:lvlJc w:val="left"/>
      <w:pPr>
        <w:tabs>
          <w:tab w:val="num" w:pos="360"/>
        </w:tabs>
        <w:ind w:left="360" w:hanging="360"/>
      </w:pPr>
    </w:lvl>
  </w:abstractNum>
  <w:abstractNum w:abstractNumId="10" w15:restartNumberingAfterBreak="0">
    <w:nsid w:val="FFFFFF89"/>
    <w:multiLevelType w:val="singleLevel"/>
    <w:tmpl w:val="A2B8ECD2"/>
    <w:lvl w:ilvl="0">
      <w:start w:val="1"/>
      <w:numFmt w:val="bullet"/>
      <w:pStyle w:val="Listepuces"/>
      <w:lvlText w:val=""/>
      <w:lvlJc w:val="left"/>
      <w:pPr>
        <w:tabs>
          <w:tab w:val="num" w:pos="360"/>
        </w:tabs>
        <w:ind w:left="360" w:hanging="360"/>
      </w:pPr>
      <w:rPr>
        <w:rFonts w:ascii="Symbol" w:hAnsi="Symbol" w:hint="default"/>
      </w:rPr>
    </w:lvl>
  </w:abstractNum>
  <w:abstractNum w:abstractNumId="11" w15:restartNumberingAfterBreak="0">
    <w:nsid w:val="00C000C5"/>
    <w:multiLevelType w:val="hybridMultilevel"/>
    <w:tmpl w:val="FF9E1022"/>
    <w:lvl w:ilvl="0" w:tplc="0A082418">
      <w:start w:val="1"/>
      <w:numFmt w:val="lowerLetter"/>
      <w:lvlText w:val="(%1)"/>
      <w:lvlJc w:val="left"/>
      <w:pPr>
        <w:ind w:left="502" w:hanging="360"/>
      </w:pPr>
      <w:rPr>
        <w:rFonts w:hint="default"/>
      </w:rPr>
    </w:lvl>
    <w:lvl w:ilvl="1" w:tplc="100C0019" w:tentative="1">
      <w:start w:val="1"/>
      <w:numFmt w:val="lowerLetter"/>
      <w:lvlText w:val="%2."/>
      <w:lvlJc w:val="left"/>
      <w:pPr>
        <w:ind w:left="1222" w:hanging="360"/>
      </w:pPr>
    </w:lvl>
    <w:lvl w:ilvl="2" w:tplc="100C001B" w:tentative="1">
      <w:start w:val="1"/>
      <w:numFmt w:val="lowerRoman"/>
      <w:lvlText w:val="%3."/>
      <w:lvlJc w:val="right"/>
      <w:pPr>
        <w:ind w:left="1942" w:hanging="180"/>
      </w:pPr>
    </w:lvl>
    <w:lvl w:ilvl="3" w:tplc="100C000F" w:tentative="1">
      <w:start w:val="1"/>
      <w:numFmt w:val="decimal"/>
      <w:lvlText w:val="%4."/>
      <w:lvlJc w:val="left"/>
      <w:pPr>
        <w:ind w:left="2662" w:hanging="360"/>
      </w:pPr>
    </w:lvl>
    <w:lvl w:ilvl="4" w:tplc="100C0019" w:tentative="1">
      <w:start w:val="1"/>
      <w:numFmt w:val="lowerLetter"/>
      <w:lvlText w:val="%5."/>
      <w:lvlJc w:val="left"/>
      <w:pPr>
        <w:ind w:left="3382" w:hanging="360"/>
      </w:pPr>
    </w:lvl>
    <w:lvl w:ilvl="5" w:tplc="100C001B" w:tentative="1">
      <w:start w:val="1"/>
      <w:numFmt w:val="lowerRoman"/>
      <w:lvlText w:val="%6."/>
      <w:lvlJc w:val="right"/>
      <w:pPr>
        <w:ind w:left="4102" w:hanging="180"/>
      </w:pPr>
    </w:lvl>
    <w:lvl w:ilvl="6" w:tplc="100C000F" w:tentative="1">
      <w:start w:val="1"/>
      <w:numFmt w:val="decimal"/>
      <w:lvlText w:val="%7."/>
      <w:lvlJc w:val="left"/>
      <w:pPr>
        <w:ind w:left="4822" w:hanging="360"/>
      </w:pPr>
    </w:lvl>
    <w:lvl w:ilvl="7" w:tplc="100C0019" w:tentative="1">
      <w:start w:val="1"/>
      <w:numFmt w:val="lowerLetter"/>
      <w:lvlText w:val="%8."/>
      <w:lvlJc w:val="left"/>
      <w:pPr>
        <w:ind w:left="5542" w:hanging="360"/>
      </w:pPr>
    </w:lvl>
    <w:lvl w:ilvl="8" w:tplc="100C001B" w:tentative="1">
      <w:start w:val="1"/>
      <w:numFmt w:val="lowerRoman"/>
      <w:lvlText w:val="%9."/>
      <w:lvlJc w:val="right"/>
      <w:pPr>
        <w:ind w:left="6262" w:hanging="180"/>
      </w:pPr>
    </w:lvl>
  </w:abstractNum>
  <w:abstractNum w:abstractNumId="12" w15:restartNumberingAfterBreak="0">
    <w:nsid w:val="04013BC9"/>
    <w:multiLevelType w:val="multilevel"/>
    <w:tmpl w:val="040C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13" w15:restartNumberingAfterBreak="0">
    <w:nsid w:val="11075FD5"/>
    <w:multiLevelType w:val="multilevel"/>
    <w:tmpl w:val="76981C70"/>
    <w:lvl w:ilvl="0">
      <w:start w:val="1"/>
      <w:numFmt w:val="bullet"/>
      <w:lvlText w:val=""/>
      <w:lvlJc w:val="left"/>
      <w:pPr>
        <w:ind w:left="1740" w:hanging="360"/>
      </w:pPr>
      <w:rPr>
        <w:rFonts w:ascii="Wingdings" w:hAnsi="Wingdings" w:hint="default"/>
      </w:rPr>
    </w:lvl>
    <w:lvl w:ilvl="1">
      <w:start w:val="1"/>
      <w:numFmt w:val="bullet"/>
      <w:lvlText w:val="o"/>
      <w:lvlJc w:val="left"/>
      <w:pPr>
        <w:ind w:left="2120" w:hanging="360"/>
      </w:pPr>
      <w:rPr>
        <w:rFonts w:ascii="Courier New" w:hAnsi="Courier New" w:cs="Courier New" w:hint="default"/>
      </w:rPr>
    </w:lvl>
    <w:lvl w:ilvl="2">
      <w:start w:val="1"/>
      <w:numFmt w:val="bullet"/>
      <w:lvlText w:val=""/>
      <w:lvlJc w:val="left"/>
      <w:pPr>
        <w:ind w:left="2840" w:hanging="360"/>
      </w:pPr>
      <w:rPr>
        <w:rFonts w:ascii="Wingdings" w:hAnsi="Wingdings" w:hint="default"/>
      </w:rPr>
    </w:lvl>
    <w:lvl w:ilvl="3">
      <w:start w:val="1"/>
      <w:numFmt w:val="bullet"/>
      <w:lvlText w:val=""/>
      <w:lvlJc w:val="left"/>
      <w:pPr>
        <w:ind w:left="3560" w:hanging="360"/>
      </w:pPr>
      <w:rPr>
        <w:rFonts w:ascii="Symbol" w:hAnsi="Symbol" w:hint="default"/>
      </w:rPr>
    </w:lvl>
    <w:lvl w:ilvl="4">
      <w:start w:val="1"/>
      <w:numFmt w:val="bullet"/>
      <w:lvlText w:val="o"/>
      <w:lvlJc w:val="left"/>
      <w:pPr>
        <w:ind w:left="4280" w:hanging="360"/>
      </w:pPr>
      <w:rPr>
        <w:rFonts w:ascii="Courier New" w:hAnsi="Courier New" w:cs="Courier New" w:hint="default"/>
      </w:rPr>
    </w:lvl>
    <w:lvl w:ilvl="5">
      <w:start w:val="1"/>
      <w:numFmt w:val="bullet"/>
      <w:lvlText w:val=""/>
      <w:lvlJc w:val="left"/>
      <w:pPr>
        <w:ind w:left="5000" w:hanging="360"/>
      </w:pPr>
      <w:rPr>
        <w:rFonts w:ascii="Wingdings" w:hAnsi="Wingdings" w:hint="default"/>
      </w:rPr>
    </w:lvl>
    <w:lvl w:ilvl="6">
      <w:start w:val="1"/>
      <w:numFmt w:val="bullet"/>
      <w:lvlText w:val=""/>
      <w:lvlJc w:val="left"/>
      <w:pPr>
        <w:ind w:left="5720" w:hanging="360"/>
      </w:pPr>
      <w:rPr>
        <w:rFonts w:ascii="Symbol" w:hAnsi="Symbol" w:hint="default"/>
      </w:rPr>
    </w:lvl>
    <w:lvl w:ilvl="7">
      <w:start w:val="1"/>
      <w:numFmt w:val="bullet"/>
      <w:lvlText w:val="o"/>
      <w:lvlJc w:val="left"/>
      <w:pPr>
        <w:ind w:left="6440" w:hanging="360"/>
      </w:pPr>
      <w:rPr>
        <w:rFonts w:ascii="Courier New" w:hAnsi="Courier New" w:cs="Courier New" w:hint="default"/>
      </w:rPr>
    </w:lvl>
    <w:lvl w:ilvl="8">
      <w:start w:val="1"/>
      <w:numFmt w:val="bullet"/>
      <w:lvlText w:val=""/>
      <w:lvlJc w:val="left"/>
      <w:pPr>
        <w:ind w:left="7160" w:hanging="360"/>
      </w:pPr>
      <w:rPr>
        <w:rFonts w:ascii="Wingdings" w:hAnsi="Wingdings" w:hint="default"/>
      </w:rPr>
    </w:lvl>
  </w:abstractNum>
  <w:abstractNum w:abstractNumId="14" w15:restartNumberingAfterBreak="0">
    <w:nsid w:val="15EB12D8"/>
    <w:multiLevelType w:val="hybridMultilevel"/>
    <w:tmpl w:val="37FE67DA"/>
    <w:lvl w:ilvl="0" w:tplc="9666307A">
      <w:start w:val="1"/>
      <w:numFmt w:val="decimal"/>
      <w:lvlRestart w:val="0"/>
      <w:pStyle w:val="ParaNum"/>
      <w:lvlText w:val="%1."/>
      <w:lvlJc w:val="right"/>
      <w:pPr>
        <w:tabs>
          <w:tab w:val="num" w:pos="1134"/>
        </w:tabs>
        <w:ind w:left="1134" w:hanging="113"/>
      </w:pPr>
      <w:rPr>
        <w:rFonts w:ascii="Times New Roman" w:hAnsi="Times New Roman" w:hint="default"/>
        <w:b/>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7B402D7"/>
    <w:multiLevelType w:val="hybridMultilevel"/>
    <w:tmpl w:val="26308854"/>
    <w:lvl w:ilvl="0" w:tplc="9EB4107A">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6" w15:restartNumberingAfterBreak="0">
    <w:nsid w:val="1A5567C8"/>
    <w:multiLevelType w:val="hybridMultilevel"/>
    <w:tmpl w:val="A8600B00"/>
    <w:lvl w:ilvl="0" w:tplc="9094F12C">
      <w:start w:val="1"/>
      <w:numFmt w:val="lowerLetter"/>
      <w:lvlText w:val="(%1)"/>
      <w:lvlJc w:val="left"/>
      <w:pPr>
        <w:ind w:left="1874" w:hanging="360"/>
      </w:pPr>
      <w:rPr>
        <w:rFonts w:hint="default"/>
      </w:rPr>
    </w:lvl>
    <w:lvl w:ilvl="1" w:tplc="08090019" w:tentative="1">
      <w:start w:val="1"/>
      <w:numFmt w:val="lowerLetter"/>
      <w:lvlText w:val="%2."/>
      <w:lvlJc w:val="left"/>
      <w:pPr>
        <w:ind w:left="2594" w:hanging="360"/>
      </w:pPr>
    </w:lvl>
    <w:lvl w:ilvl="2" w:tplc="0809001B" w:tentative="1">
      <w:start w:val="1"/>
      <w:numFmt w:val="lowerRoman"/>
      <w:lvlText w:val="%3."/>
      <w:lvlJc w:val="right"/>
      <w:pPr>
        <w:ind w:left="3314" w:hanging="180"/>
      </w:pPr>
    </w:lvl>
    <w:lvl w:ilvl="3" w:tplc="0809000F" w:tentative="1">
      <w:start w:val="1"/>
      <w:numFmt w:val="decimal"/>
      <w:lvlText w:val="%4."/>
      <w:lvlJc w:val="left"/>
      <w:pPr>
        <w:ind w:left="4034" w:hanging="360"/>
      </w:pPr>
    </w:lvl>
    <w:lvl w:ilvl="4" w:tplc="08090019" w:tentative="1">
      <w:start w:val="1"/>
      <w:numFmt w:val="lowerLetter"/>
      <w:lvlText w:val="%5."/>
      <w:lvlJc w:val="left"/>
      <w:pPr>
        <w:ind w:left="4754" w:hanging="360"/>
      </w:pPr>
    </w:lvl>
    <w:lvl w:ilvl="5" w:tplc="0809001B" w:tentative="1">
      <w:start w:val="1"/>
      <w:numFmt w:val="lowerRoman"/>
      <w:lvlText w:val="%6."/>
      <w:lvlJc w:val="right"/>
      <w:pPr>
        <w:ind w:left="5474" w:hanging="180"/>
      </w:pPr>
    </w:lvl>
    <w:lvl w:ilvl="6" w:tplc="0809000F" w:tentative="1">
      <w:start w:val="1"/>
      <w:numFmt w:val="decimal"/>
      <w:lvlText w:val="%7."/>
      <w:lvlJc w:val="left"/>
      <w:pPr>
        <w:ind w:left="6194" w:hanging="360"/>
      </w:pPr>
    </w:lvl>
    <w:lvl w:ilvl="7" w:tplc="08090019" w:tentative="1">
      <w:start w:val="1"/>
      <w:numFmt w:val="lowerLetter"/>
      <w:lvlText w:val="%8."/>
      <w:lvlJc w:val="left"/>
      <w:pPr>
        <w:ind w:left="6914" w:hanging="360"/>
      </w:pPr>
    </w:lvl>
    <w:lvl w:ilvl="8" w:tplc="0809001B" w:tentative="1">
      <w:start w:val="1"/>
      <w:numFmt w:val="lowerRoman"/>
      <w:lvlText w:val="%9."/>
      <w:lvlJc w:val="right"/>
      <w:pPr>
        <w:ind w:left="7634" w:hanging="180"/>
      </w:pPr>
    </w:lvl>
  </w:abstractNum>
  <w:abstractNum w:abstractNumId="17" w15:restartNumberingAfterBreak="0">
    <w:nsid w:val="1D5C7FFB"/>
    <w:multiLevelType w:val="hybridMultilevel"/>
    <w:tmpl w:val="B5609080"/>
    <w:lvl w:ilvl="0" w:tplc="9EB4107A">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8" w15:restartNumberingAfterBreak="0">
    <w:nsid w:val="21311A0E"/>
    <w:multiLevelType w:val="hybridMultilevel"/>
    <w:tmpl w:val="8946A594"/>
    <w:lvl w:ilvl="0" w:tplc="896A3950">
      <w:start w:val="1"/>
      <w:numFmt w:val="decimal"/>
      <w:lvlText w:val="%1."/>
      <w:lvlJc w:val="left"/>
      <w:pPr>
        <w:ind w:left="1741" w:hanging="360"/>
      </w:pPr>
      <w:rPr>
        <w:rFonts w:ascii="Times New Roman" w:hAnsi="Times New Roman" w:hint="default"/>
        <w:b/>
        <w:i w:val="0"/>
        <w:sz w:val="24"/>
      </w:rPr>
    </w:lvl>
    <w:lvl w:ilvl="1" w:tplc="04090019" w:tentative="1">
      <w:start w:val="1"/>
      <w:numFmt w:val="lowerLetter"/>
      <w:lvlText w:val="%2."/>
      <w:lvlJc w:val="left"/>
      <w:pPr>
        <w:ind w:left="2461" w:hanging="360"/>
      </w:pPr>
    </w:lvl>
    <w:lvl w:ilvl="2" w:tplc="0409001B" w:tentative="1">
      <w:start w:val="1"/>
      <w:numFmt w:val="lowerRoman"/>
      <w:lvlText w:val="%3."/>
      <w:lvlJc w:val="right"/>
      <w:pPr>
        <w:ind w:left="3181" w:hanging="180"/>
      </w:pPr>
    </w:lvl>
    <w:lvl w:ilvl="3" w:tplc="0409000F" w:tentative="1">
      <w:start w:val="1"/>
      <w:numFmt w:val="decimal"/>
      <w:lvlText w:val="%4."/>
      <w:lvlJc w:val="left"/>
      <w:pPr>
        <w:ind w:left="3901" w:hanging="360"/>
      </w:pPr>
    </w:lvl>
    <w:lvl w:ilvl="4" w:tplc="04090019" w:tentative="1">
      <w:start w:val="1"/>
      <w:numFmt w:val="lowerLetter"/>
      <w:lvlText w:val="%5."/>
      <w:lvlJc w:val="left"/>
      <w:pPr>
        <w:ind w:left="4621" w:hanging="360"/>
      </w:pPr>
    </w:lvl>
    <w:lvl w:ilvl="5" w:tplc="0409001B" w:tentative="1">
      <w:start w:val="1"/>
      <w:numFmt w:val="lowerRoman"/>
      <w:lvlText w:val="%6."/>
      <w:lvlJc w:val="right"/>
      <w:pPr>
        <w:ind w:left="5341" w:hanging="180"/>
      </w:pPr>
    </w:lvl>
    <w:lvl w:ilvl="6" w:tplc="0409000F" w:tentative="1">
      <w:start w:val="1"/>
      <w:numFmt w:val="decimal"/>
      <w:lvlText w:val="%7."/>
      <w:lvlJc w:val="left"/>
      <w:pPr>
        <w:ind w:left="6061" w:hanging="360"/>
      </w:pPr>
    </w:lvl>
    <w:lvl w:ilvl="7" w:tplc="04090019" w:tentative="1">
      <w:start w:val="1"/>
      <w:numFmt w:val="lowerLetter"/>
      <w:lvlText w:val="%8."/>
      <w:lvlJc w:val="left"/>
      <w:pPr>
        <w:ind w:left="6781" w:hanging="360"/>
      </w:pPr>
    </w:lvl>
    <w:lvl w:ilvl="8" w:tplc="0409001B" w:tentative="1">
      <w:start w:val="1"/>
      <w:numFmt w:val="lowerRoman"/>
      <w:lvlText w:val="%9."/>
      <w:lvlJc w:val="right"/>
      <w:pPr>
        <w:ind w:left="7501" w:hanging="180"/>
      </w:pPr>
    </w:lvl>
  </w:abstractNum>
  <w:abstractNum w:abstractNumId="19" w15:restartNumberingAfterBreak="0">
    <w:nsid w:val="22222D20"/>
    <w:multiLevelType w:val="hybridMultilevel"/>
    <w:tmpl w:val="A8600B00"/>
    <w:lvl w:ilvl="0" w:tplc="9094F12C">
      <w:start w:val="1"/>
      <w:numFmt w:val="lowerLetter"/>
      <w:lvlText w:val="(%1)"/>
      <w:lvlJc w:val="left"/>
      <w:pPr>
        <w:ind w:left="1874" w:hanging="360"/>
      </w:pPr>
      <w:rPr>
        <w:rFonts w:hint="default"/>
      </w:rPr>
    </w:lvl>
    <w:lvl w:ilvl="1" w:tplc="08090019" w:tentative="1">
      <w:start w:val="1"/>
      <w:numFmt w:val="lowerLetter"/>
      <w:lvlText w:val="%2."/>
      <w:lvlJc w:val="left"/>
      <w:pPr>
        <w:ind w:left="2594" w:hanging="360"/>
      </w:pPr>
    </w:lvl>
    <w:lvl w:ilvl="2" w:tplc="0809001B" w:tentative="1">
      <w:start w:val="1"/>
      <w:numFmt w:val="lowerRoman"/>
      <w:lvlText w:val="%3."/>
      <w:lvlJc w:val="right"/>
      <w:pPr>
        <w:ind w:left="3314" w:hanging="180"/>
      </w:pPr>
    </w:lvl>
    <w:lvl w:ilvl="3" w:tplc="0809000F" w:tentative="1">
      <w:start w:val="1"/>
      <w:numFmt w:val="decimal"/>
      <w:lvlText w:val="%4."/>
      <w:lvlJc w:val="left"/>
      <w:pPr>
        <w:ind w:left="4034" w:hanging="360"/>
      </w:pPr>
    </w:lvl>
    <w:lvl w:ilvl="4" w:tplc="08090019" w:tentative="1">
      <w:start w:val="1"/>
      <w:numFmt w:val="lowerLetter"/>
      <w:lvlText w:val="%5."/>
      <w:lvlJc w:val="left"/>
      <w:pPr>
        <w:ind w:left="4754" w:hanging="360"/>
      </w:pPr>
    </w:lvl>
    <w:lvl w:ilvl="5" w:tplc="0809001B" w:tentative="1">
      <w:start w:val="1"/>
      <w:numFmt w:val="lowerRoman"/>
      <w:lvlText w:val="%6."/>
      <w:lvlJc w:val="right"/>
      <w:pPr>
        <w:ind w:left="5474" w:hanging="180"/>
      </w:pPr>
    </w:lvl>
    <w:lvl w:ilvl="6" w:tplc="0809000F" w:tentative="1">
      <w:start w:val="1"/>
      <w:numFmt w:val="decimal"/>
      <w:lvlText w:val="%7."/>
      <w:lvlJc w:val="left"/>
      <w:pPr>
        <w:ind w:left="6194" w:hanging="360"/>
      </w:pPr>
    </w:lvl>
    <w:lvl w:ilvl="7" w:tplc="08090019" w:tentative="1">
      <w:start w:val="1"/>
      <w:numFmt w:val="lowerLetter"/>
      <w:lvlText w:val="%8."/>
      <w:lvlJc w:val="left"/>
      <w:pPr>
        <w:ind w:left="6914" w:hanging="360"/>
      </w:pPr>
    </w:lvl>
    <w:lvl w:ilvl="8" w:tplc="0809001B" w:tentative="1">
      <w:start w:val="1"/>
      <w:numFmt w:val="lowerRoman"/>
      <w:lvlText w:val="%9."/>
      <w:lvlJc w:val="right"/>
      <w:pPr>
        <w:ind w:left="7634" w:hanging="180"/>
      </w:pPr>
    </w:lvl>
  </w:abstractNum>
  <w:abstractNum w:abstractNumId="20" w15:restartNumberingAfterBreak="0">
    <w:nsid w:val="249D43EF"/>
    <w:multiLevelType w:val="hybridMultilevel"/>
    <w:tmpl w:val="318C36A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7A35516"/>
    <w:multiLevelType w:val="hybridMultilevel"/>
    <w:tmpl w:val="F2E84228"/>
    <w:lvl w:ilvl="0" w:tplc="7B200548">
      <w:start w:val="1"/>
      <w:numFmt w:val="bullet"/>
      <w:lvlText w:val=""/>
      <w:lvlJc w:val="left"/>
      <w:pPr>
        <w:ind w:left="1400" w:hanging="360"/>
      </w:pPr>
      <w:rPr>
        <w:rFonts w:ascii="Wingdings" w:hAnsi="Wingdings"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22" w15:restartNumberingAfterBreak="0">
    <w:nsid w:val="2A2D3778"/>
    <w:multiLevelType w:val="hybridMultilevel"/>
    <w:tmpl w:val="A8600B00"/>
    <w:lvl w:ilvl="0" w:tplc="9094F12C">
      <w:start w:val="1"/>
      <w:numFmt w:val="lowerLetter"/>
      <w:lvlText w:val="(%1)"/>
      <w:lvlJc w:val="left"/>
      <w:pPr>
        <w:ind w:left="1874" w:hanging="360"/>
      </w:pPr>
      <w:rPr>
        <w:rFonts w:hint="default"/>
      </w:rPr>
    </w:lvl>
    <w:lvl w:ilvl="1" w:tplc="08090019" w:tentative="1">
      <w:start w:val="1"/>
      <w:numFmt w:val="lowerLetter"/>
      <w:lvlText w:val="%2."/>
      <w:lvlJc w:val="left"/>
      <w:pPr>
        <w:ind w:left="2594" w:hanging="360"/>
      </w:pPr>
    </w:lvl>
    <w:lvl w:ilvl="2" w:tplc="0809001B" w:tentative="1">
      <w:start w:val="1"/>
      <w:numFmt w:val="lowerRoman"/>
      <w:lvlText w:val="%3."/>
      <w:lvlJc w:val="right"/>
      <w:pPr>
        <w:ind w:left="3314" w:hanging="180"/>
      </w:pPr>
    </w:lvl>
    <w:lvl w:ilvl="3" w:tplc="0809000F" w:tentative="1">
      <w:start w:val="1"/>
      <w:numFmt w:val="decimal"/>
      <w:lvlText w:val="%4."/>
      <w:lvlJc w:val="left"/>
      <w:pPr>
        <w:ind w:left="4034" w:hanging="360"/>
      </w:pPr>
    </w:lvl>
    <w:lvl w:ilvl="4" w:tplc="08090019" w:tentative="1">
      <w:start w:val="1"/>
      <w:numFmt w:val="lowerLetter"/>
      <w:lvlText w:val="%5."/>
      <w:lvlJc w:val="left"/>
      <w:pPr>
        <w:ind w:left="4754" w:hanging="360"/>
      </w:pPr>
    </w:lvl>
    <w:lvl w:ilvl="5" w:tplc="0809001B" w:tentative="1">
      <w:start w:val="1"/>
      <w:numFmt w:val="lowerRoman"/>
      <w:lvlText w:val="%6."/>
      <w:lvlJc w:val="right"/>
      <w:pPr>
        <w:ind w:left="5474" w:hanging="180"/>
      </w:pPr>
    </w:lvl>
    <w:lvl w:ilvl="6" w:tplc="0809000F" w:tentative="1">
      <w:start w:val="1"/>
      <w:numFmt w:val="decimal"/>
      <w:lvlText w:val="%7."/>
      <w:lvlJc w:val="left"/>
      <w:pPr>
        <w:ind w:left="6194" w:hanging="360"/>
      </w:pPr>
    </w:lvl>
    <w:lvl w:ilvl="7" w:tplc="08090019" w:tentative="1">
      <w:start w:val="1"/>
      <w:numFmt w:val="lowerLetter"/>
      <w:lvlText w:val="%8."/>
      <w:lvlJc w:val="left"/>
      <w:pPr>
        <w:ind w:left="6914" w:hanging="360"/>
      </w:pPr>
    </w:lvl>
    <w:lvl w:ilvl="8" w:tplc="0809001B" w:tentative="1">
      <w:start w:val="1"/>
      <w:numFmt w:val="lowerRoman"/>
      <w:lvlText w:val="%9."/>
      <w:lvlJc w:val="right"/>
      <w:pPr>
        <w:ind w:left="7634" w:hanging="180"/>
      </w:pPr>
    </w:lvl>
  </w:abstractNum>
  <w:abstractNum w:abstractNumId="23" w15:restartNumberingAfterBreak="0">
    <w:nsid w:val="2A48416C"/>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21645E9"/>
    <w:multiLevelType w:val="hybridMultilevel"/>
    <w:tmpl w:val="826AC230"/>
    <w:lvl w:ilvl="0" w:tplc="7B200548">
      <w:start w:val="1"/>
      <w:numFmt w:val="bullet"/>
      <w:lvlText w:val=""/>
      <w:lvlJc w:val="left"/>
      <w:pPr>
        <w:ind w:left="1400" w:hanging="360"/>
      </w:pPr>
      <w:rPr>
        <w:rFonts w:ascii="Wingdings" w:hAnsi="Wingdings"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25" w15:restartNumberingAfterBreak="0">
    <w:nsid w:val="33783FE5"/>
    <w:multiLevelType w:val="hybridMultilevel"/>
    <w:tmpl w:val="39561C48"/>
    <w:lvl w:ilvl="0" w:tplc="44749756">
      <w:start w:val="1"/>
      <w:numFmt w:val="decimal"/>
      <w:lvlRestart w:val="0"/>
      <w:pStyle w:val="QuotationNum"/>
      <w:lvlText w:val="%1."/>
      <w:lvlJc w:val="right"/>
      <w:pPr>
        <w:tabs>
          <w:tab w:val="num" w:pos="3175"/>
        </w:tabs>
        <w:ind w:left="3175" w:hanging="113"/>
      </w:pPr>
      <w:rPr>
        <w:rFonts w:ascii="Times New Roman" w:hAnsi="Times New Roman" w:hint="default"/>
        <w:b/>
        <w:i w:val="0"/>
        <w:sz w:val="24"/>
      </w:rPr>
    </w:lvl>
    <w:lvl w:ilvl="1" w:tplc="04090019" w:tentative="1">
      <w:start w:val="1"/>
      <w:numFmt w:val="lowerLetter"/>
      <w:lvlText w:val="%2."/>
      <w:lvlJc w:val="left"/>
      <w:pPr>
        <w:tabs>
          <w:tab w:val="num" w:pos="3481"/>
        </w:tabs>
        <w:ind w:left="3481" w:hanging="360"/>
      </w:pPr>
    </w:lvl>
    <w:lvl w:ilvl="2" w:tplc="0409001B" w:tentative="1">
      <w:start w:val="1"/>
      <w:numFmt w:val="lowerRoman"/>
      <w:lvlText w:val="%3."/>
      <w:lvlJc w:val="right"/>
      <w:pPr>
        <w:tabs>
          <w:tab w:val="num" w:pos="4201"/>
        </w:tabs>
        <w:ind w:left="4201" w:hanging="180"/>
      </w:pPr>
    </w:lvl>
    <w:lvl w:ilvl="3" w:tplc="0409000F" w:tentative="1">
      <w:start w:val="1"/>
      <w:numFmt w:val="decimal"/>
      <w:lvlText w:val="%4."/>
      <w:lvlJc w:val="left"/>
      <w:pPr>
        <w:tabs>
          <w:tab w:val="num" w:pos="4921"/>
        </w:tabs>
        <w:ind w:left="4921" w:hanging="360"/>
      </w:pPr>
    </w:lvl>
    <w:lvl w:ilvl="4" w:tplc="04090019" w:tentative="1">
      <w:start w:val="1"/>
      <w:numFmt w:val="lowerLetter"/>
      <w:lvlText w:val="%5."/>
      <w:lvlJc w:val="left"/>
      <w:pPr>
        <w:tabs>
          <w:tab w:val="num" w:pos="5641"/>
        </w:tabs>
        <w:ind w:left="5641" w:hanging="360"/>
      </w:pPr>
    </w:lvl>
    <w:lvl w:ilvl="5" w:tplc="0409001B" w:tentative="1">
      <w:start w:val="1"/>
      <w:numFmt w:val="lowerRoman"/>
      <w:lvlText w:val="%6."/>
      <w:lvlJc w:val="right"/>
      <w:pPr>
        <w:tabs>
          <w:tab w:val="num" w:pos="6361"/>
        </w:tabs>
        <w:ind w:left="6361" w:hanging="180"/>
      </w:pPr>
    </w:lvl>
    <w:lvl w:ilvl="6" w:tplc="0409000F" w:tentative="1">
      <w:start w:val="1"/>
      <w:numFmt w:val="decimal"/>
      <w:lvlText w:val="%7."/>
      <w:lvlJc w:val="left"/>
      <w:pPr>
        <w:tabs>
          <w:tab w:val="num" w:pos="7081"/>
        </w:tabs>
        <w:ind w:left="7081" w:hanging="360"/>
      </w:pPr>
    </w:lvl>
    <w:lvl w:ilvl="7" w:tplc="04090019" w:tentative="1">
      <w:start w:val="1"/>
      <w:numFmt w:val="lowerLetter"/>
      <w:lvlText w:val="%8."/>
      <w:lvlJc w:val="left"/>
      <w:pPr>
        <w:tabs>
          <w:tab w:val="num" w:pos="7801"/>
        </w:tabs>
        <w:ind w:left="7801" w:hanging="360"/>
      </w:pPr>
    </w:lvl>
    <w:lvl w:ilvl="8" w:tplc="0409001B" w:tentative="1">
      <w:start w:val="1"/>
      <w:numFmt w:val="lowerRoman"/>
      <w:lvlText w:val="%9."/>
      <w:lvlJc w:val="right"/>
      <w:pPr>
        <w:tabs>
          <w:tab w:val="num" w:pos="8521"/>
        </w:tabs>
        <w:ind w:left="8521" w:hanging="180"/>
      </w:pPr>
    </w:lvl>
  </w:abstractNum>
  <w:abstractNum w:abstractNumId="26" w15:restartNumberingAfterBreak="0">
    <w:nsid w:val="3770077F"/>
    <w:multiLevelType w:val="hybridMultilevel"/>
    <w:tmpl w:val="A8600B00"/>
    <w:lvl w:ilvl="0" w:tplc="9094F12C">
      <w:start w:val="1"/>
      <w:numFmt w:val="lowerLetter"/>
      <w:lvlText w:val="(%1)"/>
      <w:lvlJc w:val="left"/>
      <w:pPr>
        <w:ind w:left="1874" w:hanging="360"/>
      </w:pPr>
      <w:rPr>
        <w:rFonts w:hint="default"/>
      </w:rPr>
    </w:lvl>
    <w:lvl w:ilvl="1" w:tplc="08090019" w:tentative="1">
      <w:start w:val="1"/>
      <w:numFmt w:val="lowerLetter"/>
      <w:lvlText w:val="%2."/>
      <w:lvlJc w:val="left"/>
      <w:pPr>
        <w:ind w:left="2594" w:hanging="360"/>
      </w:pPr>
    </w:lvl>
    <w:lvl w:ilvl="2" w:tplc="0809001B" w:tentative="1">
      <w:start w:val="1"/>
      <w:numFmt w:val="lowerRoman"/>
      <w:lvlText w:val="%3."/>
      <w:lvlJc w:val="right"/>
      <w:pPr>
        <w:ind w:left="3314" w:hanging="180"/>
      </w:pPr>
    </w:lvl>
    <w:lvl w:ilvl="3" w:tplc="0809000F" w:tentative="1">
      <w:start w:val="1"/>
      <w:numFmt w:val="decimal"/>
      <w:lvlText w:val="%4."/>
      <w:lvlJc w:val="left"/>
      <w:pPr>
        <w:ind w:left="4034" w:hanging="360"/>
      </w:pPr>
    </w:lvl>
    <w:lvl w:ilvl="4" w:tplc="08090019" w:tentative="1">
      <w:start w:val="1"/>
      <w:numFmt w:val="lowerLetter"/>
      <w:lvlText w:val="%5."/>
      <w:lvlJc w:val="left"/>
      <w:pPr>
        <w:ind w:left="4754" w:hanging="360"/>
      </w:pPr>
    </w:lvl>
    <w:lvl w:ilvl="5" w:tplc="0809001B" w:tentative="1">
      <w:start w:val="1"/>
      <w:numFmt w:val="lowerRoman"/>
      <w:lvlText w:val="%6."/>
      <w:lvlJc w:val="right"/>
      <w:pPr>
        <w:ind w:left="5474" w:hanging="180"/>
      </w:pPr>
    </w:lvl>
    <w:lvl w:ilvl="6" w:tplc="0809000F" w:tentative="1">
      <w:start w:val="1"/>
      <w:numFmt w:val="decimal"/>
      <w:lvlText w:val="%7."/>
      <w:lvlJc w:val="left"/>
      <w:pPr>
        <w:ind w:left="6194" w:hanging="360"/>
      </w:pPr>
    </w:lvl>
    <w:lvl w:ilvl="7" w:tplc="08090019" w:tentative="1">
      <w:start w:val="1"/>
      <w:numFmt w:val="lowerLetter"/>
      <w:lvlText w:val="%8."/>
      <w:lvlJc w:val="left"/>
      <w:pPr>
        <w:ind w:left="6914" w:hanging="360"/>
      </w:pPr>
    </w:lvl>
    <w:lvl w:ilvl="8" w:tplc="0809001B" w:tentative="1">
      <w:start w:val="1"/>
      <w:numFmt w:val="lowerRoman"/>
      <w:lvlText w:val="%9."/>
      <w:lvlJc w:val="right"/>
      <w:pPr>
        <w:ind w:left="7634" w:hanging="180"/>
      </w:pPr>
    </w:lvl>
  </w:abstractNum>
  <w:abstractNum w:abstractNumId="27" w15:restartNumberingAfterBreak="0">
    <w:nsid w:val="382E7CB0"/>
    <w:multiLevelType w:val="hybridMultilevel"/>
    <w:tmpl w:val="B3B832BA"/>
    <w:lvl w:ilvl="0" w:tplc="9BD025BA">
      <w:start w:val="1"/>
      <w:numFmt w:val="decimal"/>
      <w:pStyle w:val="BoxNum"/>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3A3950B6"/>
    <w:multiLevelType w:val="hybridMultilevel"/>
    <w:tmpl w:val="A8600B00"/>
    <w:lvl w:ilvl="0" w:tplc="9094F12C">
      <w:start w:val="1"/>
      <w:numFmt w:val="lowerLetter"/>
      <w:lvlText w:val="(%1)"/>
      <w:lvlJc w:val="left"/>
      <w:pPr>
        <w:ind w:left="1874" w:hanging="360"/>
      </w:pPr>
      <w:rPr>
        <w:rFonts w:hint="default"/>
      </w:rPr>
    </w:lvl>
    <w:lvl w:ilvl="1" w:tplc="08090019" w:tentative="1">
      <w:start w:val="1"/>
      <w:numFmt w:val="lowerLetter"/>
      <w:lvlText w:val="%2."/>
      <w:lvlJc w:val="left"/>
      <w:pPr>
        <w:ind w:left="2594" w:hanging="360"/>
      </w:pPr>
    </w:lvl>
    <w:lvl w:ilvl="2" w:tplc="0809001B" w:tentative="1">
      <w:start w:val="1"/>
      <w:numFmt w:val="lowerRoman"/>
      <w:lvlText w:val="%3."/>
      <w:lvlJc w:val="right"/>
      <w:pPr>
        <w:ind w:left="3314" w:hanging="180"/>
      </w:pPr>
    </w:lvl>
    <w:lvl w:ilvl="3" w:tplc="0809000F" w:tentative="1">
      <w:start w:val="1"/>
      <w:numFmt w:val="decimal"/>
      <w:lvlText w:val="%4."/>
      <w:lvlJc w:val="left"/>
      <w:pPr>
        <w:ind w:left="4034" w:hanging="360"/>
      </w:pPr>
    </w:lvl>
    <w:lvl w:ilvl="4" w:tplc="08090019" w:tentative="1">
      <w:start w:val="1"/>
      <w:numFmt w:val="lowerLetter"/>
      <w:lvlText w:val="%5."/>
      <w:lvlJc w:val="left"/>
      <w:pPr>
        <w:ind w:left="4754" w:hanging="360"/>
      </w:pPr>
    </w:lvl>
    <w:lvl w:ilvl="5" w:tplc="0809001B" w:tentative="1">
      <w:start w:val="1"/>
      <w:numFmt w:val="lowerRoman"/>
      <w:lvlText w:val="%6."/>
      <w:lvlJc w:val="right"/>
      <w:pPr>
        <w:ind w:left="5474" w:hanging="180"/>
      </w:pPr>
    </w:lvl>
    <w:lvl w:ilvl="6" w:tplc="0809000F" w:tentative="1">
      <w:start w:val="1"/>
      <w:numFmt w:val="decimal"/>
      <w:lvlText w:val="%7."/>
      <w:lvlJc w:val="left"/>
      <w:pPr>
        <w:ind w:left="6194" w:hanging="360"/>
      </w:pPr>
    </w:lvl>
    <w:lvl w:ilvl="7" w:tplc="08090019" w:tentative="1">
      <w:start w:val="1"/>
      <w:numFmt w:val="lowerLetter"/>
      <w:lvlText w:val="%8."/>
      <w:lvlJc w:val="left"/>
      <w:pPr>
        <w:ind w:left="6914" w:hanging="360"/>
      </w:pPr>
    </w:lvl>
    <w:lvl w:ilvl="8" w:tplc="0809001B" w:tentative="1">
      <w:start w:val="1"/>
      <w:numFmt w:val="lowerRoman"/>
      <w:lvlText w:val="%9."/>
      <w:lvlJc w:val="right"/>
      <w:pPr>
        <w:ind w:left="7634" w:hanging="180"/>
      </w:pPr>
    </w:lvl>
  </w:abstractNum>
  <w:abstractNum w:abstractNumId="29" w15:restartNumberingAfterBreak="0">
    <w:nsid w:val="3C2170A3"/>
    <w:multiLevelType w:val="multilevel"/>
    <w:tmpl w:val="F2E84228"/>
    <w:lvl w:ilvl="0">
      <w:start w:val="1"/>
      <w:numFmt w:val="bullet"/>
      <w:lvlText w:val=""/>
      <w:lvlJc w:val="left"/>
      <w:pPr>
        <w:ind w:left="1400" w:hanging="360"/>
      </w:pPr>
      <w:rPr>
        <w:rFonts w:ascii="Wingdings" w:hAnsi="Wingdings" w:hint="default"/>
      </w:rPr>
    </w:lvl>
    <w:lvl w:ilvl="1">
      <w:start w:val="1"/>
      <w:numFmt w:val="bullet"/>
      <w:lvlText w:val="o"/>
      <w:lvlJc w:val="left"/>
      <w:pPr>
        <w:ind w:left="1780" w:hanging="360"/>
      </w:pPr>
      <w:rPr>
        <w:rFonts w:ascii="Courier New" w:hAnsi="Courier New" w:cs="Courier New" w:hint="default"/>
      </w:rPr>
    </w:lvl>
    <w:lvl w:ilvl="2">
      <w:start w:val="1"/>
      <w:numFmt w:val="bullet"/>
      <w:lvlText w:val=""/>
      <w:lvlJc w:val="left"/>
      <w:pPr>
        <w:ind w:left="2500" w:hanging="360"/>
      </w:pPr>
      <w:rPr>
        <w:rFonts w:ascii="Wingdings" w:hAnsi="Wingdings" w:hint="default"/>
      </w:rPr>
    </w:lvl>
    <w:lvl w:ilvl="3">
      <w:start w:val="1"/>
      <w:numFmt w:val="bullet"/>
      <w:lvlText w:val=""/>
      <w:lvlJc w:val="left"/>
      <w:pPr>
        <w:ind w:left="3220" w:hanging="360"/>
      </w:pPr>
      <w:rPr>
        <w:rFonts w:ascii="Symbol" w:hAnsi="Symbol" w:hint="default"/>
      </w:rPr>
    </w:lvl>
    <w:lvl w:ilvl="4">
      <w:start w:val="1"/>
      <w:numFmt w:val="bullet"/>
      <w:lvlText w:val="o"/>
      <w:lvlJc w:val="left"/>
      <w:pPr>
        <w:ind w:left="3940" w:hanging="360"/>
      </w:pPr>
      <w:rPr>
        <w:rFonts w:ascii="Courier New" w:hAnsi="Courier New" w:cs="Courier New" w:hint="default"/>
      </w:rPr>
    </w:lvl>
    <w:lvl w:ilvl="5">
      <w:start w:val="1"/>
      <w:numFmt w:val="bullet"/>
      <w:lvlText w:val=""/>
      <w:lvlJc w:val="left"/>
      <w:pPr>
        <w:ind w:left="4660" w:hanging="360"/>
      </w:pPr>
      <w:rPr>
        <w:rFonts w:ascii="Wingdings" w:hAnsi="Wingdings" w:hint="default"/>
      </w:rPr>
    </w:lvl>
    <w:lvl w:ilvl="6">
      <w:start w:val="1"/>
      <w:numFmt w:val="bullet"/>
      <w:lvlText w:val=""/>
      <w:lvlJc w:val="left"/>
      <w:pPr>
        <w:ind w:left="5380" w:hanging="360"/>
      </w:pPr>
      <w:rPr>
        <w:rFonts w:ascii="Symbol" w:hAnsi="Symbol" w:hint="default"/>
      </w:rPr>
    </w:lvl>
    <w:lvl w:ilvl="7">
      <w:start w:val="1"/>
      <w:numFmt w:val="bullet"/>
      <w:lvlText w:val="o"/>
      <w:lvlJc w:val="left"/>
      <w:pPr>
        <w:ind w:left="6100" w:hanging="360"/>
      </w:pPr>
      <w:rPr>
        <w:rFonts w:ascii="Courier New" w:hAnsi="Courier New" w:cs="Courier New" w:hint="default"/>
      </w:rPr>
    </w:lvl>
    <w:lvl w:ilvl="8">
      <w:start w:val="1"/>
      <w:numFmt w:val="bullet"/>
      <w:lvlText w:val=""/>
      <w:lvlJc w:val="left"/>
      <w:pPr>
        <w:ind w:left="6820" w:hanging="360"/>
      </w:pPr>
      <w:rPr>
        <w:rFonts w:ascii="Wingdings" w:hAnsi="Wingdings" w:hint="default"/>
      </w:rPr>
    </w:lvl>
  </w:abstractNum>
  <w:abstractNum w:abstractNumId="30" w15:restartNumberingAfterBreak="0">
    <w:nsid w:val="3CCF07F0"/>
    <w:multiLevelType w:val="hybridMultilevel"/>
    <w:tmpl w:val="789EBD7A"/>
    <w:lvl w:ilvl="0" w:tplc="9094F12C">
      <w:start w:val="1"/>
      <w:numFmt w:val="lowerLetter"/>
      <w:lvlText w:val="(%1)"/>
      <w:lvlJc w:val="left"/>
      <w:pPr>
        <w:ind w:left="2594"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1" w15:restartNumberingAfterBreak="0">
    <w:nsid w:val="407C1B80"/>
    <w:multiLevelType w:val="multilevel"/>
    <w:tmpl w:val="826AC230"/>
    <w:lvl w:ilvl="0">
      <w:start w:val="1"/>
      <w:numFmt w:val="bullet"/>
      <w:lvlText w:val=""/>
      <w:lvlJc w:val="left"/>
      <w:pPr>
        <w:ind w:left="1400" w:hanging="360"/>
      </w:pPr>
      <w:rPr>
        <w:rFonts w:ascii="Wingdings" w:hAnsi="Wingdings" w:hint="default"/>
      </w:rPr>
    </w:lvl>
    <w:lvl w:ilvl="1">
      <w:start w:val="1"/>
      <w:numFmt w:val="bullet"/>
      <w:lvlText w:val="o"/>
      <w:lvlJc w:val="left"/>
      <w:pPr>
        <w:ind w:left="1780" w:hanging="360"/>
      </w:pPr>
      <w:rPr>
        <w:rFonts w:ascii="Courier New" w:hAnsi="Courier New" w:cs="Courier New" w:hint="default"/>
      </w:rPr>
    </w:lvl>
    <w:lvl w:ilvl="2">
      <w:start w:val="1"/>
      <w:numFmt w:val="bullet"/>
      <w:lvlText w:val=""/>
      <w:lvlJc w:val="left"/>
      <w:pPr>
        <w:ind w:left="2500" w:hanging="360"/>
      </w:pPr>
      <w:rPr>
        <w:rFonts w:ascii="Wingdings" w:hAnsi="Wingdings" w:hint="default"/>
      </w:rPr>
    </w:lvl>
    <w:lvl w:ilvl="3">
      <w:start w:val="1"/>
      <w:numFmt w:val="bullet"/>
      <w:lvlText w:val=""/>
      <w:lvlJc w:val="left"/>
      <w:pPr>
        <w:ind w:left="3220" w:hanging="360"/>
      </w:pPr>
      <w:rPr>
        <w:rFonts w:ascii="Symbol" w:hAnsi="Symbol" w:hint="default"/>
      </w:rPr>
    </w:lvl>
    <w:lvl w:ilvl="4">
      <w:start w:val="1"/>
      <w:numFmt w:val="bullet"/>
      <w:lvlText w:val="o"/>
      <w:lvlJc w:val="left"/>
      <w:pPr>
        <w:ind w:left="3940" w:hanging="360"/>
      </w:pPr>
      <w:rPr>
        <w:rFonts w:ascii="Courier New" w:hAnsi="Courier New" w:cs="Courier New" w:hint="default"/>
      </w:rPr>
    </w:lvl>
    <w:lvl w:ilvl="5">
      <w:start w:val="1"/>
      <w:numFmt w:val="bullet"/>
      <w:lvlText w:val=""/>
      <w:lvlJc w:val="left"/>
      <w:pPr>
        <w:ind w:left="4660" w:hanging="360"/>
      </w:pPr>
      <w:rPr>
        <w:rFonts w:ascii="Wingdings" w:hAnsi="Wingdings" w:hint="default"/>
      </w:rPr>
    </w:lvl>
    <w:lvl w:ilvl="6">
      <w:start w:val="1"/>
      <w:numFmt w:val="bullet"/>
      <w:lvlText w:val=""/>
      <w:lvlJc w:val="left"/>
      <w:pPr>
        <w:ind w:left="5380" w:hanging="360"/>
      </w:pPr>
      <w:rPr>
        <w:rFonts w:ascii="Symbol" w:hAnsi="Symbol" w:hint="default"/>
      </w:rPr>
    </w:lvl>
    <w:lvl w:ilvl="7">
      <w:start w:val="1"/>
      <w:numFmt w:val="bullet"/>
      <w:lvlText w:val="o"/>
      <w:lvlJc w:val="left"/>
      <w:pPr>
        <w:ind w:left="6100" w:hanging="360"/>
      </w:pPr>
      <w:rPr>
        <w:rFonts w:ascii="Courier New" w:hAnsi="Courier New" w:cs="Courier New" w:hint="default"/>
      </w:rPr>
    </w:lvl>
    <w:lvl w:ilvl="8">
      <w:start w:val="1"/>
      <w:numFmt w:val="bullet"/>
      <w:lvlText w:val=""/>
      <w:lvlJc w:val="left"/>
      <w:pPr>
        <w:ind w:left="6820" w:hanging="360"/>
      </w:pPr>
      <w:rPr>
        <w:rFonts w:ascii="Wingdings" w:hAnsi="Wingdings" w:hint="default"/>
      </w:rPr>
    </w:lvl>
  </w:abstractNum>
  <w:abstractNum w:abstractNumId="32" w15:restartNumberingAfterBreak="0">
    <w:nsid w:val="4E820D88"/>
    <w:multiLevelType w:val="hybridMultilevel"/>
    <w:tmpl w:val="F670C3C4"/>
    <w:lvl w:ilvl="0" w:tplc="80E2DF92">
      <w:start w:val="1"/>
      <w:numFmt w:val="decimal"/>
      <w:lvlText w:val="%1."/>
      <w:lvlJc w:val="left"/>
      <w:pPr>
        <w:tabs>
          <w:tab w:val="num" w:pos="2884"/>
        </w:tabs>
        <w:ind w:left="288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1AA3D3F"/>
    <w:multiLevelType w:val="multilevel"/>
    <w:tmpl w:val="D2826ED4"/>
    <w:lvl w:ilvl="0">
      <w:start w:val="1"/>
      <w:numFmt w:val="bullet"/>
      <w:lvlText w:val=""/>
      <w:lvlJc w:val="left"/>
      <w:pPr>
        <w:ind w:left="1400" w:hanging="360"/>
      </w:pPr>
      <w:rPr>
        <w:rFonts w:ascii="Wingdings" w:hAnsi="Wingdings" w:hint="default"/>
      </w:rPr>
    </w:lvl>
    <w:lvl w:ilvl="1">
      <w:start w:val="1"/>
      <w:numFmt w:val="bullet"/>
      <w:lvlText w:val="o"/>
      <w:lvlJc w:val="left"/>
      <w:pPr>
        <w:ind w:left="1780" w:hanging="360"/>
      </w:pPr>
      <w:rPr>
        <w:rFonts w:ascii="Courier New" w:hAnsi="Courier New" w:cs="Courier New" w:hint="default"/>
      </w:rPr>
    </w:lvl>
    <w:lvl w:ilvl="2">
      <w:start w:val="1"/>
      <w:numFmt w:val="bullet"/>
      <w:lvlText w:val=""/>
      <w:lvlJc w:val="left"/>
      <w:pPr>
        <w:ind w:left="2500" w:hanging="360"/>
      </w:pPr>
      <w:rPr>
        <w:rFonts w:ascii="Wingdings" w:hAnsi="Wingdings" w:hint="default"/>
      </w:rPr>
    </w:lvl>
    <w:lvl w:ilvl="3">
      <w:start w:val="1"/>
      <w:numFmt w:val="bullet"/>
      <w:lvlText w:val=""/>
      <w:lvlJc w:val="left"/>
      <w:pPr>
        <w:ind w:left="3220" w:hanging="360"/>
      </w:pPr>
      <w:rPr>
        <w:rFonts w:ascii="Symbol" w:hAnsi="Symbol" w:hint="default"/>
      </w:rPr>
    </w:lvl>
    <w:lvl w:ilvl="4">
      <w:start w:val="1"/>
      <w:numFmt w:val="bullet"/>
      <w:lvlText w:val="o"/>
      <w:lvlJc w:val="left"/>
      <w:pPr>
        <w:ind w:left="3940" w:hanging="360"/>
      </w:pPr>
      <w:rPr>
        <w:rFonts w:ascii="Courier New" w:hAnsi="Courier New" w:cs="Courier New" w:hint="default"/>
      </w:rPr>
    </w:lvl>
    <w:lvl w:ilvl="5">
      <w:start w:val="1"/>
      <w:numFmt w:val="bullet"/>
      <w:lvlText w:val=""/>
      <w:lvlJc w:val="left"/>
      <w:pPr>
        <w:ind w:left="4660" w:hanging="360"/>
      </w:pPr>
      <w:rPr>
        <w:rFonts w:ascii="Wingdings" w:hAnsi="Wingdings" w:hint="default"/>
      </w:rPr>
    </w:lvl>
    <w:lvl w:ilvl="6">
      <w:start w:val="1"/>
      <w:numFmt w:val="bullet"/>
      <w:lvlText w:val=""/>
      <w:lvlJc w:val="left"/>
      <w:pPr>
        <w:ind w:left="5380" w:hanging="360"/>
      </w:pPr>
      <w:rPr>
        <w:rFonts w:ascii="Symbol" w:hAnsi="Symbol" w:hint="default"/>
      </w:rPr>
    </w:lvl>
    <w:lvl w:ilvl="7">
      <w:start w:val="1"/>
      <w:numFmt w:val="bullet"/>
      <w:lvlText w:val="o"/>
      <w:lvlJc w:val="left"/>
      <w:pPr>
        <w:ind w:left="6100" w:hanging="360"/>
      </w:pPr>
      <w:rPr>
        <w:rFonts w:ascii="Courier New" w:hAnsi="Courier New" w:cs="Courier New" w:hint="default"/>
      </w:rPr>
    </w:lvl>
    <w:lvl w:ilvl="8">
      <w:start w:val="1"/>
      <w:numFmt w:val="bullet"/>
      <w:lvlText w:val=""/>
      <w:lvlJc w:val="left"/>
      <w:pPr>
        <w:ind w:left="6820" w:hanging="360"/>
      </w:pPr>
      <w:rPr>
        <w:rFonts w:ascii="Wingdings" w:hAnsi="Wingdings" w:hint="default"/>
      </w:rPr>
    </w:lvl>
  </w:abstractNum>
  <w:abstractNum w:abstractNumId="34" w15:restartNumberingAfterBreak="0">
    <w:nsid w:val="53714CBA"/>
    <w:multiLevelType w:val="hybridMultilevel"/>
    <w:tmpl w:val="A8600B00"/>
    <w:lvl w:ilvl="0" w:tplc="9094F12C">
      <w:start w:val="1"/>
      <w:numFmt w:val="lowerLetter"/>
      <w:lvlText w:val="(%1)"/>
      <w:lvlJc w:val="left"/>
      <w:pPr>
        <w:ind w:left="1874" w:hanging="360"/>
      </w:pPr>
      <w:rPr>
        <w:rFonts w:hint="default"/>
      </w:rPr>
    </w:lvl>
    <w:lvl w:ilvl="1" w:tplc="08090019" w:tentative="1">
      <w:start w:val="1"/>
      <w:numFmt w:val="lowerLetter"/>
      <w:lvlText w:val="%2."/>
      <w:lvlJc w:val="left"/>
      <w:pPr>
        <w:ind w:left="2594" w:hanging="360"/>
      </w:pPr>
    </w:lvl>
    <w:lvl w:ilvl="2" w:tplc="0809001B" w:tentative="1">
      <w:start w:val="1"/>
      <w:numFmt w:val="lowerRoman"/>
      <w:lvlText w:val="%3."/>
      <w:lvlJc w:val="right"/>
      <w:pPr>
        <w:ind w:left="3314" w:hanging="180"/>
      </w:pPr>
    </w:lvl>
    <w:lvl w:ilvl="3" w:tplc="0809000F" w:tentative="1">
      <w:start w:val="1"/>
      <w:numFmt w:val="decimal"/>
      <w:lvlText w:val="%4."/>
      <w:lvlJc w:val="left"/>
      <w:pPr>
        <w:ind w:left="4034" w:hanging="360"/>
      </w:pPr>
    </w:lvl>
    <w:lvl w:ilvl="4" w:tplc="08090019" w:tentative="1">
      <w:start w:val="1"/>
      <w:numFmt w:val="lowerLetter"/>
      <w:lvlText w:val="%5."/>
      <w:lvlJc w:val="left"/>
      <w:pPr>
        <w:ind w:left="4754" w:hanging="360"/>
      </w:pPr>
    </w:lvl>
    <w:lvl w:ilvl="5" w:tplc="0809001B" w:tentative="1">
      <w:start w:val="1"/>
      <w:numFmt w:val="lowerRoman"/>
      <w:lvlText w:val="%6."/>
      <w:lvlJc w:val="right"/>
      <w:pPr>
        <w:ind w:left="5474" w:hanging="180"/>
      </w:pPr>
    </w:lvl>
    <w:lvl w:ilvl="6" w:tplc="0809000F" w:tentative="1">
      <w:start w:val="1"/>
      <w:numFmt w:val="decimal"/>
      <w:lvlText w:val="%7."/>
      <w:lvlJc w:val="left"/>
      <w:pPr>
        <w:ind w:left="6194" w:hanging="360"/>
      </w:pPr>
    </w:lvl>
    <w:lvl w:ilvl="7" w:tplc="08090019" w:tentative="1">
      <w:start w:val="1"/>
      <w:numFmt w:val="lowerLetter"/>
      <w:lvlText w:val="%8."/>
      <w:lvlJc w:val="left"/>
      <w:pPr>
        <w:ind w:left="6914" w:hanging="360"/>
      </w:pPr>
    </w:lvl>
    <w:lvl w:ilvl="8" w:tplc="0809001B" w:tentative="1">
      <w:start w:val="1"/>
      <w:numFmt w:val="lowerRoman"/>
      <w:lvlText w:val="%9."/>
      <w:lvlJc w:val="right"/>
      <w:pPr>
        <w:ind w:left="7634" w:hanging="180"/>
      </w:pPr>
    </w:lvl>
  </w:abstractNum>
  <w:abstractNum w:abstractNumId="35" w15:restartNumberingAfterBreak="0">
    <w:nsid w:val="55DC221B"/>
    <w:multiLevelType w:val="hybridMultilevel"/>
    <w:tmpl w:val="5E1CF072"/>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7B92191"/>
    <w:multiLevelType w:val="hybridMultilevel"/>
    <w:tmpl w:val="D2826ED4"/>
    <w:lvl w:ilvl="0" w:tplc="7B200548">
      <w:start w:val="1"/>
      <w:numFmt w:val="bullet"/>
      <w:lvlText w:val=""/>
      <w:lvlJc w:val="left"/>
      <w:pPr>
        <w:ind w:left="1400" w:hanging="360"/>
      </w:pPr>
      <w:rPr>
        <w:rFonts w:ascii="Wingdings" w:hAnsi="Wingdings"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37" w15:restartNumberingAfterBreak="0">
    <w:nsid w:val="57D418A7"/>
    <w:multiLevelType w:val="hybridMultilevel"/>
    <w:tmpl w:val="EAD22DF0"/>
    <w:lvl w:ilvl="0" w:tplc="CADA97CC">
      <w:start w:val="1"/>
      <w:numFmt w:val="bullet"/>
      <w:pStyle w:val="Bulletlist1"/>
      <w:lvlText w:val=""/>
      <w:lvlJc w:val="left"/>
      <w:pPr>
        <w:tabs>
          <w:tab w:val="num" w:pos="284"/>
        </w:tabs>
        <w:ind w:left="284" w:hanging="284"/>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E1510D1"/>
    <w:multiLevelType w:val="hybridMultilevel"/>
    <w:tmpl w:val="A8600B00"/>
    <w:lvl w:ilvl="0" w:tplc="9094F12C">
      <w:start w:val="1"/>
      <w:numFmt w:val="lowerLetter"/>
      <w:lvlText w:val="(%1)"/>
      <w:lvlJc w:val="left"/>
      <w:pPr>
        <w:ind w:left="1874" w:hanging="360"/>
      </w:pPr>
      <w:rPr>
        <w:rFonts w:hint="default"/>
      </w:rPr>
    </w:lvl>
    <w:lvl w:ilvl="1" w:tplc="08090019" w:tentative="1">
      <w:start w:val="1"/>
      <w:numFmt w:val="lowerLetter"/>
      <w:lvlText w:val="%2."/>
      <w:lvlJc w:val="left"/>
      <w:pPr>
        <w:ind w:left="2594" w:hanging="360"/>
      </w:pPr>
    </w:lvl>
    <w:lvl w:ilvl="2" w:tplc="0809001B" w:tentative="1">
      <w:start w:val="1"/>
      <w:numFmt w:val="lowerRoman"/>
      <w:lvlText w:val="%3."/>
      <w:lvlJc w:val="right"/>
      <w:pPr>
        <w:ind w:left="3314" w:hanging="180"/>
      </w:pPr>
    </w:lvl>
    <w:lvl w:ilvl="3" w:tplc="0809000F" w:tentative="1">
      <w:start w:val="1"/>
      <w:numFmt w:val="decimal"/>
      <w:lvlText w:val="%4."/>
      <w:lvlJc w:val="left"/>
      <w:pPr>
        <w:ind w:left="4034" w:hanging="360"/>
      </w:pPr>
    </w:lvl>
    <w:lvl w:ilvl="4" w:tplc="08090019" w:tentative="1">
      <w:start w:val="1"/>
      <w:numFmt w:val="lowerLetter"/>
      <w:lvlText w:val="%5."/>
      <w:lvlJc w:val="left"/>
      <w:pPr>
        <w:ind w:left="4754" w:hanging="360"/>
      </w:pPr>
    </w:lvl>
    <w:lvl w:ilvl="5" w:tplc="0809001B" w:tentative="1">
      <w:start w:val="1"/>
      <w:numFmt w:val="lowerRoman"/>
      <w:lvlText w:val="%6."/>
      <w:lvlJc w:val="right"/>
      <w:pPr>
        <w:ind w:left="5474" w:hanging="180"/>
      </w:pPr>
    </w:lvl>
    <w:lvl w:ilvl="6" w:tplc="0809000F" w:tentative="1">
      <w:start w:val="1"/>
      <w:numFmt w:val="decimal"/>
      <w:lvlText w:val="%7."/>
      <w:lvlJc w:val="left"/>
      <w:pPr>
        <w:ind w:left="6194" w:hanging="360"/>
      </w:pPr>
    </w:lvl>
    <w:lvl w:ilvl="7" w:tplc="08090019" w:tentative="1">
      <w:start w:val="1"/>
      <w:numFmt w:val="lowerLetter"/>
      <w:lvlText w:val="%8."/>
      <w:lvlJc w:val="left"/>
      <w:pPr>
        <w:ind w:left="6914" w:hanging="360"/>
      </w:pPr>
    </w:lvl>
    <w:lvl w:ilvl="8" w:tplc="0809001B" w:tentative="1">
      <w:start w:val="1"/>
      <w:numFmt w:val="lowerRoman"/>
      <w:lvlText w:val="%9."/>
      <w:lvlJc w:val="right"/>
      <w:pPr>
        <w:ind w:left="7634" w:hanging="180"/>
      </w:pPr>
    </w:lvl>
  </w:abstractNum>
  <w:abstractNum w:abstractNumId="39" w15:restartNumberingAfterBreak="0">
    <w:nsid w:val="5F4067B7"/>
    <w:multiLevelType w:val="hybridMultilevel"/>
    <w:tmpl w:val="A8600B00"/>
    <w:lvl w:ilvl="0" w:tplc="9094F12C">
      <w:start w:val="1"/>
      <w:numFmt w:val="lowerLetter"/>
      <w:lvlText w:val="(%1)"/>
      <w:lvlJc w:val="left"/>
      <w:pPr>
        <w:ind w:left="1874" w:hanging="360"/>
      </w:pPr>
      <w:rPr>
        <w:rFonts w:hint="default"/>
      </w:rPr>
    </w:lvl>
    <w:lvl w:ilvl="1" w:tplc="08090019" w:tentative="1">
      <w:start w:val="1"/>
      <w:numFmt w:val="lowerLetter"/>
      <w:lvlText w:val="%2."/>
      <w:lvlJc w:val="left"/>
      <w:pPr>
        <w:ind w:left="2594" w:hanging="360"/>
      </w:pPr>
    </w:lvl>
    <w:lvl w:ilvl="2" w:tplc="0809001B" w:tentative="1">
      <w:start w:val="1"/>
      <w:numFmt w:val="lowerRoman"/>
      <w:lvlText w:val="%3."/>
      <w:lvlJc w:val="right"/>
      <w:pPr>
        <w:ind w:left="3314" w:hanging="180"/>
      </w:pPr>
    </w:lvl>
    <w:lvl w:ilvl="3" w:tplc="0809000F" w:tentative="1">
      <w:start w:val="1"/>
      <w:numFmt w:val="decimal"/>
      <w:lvlText w:val="%4."/>
      <w:lvlJc w:val="left"/>
      <w:pPr>
        <w:ind w:left="4034" w:hanging="360"/>
      </w:pPr>
    </w:lvl>
    <w:lvl w:ilvl="4" w:tplc="08090019" w:tentative="1">
      <w:start w:val="1"/>
      <w:numFmt w:val="lowerLetter"/>
      <w:lvlText w:val="%5."/>
      <w:lvlJc w:val="left"/>
      <w:pPr>
        <w:ind w:left="4754" w:hanging="360"/>
      </w:pPr>
    </w:lvl>
    <w:lvl w:ilvl="5" w:tplc="0809001B" w:tentative="1">
      <w:start w:val="1"/>
      <w:numFmt w:val="lowerRoman"/>
      <w:lvlText w:val="%6."/>
      <w:lvlJc w:val="right"/>
      <w:pPr>
        <w:ind w:left="5474" w:hanging="180"/>
      </w:pPr>
    </w:lvl>
    <w:lvl w:ilvl="6" w:tplc="0809000F" w:tentative="1">
      <w:start w:val="1"/>
      <w:numFmt w:val="decimal"/>
      <w:lvlText w:val="%7."/>
      <w:lvlJc w:val="left"/>
      <w:pPr>
        <w:ind w:left="6194" w:hanging="360"/>
      </w:pPr>
    </w:lvl>
    <w:lvl w:ilvl="7" w:tplc="08090019" w:tentative="1">
      <w:start w:val="1"/>
      <w:numFmt w:val="lowerLetter"/>
      <w:lvlText w:val="%8."/>
      <w:lvlJc w:val="left"/>
      <w:pPr>
        <w:ind w:left="6914" w:hanging="360"/>
      </w:pPr>
    </w:lvl>
    <w:lvl w:ilvl="8" w:tplc="0809001B" w:tentative="1">
      <w:start w:val="1"/>
      <w:numFmt w:val="lowerRoman"/>
      <w:lvlText w:val="%9."/>
      <w:lvlJc w:val="right"/>
      <w:pPr>
        <w:ind w:left="7634" w:hanging="180"/>
      </w:pPr>
    </w:lvl>
  </w:abstractNum>
  <w:abstractNum w:abstractNumId="40" w15:restartNumberingAfterBreak="0">
    <w:nsid w:val="617F00E3"/>
    <w:multiLevelType w:val="hybridMultilevel"/>
    <w:tmpl w:val="C4C8A9AC"/>
    <w:lvl w:ilvl="0" w:tplc="9EB4107A">
      <w:start w:val="1"/>
      <w:numFmt w:val="bullet"/>
      <w:lvlText w:val=""/>
      <w:lvlJc w:val="left"/>
      <w:pPr>
        <w:ind w:left="2308" w:hanging="360"/>
      </w:pPr>
      <w:rPr>
        <w:rFonts w:ascii="Symbol" w:hAnsi="Symbol" w:hint="default"/>
      </w:rPr>
    </w:lvl>
    <w:lvl w:ilvl="1" w:tplc="08090003" w:tentative="1">
      <w:start w:val="1"/>
      <w:numFmt w:val="bullet"/>
      <w:lvlText w:val="o"/>
      <w:lvlJc w:val="left"/>
      <w:pPr>
        <w:ind w:left="3028" w:hanging="360"/>
      </w:pPr>
      <w:rPr>
        <w:rFonts w:ascii="Courier New" w:hAnsi="Courier New" w:cs="Courier New" w:hint="default"/>
      </w:rPr>
    </w:lvl>
    <w:lvl w:ilvl="2" w:tplc="08090005" w:tentative="1">
      <w:start w:val="1"/>
      <w:numFmt w:val="bullet"/>
      <w:lvlText w:val=""/>
      <w:lvlJc w:val="left"/>
      <w:pPr>
        <w:ind w:left="3748" w:hanging="360"/>
      </w:pPr>
      <w:rPr>
        <w:rFonts w:ascii="Wingdings" w:hAnsi="Wingdings" w:hint="default"/>
      </w:rPr>
    </w:lvl>
    <w:lvl w:ilvl="3" w:tplc="08090001" w:tentative="1">
      <w:start w:val="1"/>
      <w:numFmt w:val="bullet"/>
      <w:lvlText w:val=""/>
      <w:lvlJc w:val="left"/>
      <w:pPr>
        <w:ind w:left="4468" w:hanging="360"/>
      </w:pPr>
      <w:rPr>
        <w:rFonts w:ascii="Symbol" w:hAnsi="Symbol" w:hint="default"/>
      </w:rPr>
    </w:lvl>
    <w:lvl w:ilvl="4" w:tplc="08090003" w:tentative="1">
      <w:start w:val="1"/>
      <w:numFmt w:val="bullet"/>
      <w:lvlText w:val="o"/>
      <w:lvlJc w:val="left"/>
      <w:pPr>
        <w:ind w:left="5188" w:hanging="360"/>
      </w:pPr>
      <w:rPr>
        <w:rFonts w:ascii="Courier New" w:hAnsi="Courier New" w:cs="Courier New" w:hint="default"/>
      </w:rPr>
    </w:lvl>
    <w:lvl w:ilvl="5" w:tplc="08090005" w:tentative="1">
      <w:start w:val="1"/>
      <w:numFmt w:val="bullet"/>
      <w:lvlText w:val=""/>
      <w:lvlJc w:val="left"/>
      <w:pPr>
        <w:ind w:left="5908" w:hanging="360"/>
      </w:pPr>
      <w:rPr>
        <w:rFonts w:ascii="Wingdings" w:hAnsi="Wingdings" w:hint="default"/>
      </w:rPr>
    </w:lvl>
    <w:lvl w:ilvl="6" w:tplc="08090001" w:tentative="1">
      <w:start w:val="1"/>
      <w:numFmt w:val="bullet"/>
      <w:lvlText w:val=""/>
      <w:lvlJc w:val="left"/>
      <w:pPr>
        <w:ind w:left="6628" w:hanging="360"/>
      </w:pPr>
      <w:rPr>
        <w:rFonts w:ascii="Symbol" w:hAnsi="Symbol" w:hint="default"/>
      </w:rPr>
    </w:lvl>
    <w:lvl w:ilvl="7" w:tplc="08090003" w:tentative="1">
      <w:start w:val="1"/>
      <w:numFmt w:val="bullet"/>
      <w:lvlText w:val="o"/>
      <w:lvlJc w:val="left"/>
      <w:pPr>
        <w:ind w:left="7348" w:hanging="360"/>
      </w:pPr>
      <w:rPr>
        <w:rFonts w:ascii="Courier New" w:hAnsi="Courier New" w:cs="Courier New" w:hint="default"/>
      </w:rPr>
    </w:lvl>
    <w:lvl w:ilvl="8" w:tplc="08090005" w:tentative="1">
      <w:start w:val="1"/>
      <w:numFmt w:val="bullet"/>
      <w:lvlText w:val=""/>
      <w:lvlJc w:val="left"/>
      <w:pPr>
        <w:ind w:left="8068" w:hanging="360"/>
      </w:pPr>
      <w:rPr>
        <w:rFonts w:ascii="Wingdings" w:hAnsi="Wingdings" w:hint="default"/>
      </w:rPr>
    </w:lvl>
  </w:abstractNum>
  <w:abstractNum w:abstractNumId="41" w15:restartNumberingAfterBreak="0">
    <w:nsid w:val="62620DB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26B75C2"/>
    <w:multiLevelType w:val="hybridMultilevel"/>
    <w:tmpl w:val="21566A26"/>
    <w:lvl w:ilvl="0" w:tplc="30825160">
      <w:start w:val="1"/>
      <w:numFmt w:val="decimal"/>
      <w:lvlRestart w:val="0"/>
      <w:lvlText w:val="%1."/>
      <w:lvlJc w:val="right"/>
      <w:pPr>
        <w:tabs>
          <w:tab w:val="num" w:pos="1134"/>
        </w:tabs>
        <w:ind w:left="1134" w:hanging="113"/>
      </w:pPr>
      <w:rPr>
        <w:rFonts w:ascii="Times New Roman" w:hAnsi="Times New Roman" w:hint="default"/>
        <w:b/>
        <w:i w:val="0"/>
        <w:sz w:val="24"/>
      </w:rPr>
    </w:lvl>
    <w:lvl w:ilvl="1" w:tplc="04090019" w:tentative="1">
      <w:start w:val="1"/>
      <w:numFmt w:val="lowerLetter"/>
      <w:lvlText w:val="%2."/>
      <w:lvlJc w:val="left"/>
      <w:pPr>
        <w:tabs>
          <w:tab w:val="num" w:pos="2120"/>
        </w:tabs>
        <w:ind w:left="2120" w:hanging="360"/>
      </w:pPr>
    </w:lvl>
    <w:lvl w:ilvl="2" w:tplc="0409001B" w:tentative="1">
      <w:start w:val="1"/>
      <w:numFmt w:val="lowerRoman"/>
      <w:lvlText w:val="%3."/>
      <w:lvlJc w:val="right"/>
      <w:pPr>
        <w:tabs>
          <w:tab w:val="num" w:pos="2840"/>
        </w:tabs>
        <w:ind w:left="2840" w:hanging="180"/>
      </w:pPr>
    </w:lvl>
    <w:lvl w:ilvl="3" w:tplc="0409000F" w:tentative="1">
      <w:start w:val="1"/>
      <w:numFmt w:val="decimal"/>
      <w:lvlText w:val="%4."/>
      <w:lvlJc w:val="left"/>
      <w:pPr>
        <w:tabs>
          <w:tab w:val="num" w:pos="3560"/>
        </w:tabs>
        <w:ind w:left="3560" w:hanging="360"/>
      </w:pPr>
    </w:lvl>
    <w:lvl w:ilvl="4" w:tplc="04090019" w:tentative="1">
      <w:start w:val="1"/>
      <w:numFmt w:val="lowerLetter"/>
      <w:lvlText w:val="%5."/>
      <w:lvlJc w:val="left"/>
      <w:pPr>
        <w:tabs>
          <w:tab w:val="num" w:pos="4280"/>
        </w:tabs>
        <w:ind w:left="4280" w:hanging="360"/>
      </w:pPr>
    </w:lvl>
    <w:lvl w:ilvl="5" w:tplc="0409001B" w:tentative="1">
      <w:start w:val="1"/>
      <w:numFmt w:val="lowerRoman"/>
      <w:lvlText w:val="%6."/>
      <w:lvlJc w:val="right"/>
      <w:pPr>
        <w:tabs>
          <w:tab w:val="num" w:pos="5000"/>
        </w:tabs>
        <w:ind w:left="5000" w:hanging="180"/>
      </w:pPr>
    </w:lvl>
    <w:lvl w:ilvl="6" w:tplc="0409000F" w:tentative="1">
      <w:start w:val="1"/>
      <w:numFmt w:val="decimal"/>
      <w:lvlText w:val="%7."/>
      <w:lvlJc w:val="left"/>
      <w:pPr>
        <w:tabs>
          <w:tab w:val="num" w:pos="5720"/>
        </w:tabs>
        <w:ind w:left="5720" w:hanging="360"/>
      </w:pPr>
    </w:lvl>
    <w:lvl w:ilvl="7" w:tplc="04090019" w:tentative="1">
      <w:start w:val="1"/>
      <w:numFmt w:val="lowerLetter"/>
      <w:lvlText w:val="%8."/>
      <w:lvlJc w:val="left"/>
      <w:pPr>
        <w:tabs>
          <w:tab w:val="num" w:pos="6440"/>
        </w:tabs>
        <w:ind w:left="6440" w:hanging="360"/>
      </w:pPr>
    </w:lvl>
    <w:lvl w:ilvl="8" w:tplc="0409001B" w:tentative="1">
      <w:start w:val="1"/>
      <w:numFmt w:val="lowerRoman"/>
      <w:lvlText w:val="%9."/>
      <w:lvlJc w:val="right"/>
      <w:pPr>
        <w:tabs>
          <w:tab w:val="num" w:pos="7160"/>
        </w:tabs>
        <w:ind w:left="7160" w:hanging="180"/>
      </w:pPr>
    </w:lvl>
  </w:abstractNum>
  <w:abstractNum w:abstractNumId="43" w15:restartNumberingAfterBreak="0">
    <w:nsid w:val="67B00B89"/>
    <w:multiLevelType w:val="hybridMultilevel"/>
    <w:tmpl w:val="060A2028"/>
    <w:lvl w:ilvl="0" w:tplc="9EB4107A">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4" w15:restartNumberingAfterBreak="0">
    <w:nsid w:val="6FB5371D"/>
    <w:multiLevelType w:val="hybridMultilevel"/>
    <w:tmpl w:val="69263560"/>
    <w:lvl w:ilvl="0" w:tplc="7A5C9AF0">
      <w:start w:val="1"/>
      <w:numFmt w:val="decimal"/>
      <w:lvlText w:val="%1."/>
      <w:lvlJc w:val="left"/>
      <w:pPr>
        <w:ind w:left="1154" w:hanging="360"/>
      </w:pPr>
      <w:rPr>
        <w:rFonts w:hint="default"/>
      </w:rPr>
    </w:lvl>
    <w:lvl w:ilvl="1" w:tplc="9094F12C">
      <w:start w:val="1"/>
      <w:numFmt w:val="lowerLetter"/>
      <w:lvlText w:val="(%2)"/>
      <w:lvlJc w:val="left"/>
      <w:pPr>
        <w:ind w:left="1874" w:hanging="360"/>
      </w:pPr>
      <w:rPr>
        <w:rFonts w:hint="default"/>
      </w:rPr>
    </w:lvl>
    <w:lvl w:ilvl="2" w:tplc="0809001B">
      <w:start w:val="1"/>
      <w:numFmt w:val="lowerRoman"/>
      <w:lvlText w:val="%3."/>
      <w:lvlJc w:val="right"/>
      <w:pPr>
        <w:ind w:left="2594" w:hanging="180"/>
      </w:pPr>
    </w:lvl>
    <w:lvl w:ilvl="3" w:tplc="0809000F">
      <w:start w:val="1"/>
      <w:numFmt w:val="decimal"/>
      <w:lvlText w:val="%4."/>
      <w:lvlJc w:val="left"/>
      <w:pPr>
        <w:ind w:left="3314" w:hanging="360"/>
      </w:pPr>
    </w:lvl>
    <w:lvl w:ilvl="4" w:tplc="08090019" w:tentative="1">
      <w:start w:val="1"/>
      <w:numFmt w:val="lowerLetter"/>
      <w:lvlText w:val="%5."/>
      <w:lvlJc w:val="left"/>
      <w:pPr>
        <w:ind w:left="4034" w:hanging="360"/>
      </w:pPr>
    </w:lvl>
    <w:lvl w:ilvl="5" w:tplc="0809001B" w:tentative="1">
      <w:start w:val="1"/>
      <w:numFmt w:val="lowerRoman"/>
      <w:lvlText w:val="%6."/>
      <w:lvlJc w:val="right"/>
      <w:pPr>
        <w:ind w:left="4754" w:hanging="180"/>
      </w:pPr>
    </w:lvl>
    <w:lvl w:ilvl="6" w:tplc="0809000F" w:tentative="1">
      <w:start w:val="1"/>
      <w:numFmt w:val="decimal"/>
      <w:lvlText w:val="%7."/>
      <w:lvlJc w:val="left"/>
      <w:pPr>
        <w:ind w:left="5474" w:hanging="360"/>
      </w:pPr>
    </w:lvl>
    <w:lvl w:ilvl="7" w:tplc="08090019" w:tentative="1">
      <w:start w:val="1"/>
      <w:numFmt w:val="lowerLetter"/>
      <w:lvlText w:val="%8."/>
      <w:lvlJc w:val="left"/>
      <w:pPr>
        <w:ind w:left="6194" w:hanging="360"/>
      </w:pPr>
    </w:lvl>
    <w:lvl w:ilvl="8" w:tplc="0809001B" w:tentative="1">
      <w:start w:val="1"/>
      <w:numFmt w:val="lowerRoman"/>
      <w:lvlText w:val="%9."/>
      <w:lvlJc w:val="right"/>
      <w:pPr>
        <w:ind w:left="6914" w:hanging="180"/>
      </w:pPr>
    </w:lvl>
  </w:abstractNum>
  <w:abstractNum w:abstractNumId="45" w15:restartNumberingAfterBreak="0">
    <w:nsid w:val="70CE505D"/>
    <w:multiLevelType w:val="hybridMultilevel"/>
    <w:tmpl w:val="76981C70"/>
    <w:lvl w:ilvl="0" w:tplc="7B200548">
      <w:start w:val="1"/>
      <w:numFmt w:val="bullet"/>
      <w:lvlText w:val=""/>
      <w:lvlJc w:val="left"/>
      <w:pPr>
        <w:ind w:left="1740" w:hanging="360"/>
      </w:pPr>
      <w:rPr>
        <w:rFonts w:ascii="Wingdings" w:hAnsi="Wingdings" w:hint="default"/>
      </w:rPr>
    </w:lvl>
    <w:lvl w:ilvl="1" w:tplc="040C0003" w:tentative="1">
      <w:start w:val="1"/>
      <w:numFmt w:val="bullet"/>
      <w:lvlText w:val="o"/>
      <w:lvlJc w:val="left"/>
      <w:pPr>
        <w:ind w:left="2120" w:hanging="360"/>
      </w:pPr>
      <w:rPr>
        <w:rFonts w:ascii="Courier New" w:hAnsi="Courier New" w:cs="Courier New" w:hint="default"/>
      </w:rPr>
    </w:lvl>
    <w:lvl w:ilvl="2" w:tplc="040C0005" w:tentative="1">
      <w:start w:val="1"/>
      <w:numFmt w:val="bullet"/>
      <w:lvlText w:val=""/>
      <w:lvlJc w:val="left"/>
      <w:pPr>
        <w:ind w:left="2840" w:hanging="360"/>
      </w:pPr>
      <w:rPr>
        <w:rFonts w:ascii="Wingdings" w:hAnsi="Wingdings" w:hint="default"/>
      </w:rPr>
    </w:lvl>
    <w:lvl w:ilvl="3" w:tplc="040C0001" w:tentative="1">
      <w:start w:val="1"/>
      <w:numFmt w:val="bullet"/>
      <w:lvlText w:val=""/>
      <w:lvlJc w:val="left"/>
      <w:pPr>
        <w:ind w:left="3560" w:hanging="360"/>
      </w:pPr>
      <w:rPr>
        <w:rFonts w:ascii="Symbol" w:hAnsi="Symbol" w:hint="default"/>
      </w:rPr>
    </w:lvl>
    <w:lvl w:ilvl="4" w:tplc="040C0003" w:tentative="1">
      <w:start w:val="1"/>
      <w:numFmt w:val="bullet"/>
      <w:lvlText w:val="o"/>
      <w:lvlJc w:val="left"/>
      <w:pPr>
        <w:ind w:left="4280" w:hanging="360"/>
      </w:pPr>
      <w:rPr>
        <w:rFonts w:ascii="Courier New" w:hAnsi="Courier New" w:cs="Courier New" w:hint="default"/>
      </w:rPr>
    </w:lvl>
    <w:lvl w:ilvl="5" w:tplc="040C0005" w:tentative="1">
      <w:start w:val="1"/>
      <w:numFmt w:val="bullet"/>
      <w:lvlText w:val=""/>
      <w:lvlJc w:val="left"/>
      <w:pPr>
        <w:ind w:left="5000" w:hanging="360"/>
      </w:pPr>
      <w:rPr>
        <w:rFonts w:ascii="Wingdings" w:hAnsi="Wingdings" w:hint="default"/>
      </w:rPr>
    </w:lvl>
    <w:lvl w:ilvl="6" w:tplc="040C0001" w:tentative="1">
      <w:start w:val="1"/>
      <w:numFmt w:val="bullet"/>
      <w:lvlText w:val=""/>
      <w:lvlJc w:val="left"/>
      <w:pPr>
        <w:ind w:left="5720" w:hanging="360"/>
      </w:pPr>
      <w:rPr>
        <w:rFonts w:ascii="Symbol" w:hAnsi="Symbol" w:hint="default"/>
      </w:rPr>
    </w:lvl>
    <w:lvl w:ilvl="7" w:tplc="040C0003" w:tentative="1">
      <w:start w:val="1"/>
      <w:numFmt w:val="bullet"/>
      <w:lvlText w:val="o"/>
      <w:lvlJc w:val="left"/>
      <w:pPr>
        <w:ind w:left="6440" w:hanging="360"/>
      </w:pPr>
      <w:rPr>
        <w:rFonts w:ascii="Courier New" w:hAnsi="Courier New" w:cs="Courier New" w:hint="default"/>
      </w:rPr>
    </w:lvl>
    <w:lvl w:ilvl="8" w:tplc="040C0005" w:tentative="1">
      <w:start w:val="1"/>
      <w:numFmt w:val="bullet"/>
      <w:lvlText w:val=""/>
      <w:lvlJc w:val="left"/>
      <w:pPr>
        <w:ind w:left="7160" w:hanging="360"/>
      </w:pPr>
      <w:rPr>
        <w:rFonts w:ascii="Wingdings" w:hAnsi="Wingdings" w:hint="default"/>
      </w:rPr>
    </w:lvl>
  </w:abstractNum>
  <w:abstractNum w:abstractNumId="46" w15:restartNumberingAfterBreak="0">
    <w:nsid w:val="784B18E3"/>
    <w:multiLevelType w:val="hybridMultilevel"/>
    <w:tmpl w:val="A8600B00"/>
    <w:lvl w:ilvl="0" w:tplc="9094F12C">
      <w:start w:val="1"/>
      <w:numFmt w:val="lowerLetter"/>
      <w:lvlText w:val="(%1)"/>
      <w:lvlJc w:val="left"/>
      <w:pPr>
        <w:ind w:left="1874" w:hanging="360"/>
      </w:pPr>
      <w:rPr>
        <w:rFonts w:hint="default"/>
      </w:rPr>
    </w:lvl>
    <w:lvl w:ilvl="1" w:tplc="08090019" w:tentative="1">
      <w:start w:val="1"/>
      <w:numFmt w:val="lowerLetter"/>
      <w:lvlText w:val="%2."/>
      <w:lvlJc w:val="left"/>
      <w:pPr>
        <w:ind w:left="2594" w:hanging="360"/>
      </w:pPr>
    </w:lvl>
    <w:lvl w:ilvl="2" w:tplc="0809001B" w:tentative="1">
      <w:start w:val="1"/>
      <w:numFmt w:val="lowerRoman"/>
      <w:lvlText w:val="%3."/>
      <w:lvlJc w:val="right"/>
      <w:pPr>
        <w:ind w:left="3314" w:hanging="180"/>
      </w:pPr>
    </w:lvl>
    <w:lvl w:ilvl="3" w:tplc="0809000F" w:tentative="1">
      <w:start w:val="1"/>
      <w:numFmt w:val="decimal"/>
      <w:lvlText w:val="%4."/>
      <w:lvlJc w:val="left"/>
      <w:pPr>
        <w:ind w:left="4034" w:hanging="360"/>
      </w:pPr>
    </w:lvl>
    <w:lvl w:ilvl="4" w:tplc="08090019" w:tentative="1">
      <w:start w:val="1"/>
      <w:numFmt w:val="lowerLetter"/>
      <w:lvlText w:val="%5."/>
      <w:lvlJc w:val="left"/>
      <w:pPr>
        <w:ind w:left="4754" w:hanging="360"/>
      </w:pPr>
    </w:lvl>
    <w:lvl w:ilvl="5" w:tplc="0809001B" w:tentative="1">
      <w:start w:val="1"/>
      <w:numFmt w:val="lowerRoman"/>
      <w:lvlText w:val="%6."/>
      <w:lvlJc w:val="right"/>
      <w:pPr>
        <w:ind w:left="5474" w:hanging="180"/>
      </w:pPr>
    </w:lvl>
    <w:lvl w:ilvl="6" w:tplc="0809000F" w:tentative="1">
      <w:start w:val="1"/>
      <w:numFmt w:val="decimal"/>
      <w:lvlText w:val="%7."/>
      <w:lvlJc w:val="left"/>
      <w:pPr>
        <w:ind w:left="6194" w:hanging="360"/>
      </w:pPr>
    </w:lvl>
    <w:lvl w:ilvl="7" w:tplc="08090019" w:tentative="1">
      <w:start w:val="1"/>
      <w:numFmt w:val="lowerLetter"/>
      <w:lvlText w:val="%8."/>
      <w:lvlJc w:val="left"/>
      <w:pPr>
        <w:ind w:left="6914" w:hanging="360"/>
      </w:pPr>
    </w:lvl>
    <w:lvl w:ilvl="8" w:tplc="0809001B" w:tentative="1">
      <w:start w:val="1"/>
      <w:numFmt w:val="lowerRoman"/>
      <w:lvlText w:val="%9."/>
      <w:lvlJc w:val="right"/>
      <w:pPr>
        <w:ind w:left="7634" w:hanging="180"/>
      </w:pPr>
    </w:lvl>
  </w:abstractNum>
  <w:abstractNum w:abstractNumId="47" w15:restartNumberingAfterBreak="0">
    <w:nsid w:val="790B7203"/>
    <w:multiLevelType w:val="hybridMultilevel"/>
    <w:tmpl w:val="5BD6A886"/>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8" w15:restartNumberingAfterBreak="0">
    <w:nsid w:val="7BAE0F73"/>
    <w:multiLevelType w:val="hybridMultilevel"/>
    <w:tmpl w:val="AAB8F234"/>
    <w:lvl w:ilvl="0" w:tplc="7B200548">
      <w:start w:val="1"/>
      <w:numFmt w:val="bullet"/>
      <w:lvlText w:val=""/>
      <w:lvlJc w:val="left"/>
      <w:pPr>
        <w:ind w:left="10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D574E78"/>
    <w:multiLevelType w:val="multilevel"/>
    <w:tmpl w:val="AAB8F234"/>
    <w:lvl w:ilvl="0">
      <w:start w:val="1"/>
      <w:numFmt w:val="bullet"/>
      <w:lvlText w:val=""/>
      <w:lvlJc w:val="left"/>
      <w:pPr>
        <w:ind w:left="106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32"/>
  </w:num>
  <w:num w:numId="2">
    <w:abstractNumId w:val="27"/>
  </w:num>
  <w:num w:numId="3">
    <w:abstractNumId w:val="14"/>
  </w:num>
  <w:num w:numId="4">
    <w:abstractNumId w:val="25"/>
  </w:num>
  <w:num w:numId="5">
    <w:abstractNumId w:val="41"/>
  </w:num>
  <w:num w:numId="6">
    <w:abstractNumId w:val="23"/>
  </w:num>
  <w:num w:numId="7">
    <w:abstractNumId w:val="12"/>
  </w:num>
  <w:num w:numId="8">
    <w:abstractNumId w:val="10"/>
  </w:num>
  <w:num w:numId="9">
    <w:abstractNumId w:val="8"/>
  </w:num>
  <w:num w:numId="10">
    <w:abstractNumId w:val="7"/>
  </w:num>
  <w:num w:numId="11">
    <w:abstractNumId w:val="6"/>
  </w:num>
  <w:num w:numId="12">
    <w:abstractNumId w:val="5"/>
  </w:num>
  <w:num w:numId="13">
    <w:abstractNumId w:val="9"/>
  </w:num>
  <w:num w:numId="14">
    <w:abstractNumId w:val="4"/>
  </w:num>
  <w:num w:numId="15">
    <w:abstractNumId w:val="3"/>
  </w:num>
  <w:num w:numId="16">
    <w:abstractNumId w:val="2"/>
  </w:num>
  <w:num w:numId="17">
    <w:abstractNumId w:val="1"/>
  </w:num>
  <w:num w:numId="18">
    <w:abstractNumId w:val="18"/>
  </w:num>
  <w:num w:numId="19">
    <w:abstractNumId w:val="37"/>
  </w:num>
  <w:num w:numId="20">
    <w:abstractNumId w:val="42"/>
    <w:lvlOverride w:ilvl="0">
      <w:startOverride w:val="1"/>
    </w:lvlOverride>
  </w:num>
  <w:num w:numId="21">
    <w:abstractNumId w:val="44"/>
  </w:num>
  <w:num w:numId="22">
    <w:abstractNumId w:val="47"/>
  </w:num>
  <w:num w:numId="23">
    <w:abstractNumId w:val="35"/>
  </w:num>
  <w:num w:numId="24">
    <w:abstractNumId w:val="19"/>
  </w:num>
  <w:num w:numId="25">
    <w:abstractNumId w:val="46"/>
  </w:num>
  <w:num w:numId="26">
    <w:abstractNumId w:val="22"/>
  </w:num>
  <w:num w:numId="27">
    <w:abstractNumId w:val="39"/>
  </w:num>
  <w:num w:numId="28">
    <w:abstractNumId w:val="16"/>
  </w:num>
  <w:num w:numId="29">
    <w:abstractNumId w:val="38"/>
  </w:num>
  <w:num w:numId="30">
    <w:abstractNumId w:val="26"/>
  </w:num>
  <w:num w:numId="31">
    <w:abstractNumId w:val="30"/>
  </w:num>
  <w:num w:numId="32">
    <w:abstractNumId w:val="28"/>
  </w:num>
  <w:num w:numId="33">
    <w:abstractNumId w:val="34"/>
  </w:num>
  <w:num w:numId="34">
    <w:abstractNumId w:val="20"/>
  </w:num>
  <w:num w:numId="35">
    <w:abstractNumId w:val="17"/>
  </w:num>
  <w:num w:numId="36">
    <w:abstractNumId w:val="15"/>
  </w:num>
  <w:num w:numId="37">
    <w:abstractNumId w:val="43"/>
  </w:num>
  <w:num w:numId="38">
    <w:abstractNumId w:val="40"/>
  </w:num>
  <w:num w:numId="39">
    <w:abstractNumId w:val="0"/>
  </w:num>
  <w:num w:numId="40">
    <w:abstractNumId w:val="48"/>
  </w:num>
  <w:num w:numId="41">
    <w:abstractNumId w:val="36"/>
  </w:num>
  <w:num w:numId="42">
    <w:abstractNumId w:val="21"/>
  </w:num>
  <w:num w:numId="43">
    <w:abstractNumId w:val="45"/>
  </w:num>
  <w:num w:numId="44">
    <w:abstractNumId w:val="24"/>
  </w:num>
  <w:num w:numId="45">
    <w:abstractNumId w:val="49"/>
  </w:num>
  <w:num w:numId="46">
    <w:abstractNumId w:val="33"/>
  </w:num>
  <w:num w:numId="47">
    <w:abstractNumId w:val="29"/>
  </w:num>
  <w:num w:numId="48">
    <w:abstractNumId w:val="13"/>
  </w:num>
  <w:num w:numId="49">
    <w:abstractNumId w:val="31"/>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4"/>
  <w:activeWritingStyle w:appName="MSWord" w:lang="en-GB" w:vendorID="64" w:dllVersion="4096" w:nlCheck="1" w:checkStyle="0"/>
  <w:activeWritingStyle w:appName="MSWord" w:lang="en-US" w:vendorID="64" w:dllVersion="4096" w:nlCheck="1" w:checkStyle="0"/>
  <w:activeWritingStyle w:appName="MSWord" w:lang="fr-CH" w:vendorID="64" w:dllVersion="4096" w:nlCheck="1" w:checkStyle="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BAF"/>
    <w:rsid w:val="00003160"/>
    <w:rsid w:val="00005BB4"/>
    <w:rsid w:val="00010447"/>
    <w:rsid w:val="00010F5A"/>
    <w:rsid w:val="00012E23"/>
    <w:rsid w:val="0001355D"/>
    <w:rsid w:val="00017AE1"/>
    <w:rsid w:val="00017AF5"/>
    <w:rsid w:val="000224CB"/>
    <w:rsid w:val="0002325D"/>
    <w:rsid w:val="00031159"/>
    <w:rsid w:val="00034061"/>
    <w:rsid w:val="000372C8"/>
    <w:rsid w:val="00037729"/>
    <w:rsid w:val="00040A0E"/>
    <w:rsid w:val="00054125"/>
    <w:rsid w:val="00055CC0"/>
    <w:rsid w:val="0006000A"/>
    <w:rsid w:val="0006068D"/>
    <w:rsid w:val="0006586C"/>
    <w:rsid w:val="000707EC"/>
    <w:rsid w:val="00070E95"/>
    <w:rsid w:val="0007449E"/>
    <w:rsid w:val="00081E05"/>
    <w:rsid w:val="0008542A"/>
    <w:rsid w:val="0008747F"/>
    <w:rsid w:val="00090A1D"/>
    <w:rsid w:val="000943A5"/>
    <w:rsid w:val="000952B8"/>
    <w:rsid w:val="000972F3"/>
    <w:rsid w:val="000A11EC"/>
    <w:rsid w:val="000A4617"/>
    <w:rsid w:val="000B23ED"/>
    <w:rsid w:val="000B540D"/>
    <w:rsid w:val="000B5BCB"/>
    <w:rsid w:val="000C1BA0"/>
    <w:rsid w:val="000C42CA"/>
    <w:rsid w:val="000C4547"/>
    <w:rsid w:val="000C5689"/>
    <w:rsid w:val="000C5867"/>
    <w:rsid w:val="000C6364"/>
    <w:rsid w:val="000E08A8"/>
    <w:rsid w:val="000E1528"/>
    <w:rsid w:val="000E3C06"/>
    <w:rsid w:val="000E45E4"/>
    <w:rsid w:val="000E5F53"/>
    <w:rsid w:val="000E7B54"/>
    <w:rsid w:val="000F328E"/>
    <w:rsid w:val="000F36F6"/>
    <w:rsid w:val="000F5651"/>
    <w:rsid w:val="000F5BE5"/>
    <w:rsid w:val="000F68B3"/>
    <w:rsid w:val="00105AD6"/>
    <w:rsid w:val="0011072B"/>
    <w:rsid w:val="00111EA7"/>
    <w:rsid w:val="00114F96"/>
    <w:rsid w:val="00115385"/>
    <w:rsid w:val="00115C2C"/>
    <w:rsid w:val="0012396B"/>
    <w:rsid w:val="00125783"/>
    <w:rsid w:val="00126721"/>
    <w:rsid w:val="00132195"/>
    <w:rsid w:val="00133D3C"/>
    <w:rsid w:val="001341F1"/>
    <w:rsid w:val="00135687"/>
    <w:rsid w:val="00136011"/>
    <w:rsid w:val="001404C7"/>
    <w:rsid w:val="00141F00"/>
    <w:rsid w:val="001420C9"/>
    <w:rsid w:val="00143601"/>
    <w:rsid w:val="001455FA"/>
    <w:rsid w:val="00146779"/>
    <w:rsid w:val="0015339C"/>
    <w:rsid w:val="001549A3"/>
    <w:rsid w:val="00154F06"/>
    <w:rsid w:val="00156DF4"/>
    <w:rsid w:val="00160304"/>
    <w:rsid w:val="0016528F"/>
    <w:rsid w:val="001654AE"/>
    <w:rsid w:val="001666CE"/>
    <w:rsid w:val="00166C32"/>
    <w:rsid w:val="00175927"/>
    <w:rsid w:val="001775C4"/>
    <w:rsid w:val="00177C1C"/>
    <w:rsid w:val="00180616"/>
    <w:rsid w:val="00180CDD"/>
    <w:rsid w:val="001828DC"/>
    <w:rsid w:val="00185F7F"/>
    <w:rsid w:val="00186BC4"/>
    <w:rsid w:val="0018742B"/>
    <w:rsid w:val="0019246C"/>
    <w:rsid w:val="00192810"/>
    <w:rsid w:val="0019635C"/>
    <w:rsid w:val="001A1BB9"/>
    <w:rsid w:val="001A31A3"/>
    <w:rsid w:val="001A3F2F"/>
    <w:rsid w:val="001A47A5"/>
    <w:rsid w:val="001A4989"/>
    <w:rsid w:val="001A586F"/>
    <w:rsid w:val="001A58AD"/>
    <w:rsid w:val="001A652B"/>
    <w:rsid w:val="001B0065"/>
    <w:rsid w:val="001B273F"/>
    <w:rsid w:val="001B7058"/>
    <w:rsid w:val="001C22D6"/>
    <w:rsid w:val="001C2435"/>
    <w:rsid w:val="001C2682"/>
    <w:rsid w:val="001C3929"/>
    <w:rsid w:val="001C45AE"/>
    <w:rsid w:val="001C6AE8"/>
    <w:rsid w:val="001D316A"/>
    <w:rsid w:val="001D3BFC"/>
    <w:rsid w:val="001D6AAA"/>
    <w:rsid w:val="001D7032"/>
    <w:rsid w:val="001E08B6"/>
    <w:rsid w:val="001E1EE2"/>
    <w:rsid w:val="001E5EBC"/>
    <w:rsid w:val="001E6445"/>
    <w:rsid w:val="001F348B"/>
    <w:rsid w:val="001F40E5"/>
    <w:rsid w:val="001F5DA1"/>
    <w:rsid w:val="001F7E40"/>
    <w:rsid w:val="00200235"/>
    <w:rsid w:val="0020071E"/>
    <w:rsid w:val="00200C2D"/>
    <w:rsid w:val="00201C56"/>
    <w:rsid w:val="00204DAF"/>
    <w:rsid w:val="00204F83"/>
    <w:rsid w:val="00205732"/>
    <w:rsid w:val="00207F67"/>
    <w:rsid w:val="00210E75"/>
    <w:rsid w:val="0021143E"/>
    <w:rsid w:val="00215C63"/>
    <w:rsid w:val="0021792C"/>
    <w:rsid w:val="00217C08"/>
    <w:rsid w:val="00221C1A"/>
    <w:rsid w:val="002232D5"/>
    <w:rsid w:val="0022615A"/>
    <w:rsid w:val="002335C2"/>
    <w:rsid w:val="00235A18"/>
    <w:rsid w:val="00237342"/>
    <w:rsid w:val="00240DD0"/>
    <w:rsid w:val="00245048"/>
    <w:rsid w:val="0024699B"/>
    <w:rsid w:val="00251177"/>
    <w:rsid w:val="0025517B"/>
    <w:rsid w:val="00260E34"/>
    <w:rsid w:val="00262B3C"/>
    <w:rsid w:val="00265C98"/>
    <w:rsid w:val="00266BA1"/>
    <w:rsid w:val="00270379"/>
    <w:rsid w:val="00270BAF"/>
    <w:rsid w:val="00274A79"/>
    <w:rsid w:val="00276588"/>
    <w:rsid w:val="0027707F"/>
    <w:rsid w:val="00277BF2"/>
    <w:rsid w:val="00282A98"/>
    <w:rsid w:val="002866C1"/>
    <w:rsid w:val="00287A3A"/>
    <w:rsid w:val="00290C01"/>
    <w:rsid w:val="002933B8"/>
    <w:rsid w:val="002A0817"/>
    <w:rsid w:val="002A0B4E"/>
    <w:rsid w:val="002A18AF"/>
    <w:rsid w:val="002A2008"/>
    <w:rsid w:val="002A21EC"/>
    <w:rsid w:val="002A5DC2"/>
    <w:rsid w:val="002A677E"/>
    <w:rsid w:val="002B1A1A"/>
    <w:rsid w:val="002B44AA"/>
    <w:rsid w:val="002C03C2"/>
    <w:rsid w:val="002C2AA4"/>
    <w:rsid w:val="002C3B99"/>
    <w:rsid w:val="002C6A72"/>
    <w:rsid w:val="002D0110"/>
    <w:rsid w:val="002D274E"/>
    <w:rsid w:val="002D3871"/>
    <w:rsid w:val="002D4225"/>
    <w:rsid w:val="002D73E0"/>
    <w:rsid w:val="002D776B"/>
    <w:rsid w:val="002E1882"/>
    <w:rsid w:val="002E41AB"/>
    <w:rsid w:val="002E450A"/>
    <w:rsid w:val="002E5A7C"/>
    <w:rsid w:val="002E637C"/>
    <w:rsid w:val="002F001F"/>
    <w:rsid w:val="002F0526"/>
    <w:rsid w:val="002F2EA6"/>
    <w:rsid w:val="002F58ED"/>
    <w:rsid w:val="002F742F"/>
    <w:rsid w:val="0030170F"/>
    <w:rsid w:val="003043DE"/>
    <w:rsid w:val="00304EFC"/>
    <w:rsid w:val="00305D40"/>
    <w:rsid w:val="003120B2"/>
    <w:rsid w:val="00314748"/>
    <w:rsid w:val="0031491C"/>
    <w:rsid w:val="003149B7"/>
    <w:rsid w:val="003164F9"/>
    <w:rsid w:val="00316DFE"/>
    <w:rsid w:val="00317533"/>
    <w:rsid w:val="003237DE"/>
    <w:rsid w:val="00324437"/>
    <w:rsid w:val="0032457C"/>
    <w:rsid w:val="00325A93"/>
    <w:rsid w:val="0032654C"/>
    <w:rsid w:val="00331856"/>
    <w:rsid w:val="003332C7"/>
    <w:rsid w:val="003362F3"/>
    <w:rsid w:val="00336EF6"/>
    <w:rsid w:val="003370A7"/>
    <w:rsid w:val="003424CA"/>
    <w:rsid w:val="00344C85"/>
    <w:rsid w:val="00346F30"/>
    <w:rsid w:val="00346F81"/>
    <w:rsid w:val="0035020E"/>
    <w:rsid w:val="00354006"/>
    <w:rsid w:val="00355104"/>
    <w:rsid w:val="00356588"/>
    <w:rsid w:val="003577DF"/>
    <w:rsid w:val="0036314B"/>
    <w:rsid w:val="0037020F"/>
    <w:rsid w:val="00370A5E"/>
    <w:rsid w:val="0037715F"/>
    <w:rsid w:val="003805D6"/>
    <w:rsid w:val="00381B2D"/>
    <w:rsid w:val="00390933"/>
    <w:rsid w:val="003954D3"/>
    <w:rsid w:val="003A082D"/>
    <w:rsid w:val="003A094E"/>
    <w:rsid w:val="003A1E3B"/>
    <w:rsid w:val="003A520C"/>
    <w:rsid w:val="003A5D43"/>
    <w:rsid w:val="003B0FFE"/>
    <w:rsid w:val="003B1BFB"/>
    <w:rsid w:val="003C1DFA"/>
    <w:rsid w:val="003C3E72"/>
    <w:rsid w:val="003C7272"/>
    <w:rsid w:val="003C7FE9"/>
    <w:rsid w:val="003D0108"/>
    <w:rsid w:val="003D04BA"/>
    <w:rsid w:val="003D24EB"/>
    <w:rsid w:val="003D32CB"/>
    <w:rsid w:val="003D3CAF"/>
    <w:rsid w:val="003D4DE5"/>
    <w:rsid w:val="003D5F88"/>
    <w:rsid w:val="003D6F94"/>
    <w:rsid w:val="003E3E80"/>
    <w:rsid w:val="003E3F12"/>
    <w:rsid w:val="003E58C2"/>
    <w:rsid w:val="003E75AE"/>
    <w:rsid w:val="003F313C"/>
    <w:rsid w:val="003F3C45"/>
    <w:rsid w:val="003F410B"/>
    <w:rsid w:val="003F6353"/>
    <w:rsid w:val="003F6D97"/>
    <w:rsid w:val="00401818"/>
    <w:rsid w:val="00402748"/>
    <w:rsid w:val="00405826"/>
    <w:rsid w:val="00406C5B"/>
    <w:rsid w:val="0041039B"/>
    <w:rsid w:val="00411DA7"/>
    <w:rsid w:val="00412A97"/>
    <w:rsid w:val="00412B71"/>
    <w:rsid w:val="00417397"/>
    <w:rsid w:val="0042006F"/>
    <w:rsid w:val="004203D4"/>
    <w:rsid w:val="00424102"/>
    <w:rsid w:val="004242BE"/>
    <w:rsid w:val="00430989"/>
    <w:rsid w:val="00431C7B"/>
    <w:rsid w:val="0043257C"/>
    <w:rsid w:val="00437B24"/>
    <w:rsid w:val="004426D7"/>
    <w:rsid w:val="0044299B"/>
    <w:rsid w:val="0044421D"/>
    <w:rsid w:val="0044571F"/>
    <w:rsid w:val="00452CBB"/>
    <w:rsid w:val="0046049D"/>
    <w:rsid w:val="00464E3E"/>
    <w:rsid w:val="004668F0"/>
    <w:rsid w:val="00467982"/>
    <w:rsid w:val="004707CD"/>
    <w:rsid w:val="00471BD7"/>
    <w:rsid w:val="004728F6"/>
    <w:rsid w:val="00475134"/>
    <w:rsid w:val="004761F3"/>
    <w:rsid w:val="00477728"/>
    <w:rsid w:val="004813C5"/>
    <w:rsid w:val="00481F49"/>
    <w:rsid w:val="00482684"/>
    <w:rsid w:val="00482CA3"/>
    <w:rsid w:val="00490E28"/>
    <w:rsid w:val="00492437"/>
    <w:rsid w:val="00492B36"/>
    <w:rsid w:val="00497E37"/>
    <w:rsid w:val="004A007C"/>
    <w:rsid w:val="004A36FE"/>
    <w:rsid w:val="004A3F8F"/>
    <w:rsid w:val="004A4483"/>
    <w:rsid w:val="004A4AF7"/>
    <w:rsid w:val="004A5A3D"/>
    <w:rsid w:val="004A6E02"/>
    <w:rsid w:val="004B0429"/>
    <w:rsid w:val="004B10D5"/>
    <w:rsid w:val="004B23B5"/>
    <w:rsid w:val="004B5F55"/>
    <w:rsid w:val="004C0C29"/>
    <w:rsid w:val="004C353D"/>
    <w:rsid w:val="004D0867"/>
    <w:rsid w:val="004D21A5"/>
    <w:rsid w:val="004D3127"/>
    <w:rsid w:val="004D69FD"/>
    <w:rsid w:val="004E1860"/>
    <w:rsid w:val="004E1F00"/>
    <w:rsid w:val="004E3763"/>
    <w:rsid w:val="004E71D2"/>
    <w:rsid w:val="004F1818"/>
    <w:rsid w:val="004F1C35"/>
    <w:rsid w:val="00503B48"/>
    <w:rsid w:val="00504D08"/>
    <w:rsid w:val="0051067F"/>
    <w:rsid w:val="00510752"/>
    <w:rsid w:val="00511621"/>
    <w:rsid w:val="00512435"/>
    <w:rsid w:val="00513DAD"/>
    <w:rsid w:val="00514C56"/>
    <w:rsid w:val="005160AF"/>
    <w:rsid w:val="0051650B"/>
    <w:rsid w:val="005165C5"/>
    <w:rsid w:val="00517056"/>
    <w:rsid w:val="0052271F"/>
    <w:rsid w:val="00522AD3"/>
    <w:rsid w:val="005235F8"/>
    <w:rsid w:val="00524D26"/>
    <w:rsid w:val="00525999"/>
    <w:rsid w:val="00526462"/>
    <w:rsid w:val="0052682A"/>
    <w:rsid w:val="00526E39"/>
    <w:rsid w:val="005305B5"/>
    <w:rsid w:val="00533E21"/>
    <w:rsid w:val="00536717"/>
    <w:rsid w:val="0054034B"/>
    <w:rsid w:val="00540B97"/>
    <w:rsid w:val="00541008"/>
    <w:rsid w:val="0054167B"/>
    <w:rsid w:val="00541FAF"/>
    <w:rsid w:val="0054394A"/>
    <w:rsid w:val="0054491C"/>
    <w:rsid w:val="005471B8"/>
    <w:rsid w:val="00550FDF"/>
    <w:rsid w:val="0055188D"/>
    <w:rsid w:val="00551BEE"/>
    <w:rsid w:val="00553594"/>
    <w:rsid w:val="0055407B"/>
    <w:rsid w:val="00554C1B"/>
    <w:rsid w:val="00554CFB"/>
    <w:rsid w:val="00554D57"/>
    <w:rsid w:val="005601F8"/>
    <w:rsid w:val="00561D06"/>
    <w:rsid w:val="00561E24"/>
    <w:rsid w:val="0056387B"/>
    <w:rsid w:val="005665E9"/>
    <w:rsid w:val="005669F5"/>
    <w:rsid w:val="0056789D"/>
    <w:rsid w:val="0057014D"/>
    <w:rsid w:val="005728CB"/>
    <w:rsid w:val="00572989"/>
    <w:rsid w:val="00572E80"/>
    <w:rsid w:val="00576E9A"/>
    <w:rsid w:val="005778AE"/>
    <w:rsid w:val="00577BCE"/>
    <w:rsid w:val="00577D7B"/>
    <w:rsid w:val="00581B76"/>
    <w:rsid w:val="00583752"/>
    <w:rsid w:val="00584EB0"/>
    <w:rsid w:val="00585AB5"/>
    <w:rsid w:val="00591326"/>
    <w:rsid w:val="00591D92"/>
    <w:rsid w:val="00592CD2"/>
    <w:rsid w:val="00593FCF"/>
    <w:rsid w:val="005A0141"/>
    <w:rsid w:val="005A432F"/>
    <w:rsid w:val="005A4D25"/>
    <w:rsid w:val="005B022C"/>
    <w:rsid w:val="005B392D"/>
    <w:rsid w:val="005B4B87"/>
    <w:rsid w:val="005C2ED7"/>
    <w:rsid w:val="005C6F2D"/>
    <w:rsid w:val="005C7917"/>
    <w:rsid w:val="005D471E"/>
    <w:rsid w:val="005D64DC"/>
    <w:rsid w:val="005E509B"/>
    <w:rsid w:val="005E56A4"/>
    <w:rsid w:val="005E6847"/>
    <w:rsid w:val="005F1539"/>
    <w:rsid w:val="005F241F"/>
    <w:rsid w:val="005F37BF"/>
    <w:rsid w:val="005F7AA7"/>
    <w:rsid w:val="00603F69"/>
    <w:rsid w:val="00604159"/>
    <w:rsid w:val="00605621"/>
    <w:rsid w:val="00605C64"/>
    <w:rsid w:val="00610141"/>
    <w:rsid w:val="00610BF5"/>
    <w:rsid w:val="00615B1D"/>
    <w:rsid w:val="006175B4"/>
    <w:rsid w:val="006179BB"/>
    <w:rsid w:val="00620837"/>
    <w:rsid w:val="00621E69"/>
    <w:rsid w:val="006269E5"/>
    <w:rsid w:val="006270A7"/>
    <w:rsid w:val="00627FFC"/>
    <w:rsid w:val="00632BE2"/>
    <w:rsid w:val="006340C7"/>
    <w:rsid w:val="00634C5F"/>
    <w:rsid w:val="0063661E"/>
    <w:rsid w:val="006371D1"/>
    <w:rsid w:val="00637323"/>
    <w:rsid w:val="006402C5"/>
    <w:rsid w:val="006410E0"/>
    <w:rsid w:val="006430EF"/>
    <w:rsid w:val="00643466"/>
    <w:rsid w:val="00646B89"/>
    <w:rsid w:val="006479C5"/>
    <w:rsid w:val="006520EF"/>
    <w:rsid w:val="00655FD2"/>
    <w:rsid w:val="00656BAF"/>
    <w:rsid w:val="0065790F"/>
    <w:rsid w:val="00657922"/>
    <w:rsid w:val="00666963"/>
    <w:rsid w:val="00666E1F"/>
    <w:rsid w:val="00667586"/>
    <w:rsid w:val="0067010B"/>
    <w:rsid w:val="006703E8"/>
    <w:rsid w:val="006717F0"/>
    <w:rsid w:val="00672F1C"/>
    <w:rsid w:val="006747E5"/>
    <w:rsid w:val="00675F47"/>
    <w:rsid w:val="00680111"/>
    <w:rsid w:val="006A0566"/>
    <w:rsid w:val="006A1500"/>
    <w:rsid w:val="006A18ED"/>
    <w:rsid w:val="006A511C"/>
    <w:rsid w:val="006A5F8D"/>
    <w:rsid w:val="006A65C6"/>
    <w:rsid w:val="006A6AE3"/>
    <w:rsid w:val="006A7172"/>
    <w:rsid w:val="006B0E17"/>
    <w:rsid w:val="006B12AC"/>
    <w:rsid w:val="006B27BE"/>
    <w:rsid w:val="006B4E86"/>
    <w:rsid w:val="006C10B2"/>
    <w:rsid w:val="006C144A"/>
    <w:rsid w:val="006C2E65"/>
    <w:rsid w:val="006C5217"/>
    <w:rsid w:val="006D006F"/>
    <w:rsid w:val="006D1F65"/>
    <w:rsid w:val="006D387B"/>
    <w:rsid w:val="006E3BD9"/>
    <w:rsid w:val="006E408F"/>
    <w:rsid w:val="006E4EB2"/>
    <w:rsid w:val="006E77AF"/>
    <w:rsid w:val="006F1927"/>
    <w:rsid w:val="006F2D7F"/>
    <w:rsid w:val="006F36C5"/>
    <w:rsid w:val="006F6976"/>
    <w:rsid w:val="00703795"/>
    <w:rsid w:val="00705C58"/>
    <w:rsid w:val="007062C0"/>
    <w:rsid w:val="0070657B"/>
    <w:rsid w:val="007070CF"/>
    <w:rsid w:val="007074CE"/>
    <w:rsid w:val="007076F6"/>
    <w:rsid w:val="007078D1"/>
    <w:rsid w:val="0071033C"/>
    <w:rsid w:val="007124A6"/>
    <w:rsid w:val="00715ABF"/>
    <w:rsid w:val="00722398"/>
    <w:rsid w:val="00725D71"/>
    <w:rsid w:val="0073475F"/>
    <w:rsid w:val="007359BE"/>
    <w:rsid w:val="00735C7B"/>
    <w:rsid w:val="0074177F"/>
    <w:rsid w:val="00743389"/>
    <w:rsid w:val="00743C0F"/>
    <w:rsid w:val="00752AF9"/>
    <w:rsid w:val="00752C3C"/>
    <w:rsid w:val="00755112"/>
    <w:rsid w:val="00760FB7"/>
    <w:rsid w:val="00761687"/>
    <w:rsid w:val="007619A5"/>
    <w:rsid w:val="007625D9"/>
    <w:rsid w:val="00764B14"/>
    <w:rsid w:val="00767EAE"/>
    <w:rsid w:val="00770B02"/>
    <w:rsid w:val="00771CAE"/>
    <w:rsid w:val="00772683"/>
    <w:rsid w:val="0077268B"/>
    <w:rsid w:val="00774977"/>
    <w:rsid w:val="007768BC"/>
    <w:rsid w:val="00790458"/>
    <w:rsid w:val="007933EC"/>
    <w:rsid w:val="00796024"/>
    <w:rsid w:val="00797004"/>
    <w:rsid w:val="007A303A"/>
    <w:rsid w:val="007A3E32"/>
    <w:rsid w:val="007A537E"/>
    <w:rsid w:val="007A6300"/>
    <w:rsid w:val="007A7075"/>
    <w:rsid w:val="007A7CA0"/>
    <w:rsid w:val="007A7DB2"/>
    <w:rsid w:val="007B04CE"/>
    <w:rsid w:val="007B1B56"/>
    <w:rsid w:val="007B2933"/>
    <w:rsid w:val="007B52DE"/>
    <w:rsid w:val="007B6853"/>
    <w:rsid w:val="007B74E2"/>
    <w:rsid w:val="007B779E"/>
    <w:rsid w:val="007C0539"/>
    <w:rsid w:val="007C14C5"/>
    <w:rsid w:val="007C31DB"/>
    <w:rsid w:val="007C55EA"/>
    <w:rsid w:val="007C736C"/>
    <w:rsid w:val="007D7CD1"/>
    <w:rsid w:val="007D7F8D"/>
    <w:rsid w:val="007E1E10"/>
    <w:rsid w:val="007E261A"/>
    <w:rsid w:val="007F11E4"/>
    <w:rsid w:val="007F2B33"/>
    <w:rsid w:val="007F2D26"/>
    <w:rsid w:val="007F32D1"/>
    <w:rsid w:val="007F5B57"/>
    <w:rsid w:val="007F7BD3"/>
    <w:rsid w:val="00802700"/>
    <w:rsid w:val="00802D03"/>
    <w:rsid w:val="00811AD5"/>
    <w:rsid w:val="008139A4"/>
    <w:rsid w:val="00813B84"/>
    <w:rsid w:val="00813DFB"/>
    <w:rsid w:val="00815A3C"/>
    <w:rsid w:val="00815BC0"/>
    <w:rsid w:val="00821507"/>
    <w:rsid w:val="008221C2"/>
    <w:rsid w:val="008232C3"/>
    <w:rsid w:val="00823FF0"/>
    <w:rsid w:val="00825320"/>
    <w:rsid w:val="00826B66"/>
    <w:rsid w:val="00843096"/>
    <w:rsid w:val="008431D3"/>
    <w:rsid w:val="00844175"/>
    <w:rsid w:val="00845F69"/>
    <w:rsid w:val="00853020"/>
    <w:rsid w:val="00853F48"/>
    <w:rsid w:val="00856FA0"/>
    <w:rsid w:val="008578F0"/>
    <w:rsid w:val="00862717"/>
    <w:rsid w:val="008629A4"/>
    <w:rsid w:val="00864949"/>
    <w:rsid w:val="00864A03"/>
    <w:rsid w:val="00865787"/>
    <w:rsid w:val="008657D8"/>
    <w:rsid w:val="0086643A"/>
    <w:rsid w:val="00873696"/>
    <w:rsid w:val="00873DE4"/>
    <w:rsid w:val="008743F2"/>
    <w:rsid w:val="00874927"/>
    <w:rsid w:val="0087548A"/>
    <w:rsid w:val="00875A58"/>
    <w:rsid w:val="008800CA"/>
    <w:rsid w:val="008836E0"/>
    <w:rsid w:val="00883812"/>
    <w:rsid w:val="00886FF9"/>
    <w:rsid w:val="008870FD"/>
    <w:rsid w:val="0089050E"/>
    <w:rsid w:val="008910C1"/>
    <w:rsid w:val="008911A3"/>
    <w:rsid w:val="00891A96"/>
    <w:rsid w:val="00893130"/>
    <w:rsid w:val="00893177"/>
    <w:rsid w:val="00893BF4"/>
    <w:rsid w:val="00894240"/>
    <w:rsid w:val="00895C9D"/>
    <w:rsid w:val="00895F71"/>
    <w:rsid w:val="008963AC"/>
    <w:rsid w:val="00896ECC"/>
    <w:rsid w:val="00897341"/>
    <w:rsid w:val="008A0B56"/>
    <w:rsid w:val="008A2D0E"/>
    <w:rsid w:val="008A3693"/>
    <w:rsid w:val="008A4B0D"/>
    <w:rsid w:val="008B020A"/>
    <w:rsid w:val="008B23D7"/>
    <w:rsid w:val="008B26AC"/>
    <w:rsid w:val="008B2D1C"/>
    <w:rsid w:val="008B3678"/>
    <w:rsid w:val="008B5C6E"/>
    <w:rsid w:val="008B7BFE"/>
    <w:rsid w:val="008C144D"/>
    <w:rsid w:val="008C2532"/>
    <w:rsid w:val="008C5BE8"/>
    <w:rsid w:val="008C6002"/>
    <w:rsid w:val="008C6894"/>
    <w:rsid w:val="008C7F2C"/>
    <w:rsid w:val="008D0034"/>
    <w:rsid w:val="008D010B"/>
    <w:rsid w:val="008D0E13"/>
    <w:rsid w:val="008D75FA"/>
    <w:rsid w:val="008D7FB3"/>
    <w:rsid w:val="008E3504"/>
    <w:rsid w:val="008E3E4B"/>
    <w:rsid w:val="008F3B2A"/>
    <w:rsid w:val="008F54DE"/>
    <w:rsid w:val="008F59A8"/>
    <w:rsid w:val="009069F3"/>
    <w:rsid w:val="00906D38"/>
    <w:rsid w:val="00907D52"/>
    <w:rsid w:val="009161F8"/>
    <w:rsid w:val="00921150"/>
    <w:rsid w:val="00921F99"/>
    <w:rsid w:val="00924659"/>
    <w:rsid w:val="0092479A"/>
    <w:rsid w:val="0092611F"/>
    <w:rsid w:val="0093017B"/>
    <w:rsid w:val="00932F35"/>
    <w:rsid w:val="009332CE"/>
    <w:rsid w:val="00933BF4"/>
    <w:rsid w:val="009378FE"/>
    <w:rsid w:val="00937D0F"/>
    <w:rsid w:val="009437B1"/>
    <w:rsid w:val="0094549F"/>
    <w:rsid w:val="00951A23"/>
    <w:rsid w:val="00952C5A"/>
    <w:rsid w:val="0095463B"/>
    <w:rsid w:val="0095592C"/>
    <w:rsid w:val="00957BB5"/>
    <w:rsid w:val="00960466"/>
    <w:rsid w:val="00962AE9"/>
    <w:rsid w:val="00963161"/>
    <w:rsid w:val="00966A4B"/>
    <w:rsid w:val="0096727D"/>
    <w:rsid w:val="00971A21"/>
    <w:rsid w:val="009728B6"/>
    <w:rsid w:val="00973062"/>
    <w:rsid w:val="00973942"/>
    <w:rsid w:val="00974664"/>
    <w:rsid w:val="0097676A"/>
    <w:rsid w:val="00980165"/>
    <w:rsid w:val="00980908"/>
    <w:rsid w:val="00981D5A"/>
    <w:rsid w:val="009846A4"/>
    <w:rsid w:val="00984CC8"/>
    <w:rsid w:val="00987A6C"/>
    <w:rsid w:val="009937B5"/>
    <w:rsid w:val="00994968"/>
    <w:rsid w:val="009A28E3"/>
    <w:rsid w:val="009A40DE"/>
    <w:rsid w:val="009A475D"/>
    <w:rsid w:val="009A4C77"/>
    <w:rsid w:val="009A7069"/>
    <w:rsid w:val="009A7B91"/>
    <w:rsid w:val="009B020D"/>
    <w:rsid w:val="009B0871"/>
    <w:rsid w:val="009B47B8"/>
    <w:rsid w:val="009B6093"/>
    <w:rsid w:val="009B668F"/>
    <w:rsid w:val="009C19BA"/>
    <w:rsid w:val="009C3E24"/>
    <w:rsid w:val="009C457D"/>
    <w:rsid w:val="009D1176"/>
    <w:rsid w:val="009D4C9E"/>
    <w:rsid w:val="009D5389"/>
    <w:rsid w:val="009D66DD"/>
    <w:rsid w:val="009E07EE"/>
    <w:rsid w:val="009E21E3"/>
    <w:rsid w:val="009E2B6B"/>
    <w:rsid w:val="009F14DC"/>
    <w:rsid w:val="009F3224"/>
    <w:rsid w:val="009F3AB3"/>
    <w:rsid w:val="009F6199"/>
    <w:rsid w:val="00A011D8"/>
    <w:rsid w:val="00A10CE1"/>
    <w:rsid w:val="00A12B8C"/>
    <w:rsid w:val="00A1459D"/>
    <w:rsid w:val="00A14CE9"/>
    <w:rsid w:val="00A17321"/>
    <w:rsid w:val="00A23A98"/>
    <w:rsid w:val="00A25666"/>
    <w:rsid w:val="00A25C2E"/>
    <w:rsid w:val="00A27F15"/>
    <w:rsid w:val="00A33948"/>
    <w:rsid w:val="00A42560"/>
    <w:rsid w:val="00A47B3E"/>
    <w:rsid w:val="00A540BD"/>
    <w:rsid w:val="00A54307"/>
    <w:rsid w:val="00A54EED"/>
    <w:rsid w:val="00A61367"/>
    <w:rsid w:val="00A628CD"/>
    <w:rsid w:val="00A70C40"/>
    <w:rsid w:val="00A71131"/>
    <w:rsid w:val="00A73C05"/>
    <w:rsid w:val="00A75FAE"/>
    <w:rsid w:val="00A81A4E"/>
    <w:rsid w:val="00A83AE2"/>
    <w:rsid w:val="00A9188D"/>
    <w:rsid w:val="00A94160"/>
    <w:rsid w:val="00A95D51"/>
    <w:rsid w:val="00AA2F45"/>
    <w:rsid w:val="00AA3CE4"/>
    <w:rsid w:val="00AA4BE4"/>
    <w:rsid w:val="00AA5338"/>
    <w:rsid w:val="00AA5637"/>
    <w:rsid w:val="00AB08B4"/>
    <w:rsid w:val="00AB2A40"/>
    <w:rsid w:val="00AC16D4"/>
    <w:rsid w:val="00AC35A9"/>
    <w:rsid w:val="00AC38D1"/>
    <w:rsid w:val="00AC4194"/>
    <w:rsid w:val="00AC71B6"/>
    <w:rsid w:val="00AD0DB4"/>
    <w:rsid w:val="00AD1429"/>
    <w:rsid w:val="00AD2F2E"/>
    <w:rsid w:val="00AD4D80"/>
    <w:rsid w:val="00AE130A"/>
    <w:rsid w:val="00AE28BB"/>
    <w:rsid w:val="00AE2D46"/>
    <w:rsid w:val="00AE45CD"/>
    <w:rsid w:val="00AE6B7E"/>
    <w:rsid w:val="00AE6BFD"/>
    <w:rsid w:val="00AE748D"/>
    <w:rsid w:val="00AF19E9"/>
    <w:rsid w:val="00AF1FE8"/>
    <w:rsid w:val="00AF267D"/>
    <w:rsid w:val="00AF55B4"/>
    <w:rsid w:val="00B002C2"/>
    <w:rsid w:val="00B02BF4"/>
    <w:rsid w:val="00B04767"/>
    <w:rsid w:val="00B0617C"/>
    <w:rsid w:val="00B105F1"/>
    <w:rsid w:val="00B10D83"/>
    <w:rsid w:val="00B1224A"/>
    <w:rsid w:val="00B170C1"/>
    <w:rsid w:val="00B21525"/>
    <w:rsid w:val="00B2569F"/>
    <w:rsid w:val="00B27A9D"/>
    <w:rsid w:val="00B325F2"/>
    <w:rsid w:val="00B36572"/>
    <w:rsid w:val="00B40525"/>
    <w:rsid w:val="00B44102"/>
    <w:rsid w:val="00B45767"/>
    <w:rsid w:val="00B467DC"/>
    <w:rsid w:val="00B514B0"/>
    <w:rsid w:val="00B52131"/>
    <w:rsid w:val="00B57F21"/>
    <w:rsid w:val="00B6113B"/>
    <w:rsid w:val="00B6193B"/>
    <w:rsid w:val="00B64AC7"/>
    <w:rsid w:val="00B65E71"/>
    <w:rsid w:val="00B66352"/>
    <w:rsid w:val="00B755F3"/>
    <w:rsid w:val="00B75CAB"/>
    <w:rsid w:val="00B75EC2"/>
    <w:rsid w:val="00B76A12"/>
    <w:rsid w:val="00B80958"/>
    <w:rsid w:val="00B823B2"/>
    <w:rsid w:val="00B87014"/>
    <w:rsid w:val="00B8745B"/>
    <w:rsid w:val="00B9330E"/>
    <w:rsid w:val="00B94F03"/>
    <w:rsid w:val="00B96868"/>
    <w:rsid w:val="00BA08B4"/>
    <w:rsid w:val="00BA2C51"/>
    <w:rsid w:val="00BA495C"/>
    <w:rsid w:val="00BA5838"/>
    <w:rsid w:val="00BB00D3"/>
    <w:rsid w:val="00BB08BD"/>
    <w:rsid w:val="00BB1B78"/>
    <w:rsid w:val="00BB3CA1"/>
    <w:rsid w:val="00BB4F2A"/>
    <w:rsid w:val="00BB51C0"/>
    <w:rsid w:val="00BB6045"/>
    <w:rsid w:val="00BB77EC"/>
    <w:rsid w:val="00BC0742"/>
    <w:rsid w:val="00BC0757"/>
    <w:rsid w:val="00BC0E9F"/>
    <w:rsid w:val="00BC1A2B"/>
    <w:rsid w:val="00BC1CC7"/>
    <w:rsid w:val="00BC44D9"/>
    <w:rsid w:val="00BC4979"/>
    <w:rsid w:val="00BC77A9"/>
    <w:rsid w:val="00BC7F91"/>
    <w:rsid w:val="00BD138F"/>
    <w:rsid w:val="00BD14A5"/>
    <w:rsid w:val="00BD5759"/>
    <w:rsid w:val="00BD5FBD"/>
    <w:rsid w:val="00BE0298"/>
    <w:rsid w:val="00BE191A"/>
    <w:rsid w:val="00BE6B73"/>
    <w:rsid w:val="00BF1AF4"/>
    <w:rsid w:val="00BF252B"/>
    <w:rsid w:val="00BF7A4B"/>
    <w:rsid w:val="00C03CC8"/>
    <w:rsid w:val="00C13526"/>
    <w:rsid w:val="00C22C8E"/>
    <w:rsid w:val="00C24D40"/>
    <w:rsid w:val="00C251E7"/>
    <w:rsid w:val="00C27D68"/>
    <w:rsid w:val="00C33219"/>
    <w:rsid w:val="00C33312"/>
    <w:rsid w:val="00C34FC1"/>
    <w:rsid w:val="00C35C58"/>
    <w:rsid w:val="00C410CC"/>
    <w:rsid w:val="00C41C6B"/>
    <w:rsid w:val="00C41EA7"/>
    <w:rsid w:val="00C47606"/>
    <w:rsid w:val="00C50A16"/>
    <w:rsid w:val="00C51317"/>
    <w:rsid w:val="00C51C7E"/>
    <w:rsid w:val="00C56647"/>
    <w:rsid w:val="00C569C2"/>
    <w:rsid w:val="00C57937"/>
    <w:rsid w:val="00C61443"/>
    <w:rsid w:val="00C620A8"/>
    <w:rsid w:val="00C632B8"/>
    <w:rsid w:val="00C6399C"/>
    <w:rsid w:val="00C64C95"/>
    <w:rsid w:val="00C6521E"/>
    <w:rsid w:val="00C666DA"/>
    <w:rsid w:val="00C7295A"/>
    <w:rsid w:val="00C839BB"/>
    <w:rsid w:val="00C84CC3"/>
    <w:rsid w:val="00C92F37"/>
    <w:rsid w:val="00C9323B"/>
    <w:rsid w:val="00C967F6"/>
    <w:rsid w:val="00CA4363"/>
    <w:rsid w:val="00CA4BAD"/>
    <w:rsid w:val="00CB2B34"/>
    <w:rsid w:val="00CB2E60"/>
    <w:rsid w:val="00CB483C"/>
    <w:rsid w:val="00CB55B5"/>
    <w:rsid w:val="00CB79ED"/>
    <w:rsid w:val="00CC1180"/>
    <w:rsid w:val="00CC125F"/>
    <w:rsid w:val="00CC1E90"/>
    <w:rsid w:val="00CC354C"/>
    <w:rsid w:val="00CC3AC9"/>
    <w:rsid w:val="00CC4CDD"/>
    <w:rsid w:val="00CC66D8"/>
    <w:rsid w:val="00CD104F"/>
    <w:rsid w:val="00CD298F"/>
    <w:rsid w:val="00CD3D3A"/>
    <w:rsid w:val="00CD43C1"/>
    <w:rsid w:val="00CD4993"/>
    <w:rsid w:val="00CD7945"/>
    <w:rsid w:val="00CD7B09"/>
    <w:rsid w:val="00CE0ABD"/>
    <w:rsid w:val="00CE4585"/>
    <w:rsid w:val="00CE63EE"/>
    <w:rsid w:val="00CF17C4"/>
    <w:rsid w:val="00CF461F"/>
    <w:rsid w:val="00CF5E0D"/>
    <w:rsid w:val="00CF729F"/>
    <w:rsid w:val="00CF7999"/>
    <w:rsid w:val="00D00B1A"/>
    <w:rsid w:val="00D011C5"/>
    <w:rsid w:val="00D012C0"/>
    <w:rsid w:val="00D04B19"/>
    <w:rsid w:val="00D050F0"/>
    <w:rsid w:val="00D14A3C"/>
    <w:rsid w:val="00D14F4F"/>
    <w:rsid w:val="00D1543F"/>
    <w:rsid w:val="00D1557C"/>
    <w:rsid w:val="00D15975"/>
    <w:rsid w:val="00D21F31"/>
    <w:rsid w:val="00D22B1D"/>
    <w:rsid w:val="00D243F1"/>
    <w:rsid w:val="00D26091"/>
    <w:rsid w:val="00D26F5D"/>
    <w:rsid w:val="00D3047A"/>
    <w:rsid w:val="00D3062D"/>
    <w:rsid w:val="00D30C14"/>
    <w:rsid w:val="00D32DA3"/>
    <w:rsid w:val="00D351D5"/>
    <w:rsid w:val="00D4263A"/>
    <w:rsid w:val="00D4425B"/>
    <w:rsid w:val="00D44E47"/>
    <w:rsid w:val="00D44F76"/>
    <w:rsid w:val="00D45A0A"/>
    <w:rsid w:val="00D47653"/>
    <w:rsid w:val="00D504AF"/>
    <w:rsid w:val="00D516A1"/>
    <w:rsid w:val="00D51B44"/>
    <w:rsid w:val="00D51F97"/>
    <w:rsid w:val="00D534A7"/>
    <w:rsid w:val="00D54D3F"/>
    <w:rsid w:val="00D55F9E"/>
    <w:rsid w:val="00D60288"/>
    <w:rsid w:val="00D60D92"/>
    <w:rsid w:val="00D61EEA"/>
    <w:rsid w:val="00D63F94"/>
    <w:rsid w:val="00D83893"/>
    <w:rsid w:val="00D9110E"/>
    <w:rsid w:val="00D91890"/>
    <w:rsid w:val="00D972C3"/>
    <w:rsid w:val="00DA07B3"/>
    <w:rsid w:val="00DA0E0B"/>
    <w:rsid w:val="00DA4CD5"/>
    <w:rsid w:val="00DA61E6"/>
    <w:rsid w:val="00DB0402"/>
    <w:rsid w:val="00DB0B6B"/>
    <w:rsid w:val="00DB34A7"/>
    <w:rsid w:val="00DB3722"/>
    <w:rsid w:val="00DB5D15"/>
    <w:rsid w:val="00DB664C"/>
    <w:rsid w:val="00DB76E4"/>
    <w:rsid w:val="00DB794C"/>
    <w:rsid w:val="00DB7E56"/>
    <w:rsid w:val="00DC0A37"/>
    <w:rsid w:val="00DC0D6F"/>
    <w:rsid w:val="00DC1113"/>
    <w:rsid w:val="00DC1841"/>
    <w:rsid w:val="00DC58CC"/>
    <w:rsid w:val="00DD49E1"/>
    <w:rsid w:val="00DD515D"/>
    <w:rsid w:val="00DE1C90"/>
    <w:rsid w:val="00DE4CC9"/>
    <w:rsid w:val="00DE64D8"/>
    <w:rsid w:val="00DE6E70"/>
    <w:rsid w:val="00DE7E39"/>
    <w:rsid w:val="00DF1821"/>
    <w:rsid w:val="00DF3BFA"/>
    <w:rsid w:val="00DF4AA7"/>
    <w:rsid w:val="00DF5D42"/>
    <w:rsid w:val="00DF5D5C"/>
    <w:rsid w:val="00DF730B"/>
    <w:rsid w:val="00DF7F7E"/>
    <w:rsid w:val="00E00ABE"/>
    <w:rsid w:val="00E07590"/>
    <w:rsid w:val="00E112A1"/>
    <w:rsid w:val="00E1216D"/>
    <w:rsid w:val="00E12612"/>
    <w:rsid w:val="00E1339F"/>
    <w:rsid w:val="00E13D1C"/>
    <w:rsid w:val="00E20E03"/>
    <w:rsid w:val="00E21B8B"/>
    <w:rsid w:val="00E24110"/>
    <w:rsid w:val="00E26492"/>
    <w:rsid w:val="00E2678C"/>
    <w:rsid w:val="00E26BFC"/>
    <w:rsid w:val="00E3175F"/>
    <w:rsid w:val="00E3377E"/>
    <w:rsid w:val="00E36431"/>
    <w:rsid w:val="00E3755F"/>
    <w:rsid w:val="00E37DA5"/>
    <w:rsid w:val="00E41365"/>
    <w:rsid w:val="00E41C41"/>
    <w:rsid w:val="00E4201A"/>
    <w:rsid w:val="00E4562C"/>
    <w:rsid w:val="00E46966"/>
    <w:rsid w:val="00E5073A"/>
    <w:rsid w:val="00E510B0"/>
    <w:rsid w:val="00E5353D"/>
    <w:rsid w:val="00E53AB1"/>
    <w:rsid w:val="00E53C83"/>
    <w:rsid w:val="00E54F19"/>
    <w:rsid w:val="00E56148"/>
    <w:rsid w:val="00E567CB"/>
    <w:rsid w:val="00E576B1"/>
    <w:rsid w:val="00E605DF"/>
    <w:rsid w:val="00E62D77"/>
    <w:rsid w:val="00E62E23"/>
    <w:rsid w:val="00E63112"/>
    <w:rsid w:val="00E64BC5"/>
    <w:rsid w:val="00E67B5B"/>
    <w:rsid w:val="00E67BFA"/>
    <w:rsid w:val="00E71240"/>
    <w:rsid w:val="00E723EE"/>
    <w:rsid w:val="00E72DD6"/>
    <w:rsid w:val="00E73A78"/>
    <w:rsid w:val="00E8043C"/>
    <w:rsid w:val="00E8131D"/>
    <w:rsid w:val="00E81576"/>
    <w:rsid w:val="00E84038"/>
    <w:rsid w:val="00E863D6"/>
    <w:rsid w:val="00E8737E"/>
    <w:rsid w:val="00E900B3"/>
    <w:rsid w:val="00E91752"/>
    <w:rsid w:val="00E92B6D"/>
    <w:rsid w:val="00E932A4"/>
    <w:rsid w:val="00E9408E"/>
    <w:rsid w:val="00EA0433"/>
    <w:rsid w:val="00EA0A58"/>
    <w:rsid w:val="00EA163D"/>
    <w:rsid w:val="00EA1A67"/>
    <w:rsid w:val="00EA376F"/>
    <w:rsid w:val="00EA3DB6"/>
    <w:rsid w:val="00EA4A02"/>
    <w:rsid w:val="00EA4BB8"/>
    <w:rsid w:val="00EA7360"/>
    <w:rsid w:val="00EB1929"/>
    <w:rsid w:val="00EB2C8F"/>
    <w:rsid w:val="00EB5525"/>
    <w:rsid w:val="00EB57A0"/>
    <w:rsid w:val="00EC058B"/>
    <w:rsid w:val="00EC3F23"/>
    <w:rsid w:val="00ED3311"/>
    <w:rsid w:val="00ED6DB1"/>
    <w:rsid w:val="00EE1EFD"/>
    <w:rsid w:val="00EE21CD"/>
    <w:rsid w:val="00EE3F28"/>
    <w:rsid w:val="00EE4306"/>
    <w:rsid w:val="00EF14A9"/>
    <w:rsid w:val="00EF1543"/>
    <w:rsid w:val="00EF2EAC"/>
    <w:rsid w:val="00EF3241"/>
    <w:rsid w:val="00EF4263"/>
    <w:rsid w:val="00EF4C57"/>
    <w:rsid w:val="00EF57A9"/>
    <w:rsid w:val="00EF5EE0"/>
    <w:rsid w:val="00EF6664"/>
    <w:rsid w:val="00EF71CA"/>
    <w:rsid w:val="00F00733"/>
    <w:rsid w:val="00F0183B"/>
    <w:rsid w:val="00F04E48"/>
    <w:rsid w:val="00F07420"/>
    <w:rsid w:val="00F1066D"/>
    <w:rsid w:val="00F10942"/>
    <w:rsid w:val="00F11F79"/>
    <w:rsid w:val="00F14BDE"/>
    <w:rsid w:val="00F151CE"/>
    <w:rsid w:val="00F16547"/>
    <w:rsid w:val="00F16F51"/>
    <w:rsid w:val="00F204DB"/>
    <w:rsid w:val="00F22542"/>
    <w:rsid w:val="00F24B44"/>
    <w:rsid w:val="00F27693"/>
    <w:rsid w:val="00F336D4"/>
    <w:rsid w:val="00F33CE1"/>
    <w:rsid w:val="00F34D65"/>
    <w:rsid w:val="00F366D3"/>
    <w:rsid w:val="00F36BCF"/>
    <w:rsid w:val="00F43A16"/>
    <w:rsid w:val="00F441A8"/>
    <w:rsid w:val="00F47902"/>
    <w:rsid w:val="00F509B1"/>
    <w:rsid w:val="00F50C32"/>
    <w:rsid w:val="00F55426"/>
    <w:rsid w:val="00F55BF1"/>
    <w:rsid w:val="00F5708C"/>
    <w:rsid w:val="00F65E8F"/>
    <w:rsid w:val="00F704CD"/>
    <w:rsid w:val="00F704F5"/>
    <w:rsid w:val="00F71A4E"/>
    <w:rsid w:val="00F72F46"/>
    <w:rsid w:val="00F735DE"/>
    <w:rsid w:val="00F73CE2"/>
    <w:rsid w:val="00F73D4F"/>
    <w:rsid w:val="00F77B4C"/>
    <w:rsid w:val="00F83F3D"/>
    <w:rsid w:val="00F86848"/>
    <w:rsid w:val="00F90439"/>
    <w:rsid w:val="00F90678"/>
    <w:rsid w:val="00F9105D"/>
    <w:rsid w:val="00F924B6"/>
    <w:rsid w:val="00F92CC1"/>
    <w:rsid w:val="00F95352"/>
    <w:rsid w:val="00F95A2E"/>
    <w:rsid w:val="00F965A3"/>
    <w:rsid w:val="00F97166"/>
    <w:rsid w:val="00FA0A4C"/>
    <w:rsid w:val="00FA1BF2"/>
    <w:rsid w:val="00FA2D0B"/>
    <w:rsid w:val="00FA5B86"/>
    <w:rsid w:val="00FA5E43"/>
    <w:rsid w:val="00FA6DA2"/>
    <w:rsid w:val="00FB0C25"/>
    <w:rsid w:val="00FB1341"/>
    <w:rsid w:val="00FB543E"/>
    <w:rsid w:val="00FB6E1F"/>
    <w:rsid w:val="00FC211C"/>
    <w:rsid w:val="00FC586C"/>
    <w:rsid w:val="00FC5C80"/>
    <w:rsid w:val="00FD4FAF"/>
    <w:rsid w:val="00FE13BF"/>
    <w:rsid w:val="00FE23C4"/>
    <w:rsid w:val="00FE291C"/>
    <w:rsid w:val="00FE64A1"/>
    <w:rsid w:val="00FE6B52"/>
    <w:rsid w:val="00FF0CC2"/>
    <w:rsid w:val="00FF3F27"/>
    <w:rsid w:val="00FF5E28"/>
    <w:rsid w:val="00FF6D2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1DA6F1"/>
  <w15:chartTrackingRefBased/>
  <w15:docId w15:val="{B3600EF2-43F4-48F9-B0CC-C66849596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71A4E"/>
    <w:pPr>
      <w:spacing w:after="0" w:line="240" w:lineRule="auto"/>
    </w:pPr>
    <w:rPr>
      <w:rFonts w:ascii="Times New Roman" w:eastAsia="SimSun" w:hAnsi="Times New Roman" w:cs="Times New Roman"/>
      <w:color w:val="000000"/>
      <w:szCs w:val="24"/>
    </w:rPr>
  </w:style>
  <w:style w:type="paragraph" w:styleId="Titre1">
    <w:name w:val="heading 1"/>
    <w:next w:val="Corpsdetexte"/>
    <w:link w:val="Titre1Car"/>
    <w:qFormat/>
    <w:rsid w:val="00656BAF"/>
    <w:pPr>
      <w:spacing w:after="60" w:line="240" w:lineRule="auto"/>
      <w:outlineLvl w:val="0"/>
    </w:pPr>
    <w:rPr>
      <w:rFonts w:ascii="Arial" w:eastAsia="Times New Roman" w:hAnsi="Arial" w:cs="Times New Roman"/>
      <w:b/>
      <w:bCs/>
      <w:kern w:val="32"/>
      <w:sz w:val="32"/>
      <w:szCs w:val="32"/>
    </w:rPr>
  </w:style>
  <w:style w:type="paragraph" w:styleId="Titre2">
    <w:name w:val="heading 2"/>
    <w:next w:val="Corpsdetexte"/>
    <w:link w:val="Titre2Car"/>
    <w:qFormat/>
    <w:rsid w:val="00656BAF"/>
    <w:pPr>
      <w:keepNext/>
      <w:spacing w:before="100" w:after="60" w:line="240" w:lineRule="auto"/>
      <w:outlineLvl w:val="1"/>
    </w:pPr>
    <w:rPr>
      <w:rFonts w:ascii="Arial" w:eastAsia="Times New Roman" w:hAnsi="Arial" w:cs="Arial"/>
      <w:b/>
      <w:bCs/>
      <w:iCs/>
      <w:sz w:val="24"/>
      <w:szCs w:val="28"/>
    </w:rPr>
  </w:style>
  <w:style w:type="paragraph" w:styleId="Titre3">
    <w:name w:val="heading 3"/>
    <w:next w:val="Corpsdetexte"/>
    <w:link w:val="Titre3Car"/>
    <w:qFormat/>
    <w:rsid w:val="00656BAF"/>
    <w:pPr>
      <w:keepNext/>
      <w:spacing w:before="100" w:after="60" w:line="240" w:lineRule="auto"/>
      <w:outlineLvl w:val="2"/>
    </w:pPr>
    <w:rPr>
      <w:rFonts w:ascii="Arial" w:eastAsia="Times New Roman" w:hAnsi="Arial" w:cs="Arial"/>
      <w:b/>
      <w:bCs/>
      <w:szCs w:val="26"/>
    </w:rPr>
  </w:style>
  <w:style w:type="paragraph" w:styleId="Titre4">
    <w:name w:val="heading 4"/>
    <w:basedOn w:val="Normal"/>
    <w:next w:val="Normal"/>
    <w:link w:val="Titre4Car"/>
    <w:uiPriority w:val="9"/>
    <w:semiHidden/>
    <w:unhideWhenUsed/>
    <w:rsid w:val="00656BAF"/>
    <w:pPr>
      <w:keepNext/>
      <w:keepLines/>
      <w:numPr>
        <w:ilvl w:val="3"/>
        <w:numId w:val="7"/>
      </w:numPr>
      <w:spacing w:before="200"/>
      <w:outlineLvl w:val="3"/>
    </w:pPr>
    <w:rPr>
      <w:rFonts w:asciiTheme="majorHAnsi" w:eastAsiaTheme="majorEastAsia" w:hAnsiTheme="majorHAnsi" w:cstheme="majorBidi"/>
      <w:b/>
      <w:bCs/>
      <w:i/>
      <w:iCs/>
      <w:color w:val="5B9BD5" w:themeColor="accent1"/>
    </w:rPr>
  </w:style>
  <w:style w:type="paragraph" w:styleId="Titre5">
    <w:name w:val="heading 5"/>
    <w:basedOn w:val="Normal"/>
    <w:next w:val="Normal"/>
    <w:link w:val="Titre5Car"/>
    <w:uiPriority w:val="9"/>
    <w:semiHidden/>
    <w:unhideWhenUsed/>
    <w:rsid w:val="00656BAF"/>
    <w:pPr>
      <w:keepNext/>
      <w:keepLines/>
      <w:numPr>
        <w:ilvl w:val="4"/>
        <w:numId w:val="7"/>
      </w:numPr>
      <w:spacing w:before="200"/>
      <w:outlineLvl w:val="4"/>
    </w:pPr>
    <w:rPr>
      <w:rFonts w:asciiTheme="majorHAnsi" w:eastAsiaTheme="majorEastAsia" w:hAnsiTheme="majorHAnsi" w:cstheme="majorBidi"/>
      <w:color w:val="1F4D78" w:themeColor="accent1" w:themeShade="7F"/>
    </w:rPr>
  </w:style>
  <w:style w:type="paragraph" w:styleId="Titre6">
    <w:name w:val="heading 6"/>
    <w:basedOn w:val="Normal"/>
    <w:next w:val="Normal"/>
    <w:link w:val="Titre6Car"/>
    <w:uiPriority w:val="9"/>
    <w:semiHidden/>
    <w:unhideWhenUsed/>
    <w:rsid w:val="00656BAF"/>
    <w:pPr>
      <w:keepNext/>
      <w:keepLines/>
      <w:numPr>
        <w:ilvl w:val="5"/>
        <w:numId w:val="7"/>
      </w:numPr>
      <w:spacing w:before="200"/>
      <w:outlineLvl w:val="5"/>
    </w:pPr>
    <w:rPr>
      <w:rFonts w:asciiTheme="majorHAnsi" w:eastAsiaTheme="majorEastAsia" w:hAnsiTheme="majorHAnsi" w:cstheme="majorBidi"/>
      <w:i/>
      <w:iCs/>
      <w:color w:val="1F4D78" w:themeColor="accent1" w:themeShade="7F"/>
    </w:rPr>
  </w:style>
  <w:style w:type="paragraph" w:styleId="Titre7">
    <w:name w:val="heading 7"/>
    <w:basedOn w:val="Normal"/>
    <w:next w:val="Normal"/>
    <w:link w:val="Titre7Car"/>
    <w:uiPriority w:val="9"/>
    <w:semiHidden/>
    <w:unhideWhenUsed/>
    <w:rsid w:val="00656BAF"/>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rsid w:val="00656BAF"/>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rsid w:val="00656BAF"/>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link w:val="CorpsdetexteCar"/>
    <w:rsid w:val="00656BAF"/>
    <w:pPr>
      <w:spacing w:after="240" w:line="240" w:lineRule="exact"/>
    </w:pPr>
    <w:rPr>
      <w:rFonts w:ascii="Arial" w:eastAsia="Times New Roman" w:hAnsi="Arial" w:cs="Times New Roman"/>
      <w:sz w:val="20"/>
      <w:szCs w:val="20"/>
    </w:rPr>
  </w:style>
  <w:style w:type="character" w:customStyle="1" w:styleId="CorpsdetexteCar">
    <w:name w:val="Corps de texte Car"/>
    <w:basedOn w:val="Policepardfaut"/>
    <w:link w:val="Corpsdetexte"/>
    <w:rsid w:val="00656BAF"/>
    <w:rPr>
      <w:rFonts w:ascii="Arial" w:eastAsia="Times New Roman" w:hAnsi="Arial" w:cs="Times New Roman"/>
      <w:sz w:val="20"/>
      <w:szCs w:val="20"/>
    </w:rPr>
  </w:style>
  <w:style w:type="character" w:customStyle="1" w:styleId="Titre1Car">
    <w:name w:val="Titre 1 Car"/>
    <w:basedOn w:val="Policepardfaut"/>
    <w:link w:val="Titre1"/>
    <w:rsid w:val="00656BAF"/>
    <w:rPr>
      <w:rFonts w:ascii="Arial" w:eastAsia="Times New Roman" w:hAnsi="Arial" w:cs="Times New Roman"/>
      <w:b/>
      <w:bCs/>
      <w:kern w:val="32"/>
      <w:sz w:val="32"/>
      <w:szCs w:val="32"/>
    </w:rPr>
  </w:style>
  <w:style w:type="character" w:customStyle="1" w:styleId="Titre2Car">
    <w:name w:val="Titre 2 Car"/>
    <w:basedOn w:val="Policepardfaut"/>
    <w:link w:val="Titre2"/>
    <w:rsid w:val="00656BAF"/>
    <w:rPr>
      <w:rFonts w:ascii="Arial" w:eastAsia="Times New Roman" w:hAnsi="Arial" w:cs="Arial"/>
      <w:b/>
      <w:bCs/>
      <w:iCs/>
      <w:sz w:val="24"/>
      <w:szCs w:val="28"/>
    </w:rPr>
  </w:style>
  <w:style w:type="character" w:customStyle="1" w:styleId="Titre3Car">
    <w:name w:val="Titre 3 Car"/>
    <w:basedOn w:val="Policepardfaut"/>
    <w:link w:val="Titre3"/>
    <w:rsid w:val="00656BAF"/>
    <w:rPr>
      <w:rFonts w:ascii="Arial" w:eastAsia="Times New Roman" w:hAnsi="Arial" w:cs="Arial"/>
      <w:b/>
      <w:bCs/>
      <w:szCs w:val="26"/>
    </w:rPr>
  </w:style>
  <w:style w:type="character" w:customStyle="1" w:styleId="Titre4Car">
    <w:name w:val="Titre 4 Car"/>
    <w:basedOn w:val="Policepardfaut"/>
    <w:link w:val="Titre4"/>
    <w:uiPriority w:val="9"/>
    <w:semiHidden/>
    <w:rsid w:val="00656BAF"/>
    <w:rPr>
      <w:rFonts w:asciiTheme="majorHAnsi" w:eastAsiaTheme="majorEastAsia" w:hAnsiTheme="majorHAnsi" w:cstheme="majorBidi"/>
      <w:b/>
      <w:bCs/>
      <w:i/>
      <w:iCs/>
      <w:color w:val="5B9BD5" w:themeColor="accent1"/>
      <w:szCs w:val="24"/>
    </w:rPr>
  </w:style>
  <w:style w:type="character" w:customStyle="1" w:styleId="Titre5Car">
    <w:name w:val="Titre 5 Car"/>
    <w:basedOn w:val="Policepardfaut"/>
    <w:link w:val="Titre5"/>
    <w:uiPriority w:val="9"/>
    <w:semiHidden/>
    <w:rsid w:val="00656BAF"/>
    <w:rPr>
      <w:rFonts w:asciiTheme="majorHAnsi" w:eastAsiaTheme="majorEastAsia" w:hAnsiTheme="majorHAnsi" w:cstheme="majorBidi"/>
      <w:color w:val="1F4D78" w:themeColor="accent1" w:themeShade="7F"/>
      <w:szCs w:val="24"/>
    </w:rPr>
  </w:style>
  <w:style w:type="character" w:customStyle="1" w:styleId="Titre6Car">
    <w:name w:val="Titre 6 Car"/>
    <w:basedOn w:val="Policepardfaut"/>
    <w:link w:val="Titre6"/>
    <w:uiPriority w:val="9"/>
    <w:semiHidden/>
    <w:rsid w:val="00656BAF"/>
    <w:rPr>
      <w:rFonts w:asciiTheme="majorHAnsi" w:eastAsiaTheme="majorEastAsia" w:hAnsiTheme="majorHAnsi" w:cstheme="majorBidi"/>
      <w:i/>
      <w:iCs/>
      <w:color w:val="1F4D78" w:themeColor="accent1" w:themeShade="7F"/>
      <w:szCs w:val="24"/>
    </w:rPr>
  </w:style>
  <w:style w:type="character" w:customStyle="1" w:styleId="Titre7Car">
    <w:name w:val="Titre 7 Car"/>
    <w:basedOn w:val="Policepardfaut"/>
    <w:link w:val="Titre7"/>
    <w:uiPriority w:val="9"/>
    <w:semiHidden/>
    <w:rsid w:val="00656BAF"/>
    <w:rPr>
      <w:rFonts w:asciiTheme="majorHAnsi" w:eastAsiaTheme="majorEastAsia" w:hAnsiTheme="majorHAnsi" w:cstheme="majorBidi"/>
      <w:i/>
      <w:iCs/>
      <w:color w:val="404040" w:themeColor="text1" w:themeTint="BF"/>
      <w:szCs w:val="24"/>
    </w:rPr>
  </w:style>
  <w:style w:type="character" w:customStyle="1" w:styleId="Titre8Car">
    <w:name w:val="Titre 8 Car"/>
    <w:basedOn w:val="Policepardfaut"/>
    <w:link w:val="Titre8"/>
    <w:uiPriority w:val="9"/>
    <w:semiHidden/>
    <w:rsid w:val="00656BAF"/>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656BAF"/>
    <w:rPr>
      <w:rFonts w:asciiTheme="majorHAnsi" w:eastAsiaTheme="majorEastAsia" w:hAnsiTheme="majorHAnsi" w:cstheme="majorBidi"/>
      <w:i/>
      <w:iCs/>
      <w:color w:val="404040" w:themeColor="text1" w:themeTint="BF"/>
      <w:sz w:val="20"/>
      <w:szCs w:val="20"/>
    </w:rPr>
  </w:style>
  <w:style w:type="paragraph" w:customStyle="1" w:styleId="Para">
    <w:name w:val="Para"/>
    <w:qFormat/>
    <w:rsid w:val="00656BAF"/>
    <w:pPr>
      <w:spacing w:before="240" w:after="240" w:line="240" w:lineRule="auto"/>
      <w:ind w:left="1134"/>
      <w:jc w:val="both"/>
    </w:pPr>
    <w:rPr>
      <w:rFonts w:ascii="Times New Roman" w:eastAsia="SimSun" w:hAnsi="Times New Roman" w:cs="Times New Roman"/>
      <w:color w:val="000000"/>
      <w:szCs w:val="24"/>
    </w:rPr>
  </w:style>
  <w:style w:type="paragraph" w:customStyle="1" w:styleId="appl19aindent">
    <w:name w:val="appl19_(a)_indent"/>
    <w:rsid w:val="00F11F79"/>
    <w:pPr>
      <w:spacing w:before="140" w:after="0" w:line="260" w:lineRule="exact"/>
      <w:ind w:left="680" w:hanging="340"/>
      <w:jc w:val="both"/>
    </w:pPr>
    <w:rPr>
      <w:rFonts w:ascii="Times New Roman" w:eastAsia="SimSun" w:hAnsi="Times New Roman" w:cs="Times New Roman"/>
      <w:color w:val="000000"/>
      <w:sz w:val="21"/>
      <w:szCs w:val="24"/>
    </w:rPr>
  </w:style>
  <w:style w:type="paragraph" w:customStyle="1" w:styleId="appl19numberedtxt">
    <w:name w:val="appl19_numbered_txt"/>
    <w:rsid w:val="00F11F79"/>
    <w:pPr>
      <w:spacing w:before="240" w:after="0" w:line="260" w:lineRule="exact"/>
      <w:ind w:left="340" w:hanging="340"/>
      <w:jc w:val="both"/>
    </w:pPr>
    <w:rPr>
      <w:rFonts w:ascii="Times New Roman" w:eastAsia="SimSun" w:hAnsi="Times New Roman" w:cs="Times New Roman"/>
      <w:color w:val="000000"/>
      <w:sz w:val="21"/>
      <w:szCs w:val="24"/>
    </w:rPr>
  </w:style>
  <w:style w:type="paragraph" w:customStyle="1" w:styleId="appl19Article">
    <w:name w:val="appl19_Article"/>
    <w:next w:val="appl19txt"/>
    <w:rsid w:val="00090A1D"/>
    <w:pPr>
      <w:keepNext/>
      <w:keepLines/>
      <w:spacing w:before="360" w:after="0" w:line="240" w:lineRule="auto"/>
      <w:jc w:val="center"/>
    </w:pPr>
    <w:rPr>
      <w:rFonts w:ascii="Times New Roman" w:eastAsia="SimSun" w:hAnsi="Times New Roman" w:cs="Times New Roman"/>
      <w:i/>
      <w:iCs/>
      <w:color w:val="000000"/>
      <w:sz w:val="21"/>
      <w:szCs w:val="26"/>
    </w:rPr>
  </w:style>
  <w:style w:type="paragraph" w:customStyle="1" w:styleId="appl19txt">
    <w:name w:val="appl19_txt"/>
    <w:basedOn w:val="Normal"/>
    <w:qFormat/>
    <w:rsid w:val="00DF4AA7"/>
    <w:pPr>
      <w:spacing w:before="180" w:line="260" w:lineRule="exact"/>
      <w:ind w:firstLine="340"/>
      <w:jc w:val="both"/>
    </w:pPr>
    <w:rPr>
      <w:sz w:val="21"/>
    </w:rPr>
  </w:style>
  <w:style w:type="paragraph" w:customStyle="1" w:styleId="BoxIndent2">
    <w:name w:val="BoxIndent2"/>
    <w:basedOn w:val="Normal"/>
    <w:rsid w:val="00DF4AA7"/>
    <w:pPr>
      <w:spacing w:before="120" w:after="120"/>
      <w:ind w:left="850" w:right="170" w:hanging="340"/>
      <w:jc w:val="both"/>
    </w:pPr>
    <w:rPr>
      <w:rFonts w:ascii="Arial Narrow" w:eastAsia="STKaiti" w:hAnsi="Arial Narrow" w:cs="Arial"/>
      <w:sz w:val="19"/>
      <w:szCs w:val="20"/>
    </w:rPr>
  </w:style>
  <w:style w:type="paragraph" w:customStyle="1" w:styleId="BoxIndent3">
    <w:name w:val="BoxIndent3"/>
    <w:basedOn w:val="Normal"/>
    <w:rsid w:val="00DF4AA7"/>
    <w:pPr>
      <w:spacing w:before="120" w:after="120"/>
      <w:ind w:left="1191" w:right="170" w:hanging="340"/>
      <w:jc w:val="both"/>
    </w:pPr>
    <w:rPr>
      <w:rFonts w:ascii="Arial Narrow" w:eastAsia="STKaiti" w:hAnsi="Arial Narrow" w:cs="Arial"/>
      <w:sz w:val="19"/>
      <w:szCs w:val="20"/>
    </w:rPr>
  </w:style>
  <w:style w:type="paragraph" w:customStyle="1" w:styleId="BoxIndent4">
    <w:name w:val="BoxIndent4"/>
    <w:basedOn w:val="Normal"/>
    <w:rsid w:val="00DF4AA7"/>
    <w:pPr>
      <w:spacing w:before="120" w:after="120"/>
      <w:ind w:left="1531" w:right="170" w:hanging="340"/>
      <w:jc w:val="both"/>
    </w:pPr>
    <w:rPr>
      <w:rFonts w:ascii="Arial Narrow" w:eastAsia="STKaiti" w:hAnsi="Arial Narrow" w:cs="Arial"/>
      <w:sz w:val="19"/>
      <w:szCs w:val="20"/>
    </w:rPr>
  </w:style>
  <w:style w:type="paragraph" w:customStyle="1" w:styleId="BoxNote">
    <w:name w:val="BoxNote"/>
    <w:rsid w:val="00656BAF"/>
    <w:pPr>
      <w:spacing w:before="240" w:after="120" w:line="240" w:lineRule="auto"/>
      <w:ind w:left="170" w:right="170"/>
    </w:pPr>
    <w:rPr>
      <w:rFonts w:ascii="Arial Narrow" w:eastAsia="Times New Roman" w:hAnsi="Arial Narrow" w:cs="Times New Roman"/>
      <w:sz w:val="17"/>
    </w:rPr>
  </w:style>
  <w:style w:type="paragraph" w:customStyle="1" w:styleId="BoxNoteSource">
    <w:name w:val="BoxNoteSource"/>
    <w:basedOn w:val="Normal"/>
    <w:rsid w:val="00DF4AA7"/>
    <w:pPr>
      <w:spacing w:before="240" w:after="120"/>
      <w:ind w:left="170" w:right="170"/>
      <w:jc w:val="both"/>
    </w:pPr>
    <w:rPr>
      <w:rFonts w:ascii="Arial Narrow" w:eastAsia="STKaiti" w:hAnsi="Arial Narrow" w:cs="Arial"/>
      <w:sz w:val="17"/>
      <w:szCs w:val="18"/>
    </w:rPr>
  </w:style>
  <w:style w:type="paragraph" w:customStyle="1" w:styleId="BoxNum">
    <w:name w:val="BoxNum"/>
    <w:basedOn w:val="Normal"/>
    <w:rsid w:val="00DF4AA7"/>
    <w:pPr>
      <w:numPr>
        <w:numId w:val="2"/>
      </w:numPr>
      <w:tabs>
        <w:tab w:val="left" w:pos="567"/>
      </w:tabs>
      <w:spacing w:before="120" w:after="120"/>
      <w:ind w:right="170"/>
      <w:jc w:val="both"/>
    </w:pPr>
    <w:rPr>
      <w:rFonts w:ascii="Arial Narrow" w:eastAsia="STKaiti" w:hAnsi="Arial Narrow" w:cs="Arial"/>
      <w:sz w:val="19"/>
      <w:szCs w:val="20"/>
    </w:rPr>
  </w:style>
  <w:style w:type="paragraph" w:customStyle="1" w:styleId="BoxSubTitle">
    <w:name w:val="BoxSubTitle"/>
    <w:basedOn w:val="Normal"/>
    <w:rsid w:val="00DF4AA7"/>
    <w:pPr>
      <w:spacing w:before="120" w:after="120"/>
      <w:ind w:left="170" w:right="170"/>
      <w:jc w:val="both"/>
    </w:pPr>
    <w:rPr>
      <w:rFonts w:ascii="Arial Narrow" w:eastAsia="STKaiti" w:hAnsi="Arial Narrow" w:cs="Arial"/>
      <w:b/>
      <w:sz w:val="19"/>
      <w:szCs w:val="20"/>
    </w:rPr>
  </w:style>
  <w:style w:type="paragraph" w:customStyle="1" w:styleId="BoxTitle">
    <w:name w:val="BoxTitle"/>
    <w:basedOn w:val="Normal"/>
    <w:rsid w:val="00DF4AA7"/>
    <w:pPr>
      <w:spacing w:before="120" w:after="120"/>
      <w:ind w:left="170" w:right="170"/>
      <w:jc w:val="center"/>
    </w:pPr>
    <w:rPr>
      <w:rFonts w:ascii="Arial Narrow" w:eastAsia="STKaiti" w:hAnsi="Arial Narrow" w:cs="Arial"/>
      <w:b/>
      <w:sz w:val="19"/>
      <w:szCs w:val="20"/>
    </w:rPr>
  </w:style>
  <w:style w:type="paragraph" w:customStyle="1" w:styleId="CaseNo">
    <w:name w:val="CaseNo"/>
    <w:rsid w:val="00656BAF"/>
    <w:pPr>
      <w:keepNext/>
      <w:spacing w:before="600" w:after="0" w:line="240" w:lineRule="auto"/>
    </w:pPr>
    <w:rPr>
      <w:rFonts w:ascii="Times New Roman" w:eastAsia="SimSun" w:hAnsi="Times New Roman" w:cs="Times New Roman"/>
      <w:smallCaps/>
      <w:color w:val="000000"/>
      <w:szCs w:val="24"/>
    </w:rPr>
  </w:style>
  <w:style w:type="paragraph" w:customStyle="1" w:styleId="CaseNo2">
    <w:name w:val="CaseNo2"/>
    <w:basedOn w:val="CaseNo"/>
    <w:rsid w:val="00656BAF"/>
    <w:pPr>
      <w:spacing w:before="240"/>
    </w:pPr>
  </w:style>
  <w:style w:type="paragraph" w:customStyle="1" w:styleId="Complaint">
    <w:name w:val="Complaint"/>
    <w:rsid w:val="00656BAF"/>
    <w:pPr>
      <w:keepNext/>
      <w:spacing w:after="0" w:line="240" w:lineRule="auto"/>
      <w:ind w:left="312" w:hanging="312"/>
    </w:pPr>
    <w:rPr>
      <w:rFonts w:ascii="Times New Roman" w:eastAsia="SimHei" w:hAnsi="Times New Roman" w:cs="Times New Roman"/>
      <w:b/>
      <w:bCs/>
      <w:color w:val="000000"/>
      <w:sz w:val="26"/>
      <w:szCs w:val="28"/>
    </w:rPr>
  </w:style>
  <w:style w:type="paragraph" w:customStyle="1" w:styleId="ComplaintTitle">
    <w:name w:val="ComplaintTitle"/>
    <w:rsid w:val="00656BAF"/>
    <w:pPr>
      <w:keepNext/>
      <w:spacing w:after="0" w:line="240" w:lineRule="auto"/>
      <w:ind w:right="1264"/>
    </w:pPr>
    <w:rPr>
      <w:rFonts w:ascii="Times New Roman" w:eastAsia="SimHei" w:hAnsi="Times New Roman" w:cs="Times New Roman"/>
      <w:b/>
      <w:bCs/>
      <w:color w:val="000000"/>
      <w:sz w:val="26"/>
      <w:szCs w:val="28"/>
    </w:rPr>
  </w:style>
  <w:style w:type="paragraph" w:customStyle="1" w:styleId="ParaNum">
    <w:name w:val="ParaNum"/>
    <w:basedOn w:val="Para"/>
    <w:qFormat/>
    <w:rsid w:val="00656BAF"/>
    <w:pPr>
      <w:numPr>
        <w:numId w:val="3"/>
      </w:numPr>
    </w:pPr>
  </w:style>
  <w:style w:type="paragraph" w:customStyle="1" w:styleId="Contents">
    <w:name w:val="Contents"/>
    <w:rsid w:val="00656BAF"/>
    <w:pPr>
      <w:spacing w:before="360" w:after="120" w:line="240" w:lineRule="auto"/>
      <w:ind w:right="567"/>
    </w:pPr>
    <w:rPr>
      <w:rFonts w:ascii="Times New Roman" w:eastAsia="SimSun" w:hAnsi="Times New Roman" w:cs="Times New Roman"/>
      <w:b/>
      <w:bCs/>
      <w:i/>
      <w:iCs/>
      <w:color w:val="000000"/>
      <w:szCs w:val="24"/>
    </w:rPr>
  </w:style>
  <w:style w:type="paragraph" w:customStyle="1" w:styleId="ContentsRef">
    <w:name w:val="ContentsRef"/>
    <w:rsid w:val="00656BAF"/>
    <w:pPr>
      <w:spacing w:before="360" w:after="120" w:line="240" w:lineRule="auto"/>
      <w:jc w:val="right"/>
    </w:pPr>
    <w:rPr>
      <w:rFonts w:ascii="Times New Roman" w:eastAsia="STKaiti" w:hAnsi="Times New Roman" w:cs="Times New Roman"/>
      <w:i/>
      <w:iCs/>
      <w:sz w:val="20"/>
    </w:rPr>
  </w:style>
  <w:style w:type="paragraph" w:customStyle="1" w:styleId="Country">
    <w:name w:val="Country"/>
    <w:basedOn w:val="Normal"/>
    <w:rsid w:val="00DF4AA7"/>
    <w:pPr>
      <w:spacing w:before="240" w:after="240"/>
      <w:ind w:left="1134"/>
      <w:jc w:val="center"/>
    </w:pPr>
    <w:rPr>
      <w:rFonts w:eastAsia="SimHei"/>
      <w:b/>
      <w:bCs/>
      <w:smallCaps/>
      <w:color w:val="auto"/>
      <w:sz w:val="24"/>
      <w:szCs w:val="26"/>
    </w:rPr>
  </w:style>
  <w:style w:type="character" w:customStyle="1" w:styleId="DecisionType">
    <w:name w:val="DecisionType"/>
    <w:basedOn w:val="Policepardfaut"/>
    <w:rsid w:val="00656BAF"/>
    <w:rPr>
      <w:b/>
      <w:bCs/>
      <w:i/>
      <w:iCs/>
      <w:sz w:val="24"/>
      <w:szCs w:val="24"/>
      <w:lang w:val="en-GB"/>
    </w:rPr>
  </w:style>
  <w:style w:type="paragraph" w:customStyle="1" w:styleId="DocTitle">
    <w:name w:val="DocTitle"/>
    <w:next w:val="Normal"/>
    <w:qFormat/>
    <w:rsid w:val="00656BAF"/>
    <w:pPr>
      <w:spacing w:before="300" w:after="360" w:line="240" w:lineRule="auto"/>
      <w:ind w:right="2835"/>
    </w:pPr>
    <w:rPr>
      <w:rFonts w:ascii="Arial" w:eastAsia="SimHei" w:hAnsi="Arial" w:cs="Arial"/>
      <w:b/>
      <w:bCs/>
      <w:sz w:val="32"/>
      <w:szCs w:val="34"/>
    </w:rPr>
  </w:style>
  <w:style w:type="paragraph" w:customStyle="1" w:styleId="ParaTable">
    <w:name w:val="ParaTable"/>
    <w:basedOn w:val="Para"/>
    <w:rsid w:val="00656BAF"/>
    <w:pPr>
      <w:spacing w:before="0" w:after="0"/>
      <w:ind w:left="0"/>
      <w:jc w:val="left"/>
    </w:pPr>
  </w:style>
  <w:style w:type="paragraph" w:customStyle="1" w:styleId="FirstLevel">
    <w:name w:val="FirstLevel"/>
    <w:basedOn w:val="ParaTable"/>
    <w:qFormat/>
    <w:rsid w:val="00656BAF"/>
    <w:pPr>
      <w:ind w:left="454" w:hanging="454"/>
    </w:pPr>
    <w:rPr>
      <w:rFonts w:eastAsia="Times New Roman"/>
      <w:color w:val="auto"/>
      <w:szCs w:val="20"/>
    </w:rPr>
  </w:style>
  <w:style w:type="paragraph" w:customStyle="1" w:styleId="FirstLevelSub1">
    <w:name w:val="FirstLevelSub1"/>
    <w:basedOn w:val="FirstLevel"/>
    <w:qFormat/>
    <w:rsid w:val="00656BAF"/>
    <w:pPr>
      <w:ind w:left="908"/>
    </w:pPr>
  </w:style>
  <w:style w:type="paragraph" w:customStyle="1" w:styleId="FirstLevelSub2">
    <w:name w:val="FirstLevelSub2"/>
    <w:basedOn w:val="FirstLevelSub1"/>
    <w:qFormat/>
    <w:rsid w:val="00656BAF"/>
    <w:pPr>
      <w:ind w:left="1361"/>
    </w:pPr>
  </w:style>
  <w:style w:type="paragraph" w:styleId="Pieddepage">
    <w:name w:val="footer"/>
    <w:aliases w:val="Pied de page appl19"/>
    <w:link w:val="PieddepageCar"/>
    <w:rsid w:val="001B273F"/>
    <w:pPr>
      <w:pBdr>
        <w:top w:val="single" w:sz="4" w:space="1" w:color="auto"/>
      </w:pBdr>
      <w:tabs>
        <w:tab w:val="center" w:pos="5103"/>
        <w:tab w:val="right" w:pos="10206"/>
      </w:tabs>
      <w:spacing w:after="0" w:line="240" w:lineRule="auto"/>
    </w:pPr>
    <w:rPr>
      <w:rFonts w:asciiTheme="majorBidi" w:eastAsia="SimSun" w:hAnsiTheme="majorBidi" w:cs="Arial"/>
      <w:color w:val="000000"/>
      <w:sz w:val="16"/>
      <w:szCs w:val="14"/>
      <w:lang w:val="fr-FR"/>
    </w:rPr>
  </w:style>
  <w:style w:type="character" w:customStyle="1" w:styleId="PieddepageCar">
    <w:name w:val="Pied de page Car"/>
    <w:aliases w:val="Pied de page appl19 Car"/>
    <w:basedOn w:val="Policepardfaut"/>
    <w:link w:val="Pieddepage"/>
    <w:rsid w:val="001B273F"/>
    <w:rPr>
      <w:rFonts w:asciiTheme="majorBidi" w:eastAsia="SimSun" w:hAnsiTheme="majorBidi" w:cs="Arial"/>
      <w:color w:val="000000"/>
      <w:sz w:val="16"/>
      <w:szCs w:val="14"/>
      <w:lang w:val="fr-FR"/>
    </w:rPr>
  </w:style>
  <w:style w:type="paragraph" w:styleId="Notedebasdepage">
    <w:name w:val="footnote text"/>
    <w:link w:val="NotedebasdepageCar"/>
    <w:semiHidden/>
    <w:rsid w:val="00FC586C"/>
    <w:pPr>
      <w:spacing w:before="60" w:after="0" w:line="220" w:lineRule="exact"/>
    </w:pPr>
    <w:rPr>
      <w:rFonts w:ascii="Times New Roman" w:eastAsia="SimSun" w:hAnsi="Times New Roman" w:cs="Times New Roman"/>
      <w:color w:val="000000"/>
      <w:sz w:val="18"/>
    </w:rPr>
  </w:style>
  <w:style w:type="character" w:customStyle="1" w:styleId="NotedebasdepageCar">
    <w:name w:val="Note de bas de page Car"/>
    <w:basedOn w:val="Policepardfaut"/>
    <w:link w:val="Notedebasdepage"/>
    <w:semiHidden/>
    <w:rsid w:val="00FC586C"/>
    <w:rPr>
      <w:rFonts w:ascii="Times New Roman" w:eastAsia="SimSun" w:hAnsi="Times New Roman" w:cs="Times New Roman"/>
      <w:color w:val="000000"/>
      <w:sz w:val="18"/>
    </w:rPr>
  </w:style>
  <w:style w:type="paragraph" w:customStyle="1" w:styleId="GraphicTitle">
    <w:name w:val="GraphicTitle"/>
    <w:rsid w:val="00656BAF"/>
    <w:pPr>
      <w:spacing w:before="240" w:after="240" w:line="240" w:lineRule="auto"/>
      <w:ind w:left="1134" w:hanging="1134"/>
    </w:pPr>
    <w:rPr>
      <w:rFonts w:ascii="Arial Narrow" w:eastAsia="SimHei" w:hAnsi="Arial Narrow" w:cs="Arial"/>
      <w:b/>
      <w:bCs/>
      <w:color w:val="000000"/>
      <w:szCs w:val="24"/>
    </w:rPr>
  </w:style>
  <w:style w:type="paragraph" w:customStyle="1" w:styleId="appl19H1">
    <w:name w:val="appl19_H1"/>
    <w:next w:val="appl19txt"/>
    <w:qFormat/>
    <w:rsid w:val="00802700"/>
    <w:pPr>
      <w:keepNext/>
      <w:keepLines/>
      <w:widowControl w:val="0"/>
      <w:tabs>
        <w:tab w:val="left" w:pos="680"/>
      </w:tabs>
      <w:spacing w:before="540" w:after="280" w:line="240" w:lineRule="auto"/>
      <w:jc w:val="center"/>
      <w:outlineLvl w:val="0"/>
    </w:pPr>
    <w:rPr>
      <w:rFonts w:asciiTheme="majorBidi" w:eastAsia="SimHei" w:hAnsiTheme="majorBidi" w:cs="Arial"/>
      <w:b/>
      <w:bCs/>
      <w:caps/>
      <w:color w:val="000000"/>
      <w:sz w:val="24"/>
      <w:szCs w:val="32"/>
    </w:rPr>
  </w:style>
  <w:style w:type="paragraph" w:customStyle="1" w:styleId="H1Indent">
    <w:name w:val="H1Indent"/>
    <w:basedOn w:val="appl19H1"/>
    <w:next w:val="Normal"/>
    <w:rsid w:val="00656BAF"/>
    <w:pPr>
      <w:ind w:left="680" w:hanging="680"/>
    </w:pPr>
  </w:style>
  <w:style w:type="paragraph" w:customStyle="1" w:styleId="H1Instrument">
    <w:name w:val="H1Instrument"/>
    <w:next w:val="Normal"/>
    <w:rsid w:val="00656BAF"/>
    <w:pPr>
      <w:spacing w:before="480" w:after="240" w:line="240" w:lineRule="auto"/>
      <w:jc w:val="center"/>
      <w:outlineLvl w:val="0"/>
    </w:pPr>
    <w:rPr>
      <w:rFonts w:ascii="Times New Roman" w:eastAsia="SimSun" w:hAnsi="Times New Roman" w:cs="Times New Roman"/>
      <w:b/>
      <w:bCs/>
      <w:color w:val="000000"/>
      <w:sz w:val="28"/>
      <w:szCs w:val="30"/>
    </w:rPr>
  </w:style>
  <w:style w:type="paragraph" w:customStyle="1" w:styleId="appl19H2">
    <w:name w:val="appl19_H2"/>
    <w:next w:val="appl19txt"/>
    <w:qFormat/>
    <w:rsid w:val="003A5D43"/>
    <w:pPr>
      <w:keepNext/>
      <w:keepLines/>
      <w:widowControl w:val="0"/>
      <w:tabs>
        <w:tab w:val="left" w:pos="680"/>
      </w:tabs>
      <w:spacing w:before="420" w:after="200" w:line="240" w:lineRule="auto"/>
      <w:jc w:val="center"/>
      <w:outlineLvl w:val="1"/>
    </w:pPr>
    <w:rPr>
      <w:rFonts w:asciiTheme="majorBidi" w:eastAsia="SimHei" w:hAnsiTheme="majorBidi" w:cs="Arial"/>
      <w:bCs/>
      <w:smallCaps/>
      <w:color w:val="000000"/>
      <w:sz w:val="24"/>
      <w:szCs w:val="28"/>
    </w:rPr>
  </w:style>
  <w:style w:type="paragraph" w:customStyle="1" w:styleId="H2Indent">
    <w:name w:val="H2Indent"/>
    <w:basedOn w:val="appl19H2"/>
    <w:next w:val="ParaNum"/>
    <w:rsid w:val="00656BAF"/>
    <w:pPr>
      <w:ind w:left="680" w:hanging="680"/>
    </w:pPr>
  </w:style>
  <w:style w:type="paragraph" w:customStyle="1" w:styleId="H2Instrument">
    <w:name w:val="H2Instrument"/>
    <w:basedOn w:val="H1Instrument"/>
    <w:next w:val="Normal"/>
    <w:rsid w:val="00656BAF"/>
    <w:pPr>
      <w:spacing w:before="360"/>
    </w:pPr>
    <w:rPr>
      <w:sz w:val="24"/>
      <w:szCs w:val="26"/>
    </w:rPr>
  </w:style>
  <w:style w:type="paragraph" w:customStyle="1" w:styleId="H3">
    <w:name w:val="H3"/>
    <w:next w:val="ParaNum"/>
    <w:qFormat/>
    <w:rsid w:val="00656BAF"/>
    <w:pPr>
      <w:keepNext/>
      <w:keepLines/>
      <w:widowControl w:val="0"/>
      <w:tabs>
        <w:tab w:val="left" w:pos="680"/>
      </w:tabs>
      <w:spacing w:before="360" w:after="240" w:line="240" w:lineRule="auto"/>
      <w:ind w:right="2835"/>
      <w:outlineLvl w:val="2"/>
    </w:pPr>
    <w:rPr>
      <w:rFonts w:ascii="Arial" w:eastAsia="STKaiti" w:hAnsi="Arial" w:cs="Arial"/>
      <w:b/>
      <w:bCs/>
      <w:i/>
      <w:iCs/>
      <w:color w:val="000000"/>
      <w:sz w:val="24"/>
      <w:szCs w:val="26"/>
    </w:rPr>
  </w:style>
  <w:style w:type="paragraph" w:customStyle="1" w:styleId="H3Indent">
    <w:name w:val="H3Indent"/>
    <w:basedOn w:val="H3"/>
    <w:next w:val="ParaNum"/>
    <w:rsid w:val="00656BAF"/>
    <w:pPr>
      <w:ind w:left="680" w:hanging="680"/>
    </w:pPr>
  </w:style>
  <w:style w:type="paragraph" w:customStyle="1" w:styleId="H4">
    <w:name w:val="H4"/>
    <w:next w:val="ParaNum"/>
    <w:qFormat/>
    <w:rsid w:val="00656BAF"/>
    <w:pPr>
      <w:keepNext/>
      <w:keepLines/>
      <w:widowControl w:val="0"/>
      <w:tabs>
        <w:tab w:val="left" w:pos="680"/>
      </w:tabs>
      <w:spacing w:before="240" w:after="240" w:line="240" w:lineRule="auto"/>
      <w:ind w:right="2835"/>
      <w:outlineLvl w:val="3"/>
    </w:pPr>
    <w:rPr>
      <w:rFonts w:ascii="Arial" w:eastAsia="Times New Roman" w:hAnsi="Arial" w:cs="Arial"/>
      <w:color w:val="000000"/>
      <w:szCs w:val="26"/>
    </w:rPr>
  </w:style>
  <w:style w:type="paragraph" w:customStyle="1" w:styleId="H4Indent">
    <w:name w:val="H4Indent"/>
    <w:basedOn w:val="H4"/>
    <w:next w:val="ParaNum"/>
    <w:rsid w:val="00656BAF"/>
    <w:pPr>
      <w:ind w:left="680" w:hanging="680"/>
    </w:pPr>
  </w:style>
  <w:style w:type="paragraph" w:customStyle="1" w:styleId="H5">
    <w:name w:val="H5"/>
    <w:next w:val="ParaNum"/>
    <w:rsid w:val="00656BAF"/>
    <w:pPr>
      <w:keepNext/>
      <w:keepLines/>
      <w:widowControl w:val="0"/>
      <w:tabs>
        <w:tab w:val="left" w:pos="680"/>
      </w:tabs>
      <w:spacing w:before="120" w:after="60" w:line="240" w:lineRule="auto"/>
      <w:ind w:right="2835"/>
      <w:outlineLvl w:val="4"/>
    </w:pPr>
    <w:rPr>
      <w:rFonts w:ascii="Arial" w:eastAsia="STKaiti" w:hAnsi="Arial" w:cs="Arial"/>
      <w:i/>
      <w:iCs/>
      <w:color w:val="000000"/>
      <w:szCs w:val="24"/>
    </w:rPr>
  </w:style>
  <w:style w:type="paragraph" w:customStyle="1" w:styleId="H5Indent">
    <w:name w:val="H5Indent"/>
    <w:basedOn w:val="H5"/>
    <w:next w:val="ParaNum"/>
    <w:rsid w:val="00656BAF"/>
    <w:pPr>
      <w:ind w:left="680" w:hanging="680"/>
    </w:pPr>
  </w:style>
  <w:style w:type="paragraph" w:styleId="En-tte">
    <w:name w:val="header"/>
    <w:link w:val="En-tteCar"/>
    <w:rsid w:val="00656BAF"/>
    <w:pPr>
      <w:tabs>
        <w:tab w:val="center" w:pos="4593"/>
        <w:tab w:val="right" w:pos="9185"/>
      </w:tabs>
      <w:spacing w:before="120" w:after="120" w:line="240" w:lineRule="auto"/>
    </w:pPr>
    <w:rPr>
      <w:rFonts w:ascii="Arial" w:eastAsia="SimHei" w:hAnsi="Arial" w:cs="Arial"/>
      <w:b/>
      <w:bCs/>
      <w:color w:val="000000"/>
      <w:sz w:val="20"/>
    </w:rPr>
  </w:style>
  <w:style w:type="character" w:customStyle="1" w:styleId="En-tteCar">
    <w:name w:val="En-tête Car"/>
    <w:basedOn w:val="Policepardfaut"/>
    <w:link w:val="En-tte"/>
    <w:rsid w:val="00656BAF"/>
    <w:rPr>
      <w:rFonts w:ascii="Arial" w:eastAsia="SimHei" w:hAnsi="Arial" w:cs="Arial"/>
      <w:b/>
      <w:bCs/>
      <w:color w:val="000000"/>
      <w:sz w:val="20"/>
    </w:rPr>
  </w:style>
  <w:style w:type="paragraph" w:customStyle="1" w:styleId="Indent">
    <w:name w:val="Indent"/>
    <w:basedOn w:val="Para"/>
    <w:qFormat/>
    <w:rsid w:val="00656BAF"/>
    <w:pPr>
      <w:ind w:firstLine="454"/>
    </w:pPr>
  </w:style>
  <w:style w:type="paragraph" w:customStyle="1" w:styleId="Indent1">
    <w:name w:val="Indent1"/>
    <w:basedOn w:val="Indent"/>
    <w:qFormat/>
    <w:rsid w:val="00656BAF"/>
    <w:pPr>
      <w:ind w:left="1588" w:hanging="454"/>
    </w:pPr>
  </w:style>
  <w:style w:type="paragraph" w:customStyle="1" w:styleId="Indent1Table">
    <w:name w:val="Indent1Table"/>
    <w:basedOn w:val="Indent1"/>
    <w:rsid w:val="00656BAF"/>
    <w:pPr>
      <w:spacing w:before="0" w:after="0"/>
      <w:ind w:left="454"/>
      <w:jc w:val="left"/>
    </w:pPr>
  </w:style>
  <w:style w:type="paragraph" w:customStyle="1" w:styleId="Indent2">
    <w:name w:val="Indent2"/>
    <w:basedOn w:val="Indent"/>
    <w:qFormat/>
    <w:rsid w:val="00656BAF"/>
    <w:pPr>
      <w:ind w:left="2042" w:hanging="454"/>
    </w:pPr>
  </w:style>
  <w:style w:type="paragraph" w:customStyle="1" w:styleId="Indent2Table">
    <w:name w:val="Indent2Table"/>
    <w:basedOn w:val="Indent2"/>
    <w:rsid w:val="00656BAF"/>
    <w:pPr>
      <w:spacing w:before="0" w:after="0"/>
      <w:ind w:left="908"/>
      <w:jc w:val="left"/>
    </w:pPr>
  </w:style>
  <w:style w:type="paragraph" w:customStyle="1" w:styleId="Indent3">
    <w:name w:val="Indent3"/>
    <w:basedOn w:val="Indent"/>
    <w:qFormat/>
    <w:rsid w:val="00656BAF"/>
    <w:pPr>
      <w:ind w:left="2495" w:hanging="454"/>
    </w:pPr>
  </w:style>
  <w:style w:type="paragraph" w:customStyle="1" w:styleId="Indent3Table">
    <w:name w:val="Indent3Table"/>
    <w:basedOn w:val="Indent3"/>
    <w:rsid w:val="00656BAF"/>
    <w:pPr>
      <w:spacing w:before="0" w:after="0"/>
      <w:ind w:left="1361"/>
      <w:jc w:val="left"/>
    </w:pPr>
  </w:style>
  <w:style w:type="paragraph" w:customStyle="1" w:styleId="IndentItalic">
    <w:name w:val="IndentItalic"/>
    <w:basedOn w:val="Indent"/>
    <w:rsid w:val="00656BAF"/>
    <w:rPr>
      <w:i/>
    </w:rPr>
  </w:style>
  <w:style w:type="paragraph" w:customStyle="1" w:styleId="IndentTable">
    <w:name w:val="IndentTable"/>
    <w:basedOn w:val="Indent"/>
    <w:rsid w:val="00656BAF"/>
    <w:pPr>
      <w:spacing w:before="0" w:after="0"/>
      <w:ind w:left="0"/>
      <w:jc w:val="left"/>
    </w:pPr>
  </w:style>
  <w:style w:type="paragraph" w:customStyle="1" w:styleId="InstrumentC1">
    <w:name w:val="InstrumentC1"/>
    <w:basedOn w:val="Normal"/>
    <w:rsid w:val="00DF4AA7"/>
    <w:pPr>
      <w:spacing w:before="120" w:after="120"/>
      <w:ind w:left="1644" w:hanging="510"/>
      <w:jc w:val="both"/>
    </w:pPr>
  </w:style>
  <w:style w:type="paragraph" w:customStyle="1" w:styleId="InstrumentC2">
    <w:name w:val="InstrumentC2"/>
    <w:basedOn w:val="InstrumentC1"/>
    <w:rsid w:val="00656BAF"/>
    <w:pPr>
      <w:ind w:left="2324" w:hanging="680"/>
    </w:pPr>
  </w:style>
  <w:style w:type="paragraph" w:customStyle="1" w:styleId="InstrumentC3">
    <w:name w:val="InstrumentC3"/>
    <w:basedOn w:val="InstrumentC2"/>
    <w:rsid w:val="00656BAF"/>
    <w:pPr>
      <w:ind w:left="3176" w:hanging="851"/>
    </w:pPr>
  </w:style>
  <w:style w:type="paragraph" w:customStyle="1" w:styleId="InstrumentCsub">
    <w:name w:val="InstrumentCsub"/>
    <w:basedOn w:val="Normal"/>
    <w:rsid w:val="00DF4AA7"/>
    <w:pPr>
      <w:spacing w:before="120" w:after="120"/>
      <w:ind w:left="2098" w:hanging="454"/>
      <w:jc w:val="both"/>
    </w:pPr>
  </w:style>
  <w:style w:type="paragraph" w:customStyle="1" w:styleId="Item">
    <w:name w:val="Item"/>
    <w:next w:val="Titre1"/>
    <w:rsid w:val="00656BAF"/>
    <w:pPr>
      <w:keepNext/>
      <w:spacing w:before="120" w:after="0" w:line="240" w:lineRule="auto"/>
    </w:pPr>
    <w:rPr>
      <w:rFonts w:ascii="Arial" w:eastAsia="Times New Roman" w:hAnsi="Arial" w:cs="Arial"/>
      <w:bCs/>
      <w:i/>
      <w:iCs/>
      <w:szCs w:val="20"/>
    </w:rPr>
  </w:style>
  <w:style w:type="paragraph" w:customStyle="1" w:styleId="Officers">
    <w:name w:val="Officers"/>
    <w:rsid w:val="00656BAF"/>
    <w:pPr>
      <w:spacing w:before="120" w:after="120" w:line="240" w:lineRule="auto"/>
      <w:ind w:left="3062" w:hanging="1928"/>
    </w:pPr>
    <w:rPr>
      <w:rFonts w:ascii="Times New Roman" w:eastAsia="SimSun" w:hAnsi="Times New Roman" w:cs="Times New Roman"/>
      <w:color w:val="000000"/>
      <w:szCs w:val="24"/>
    </w:rPr>
  </w:style>
  <w:style w:type="character" w:styleId="Numrodepage">
    <w:name w:val="page number"/>
    <w:basedOn w:val="Policepardfaut"/>
    <w:rsid w:val="00656BAF"/>
    <w:rPr>
      <w:sz w:val="20"/>
      <w:lang w:val="en-GB"/>
    </w:rPr>
  </w:style>
  <w:style w:type="paragraph" w:customStyle="1" w:styleId="ParaInstrument">
    <w:name w:val="ParaInstrument"/>
    <w:rsid w:val="00656BAF"/>
    <w:pPr>
      <w:spacing w:before="80" w:after="80" w:line="240" w:lineRule="auto"/>
      <w:ind w:left="2155" w:right="851" w:hanging="567"/>
      <w:jc w:val="both"/>
    </w:pPr>
    <w:rPr>
      <w:rFonts w:ascii="Times New Roman" w:eastAsia="SimSun" w:hAnsi="Times New Roman" w:cs="Times New Roman"/>
      <w:color w:val="000000"/>
      <w:szCs w:val="24"/>
    </w:rPr>
  </w:style>
  <w:style w:type="paragraph" w:customStyle="1" w:styleId="Participants">
    <w:name w:val="Participants"/>
    <w:basedOn w:val="Para"/>
    <w:rsid w:val="00656BAF"/>
    <w:pPr>
      <w:ind w:left="0"/>
    </w:pPr>
    <w:rPr>
      <w:sz w:val="24"/>
    </w:rPr>
  </w:style>
  <w:style w:type="paragraph" w:customStyle="1" w:styleId="Conclusions">
    <w:name w:val="Conclusions"/>
    <w:basedOn w:val="ParaNum"/>
    <w:qFormat/>
    <w:rsid w:val="00656BAF"/>
    <w:rPr>
      <w:i/>
    </w:rPr>
  </w:style>
  <w:style w:type="paragraph" w:customStyle="1" w:styleId="PVSub1">
    <w:name w:val="PVSub1"/>
    <w:next w:val="Indent"/>
    <w:rsid w:val="00656BAF"/>
    <w:pPr>
      <w:spacing w:before="240" w:after="240" w:line="240" w:lineRule="auto"/>
      <w:ind w:left="1134"/>
      <w:jc w:val="center"/>
    </w:pPr>
    <w:rPr>
      <w:rFonts w:ascii="Times New Roman" w:eastAsia="Times New Roman" w:hAnsi="Times New Roman" w:cs="Times New Roman"/>
      <w:i/>
      <w:szCs w:val="20"/>
    </w:rPr>
  </w:style>
  <w:style w:type="paragraph" w:customStyle="1" w:styleId="Quotation">
    <w:name w:val="Quotation"/>
    <w:rsid w:val="00656BAF"/>
    <w:pPr>
      <w:spacing w:before="120" w:after="120" w:line="240" w:lineRule="auto"/>
      <w:ind w:left="1588" w:firstLine="454"/>
      <w:jc w:val="both"/>
    </w:pPr>
    <w:rPr>
      <w:rFonts w:ascii="Times New Roman" w:eastAsia="SimSun" w:hAnsi="Times New Roman" w:cs="Times New Roman"/>
      <w:color w:val="000000"/>
      <w:sz w:val="20"/>
    </w:rPr>
  </w:style>
  <w:style w:type="paragraph" w:customStyle="1" w:styleId="QuotationIndent1">
    <w:name w:val="QuotationIndent1"/>
    <w:basedOn w:val="Quotation"/>
    <w:rsid w:val="00656BAF"/>
    <w:pPr>
      <w:ind w:left="2042" w:hanging="454"/>
    </w:pPr>
  </w:style>
  <w:style w:type="paragraph" w:customStyle="1" w:styleId="QuotationIndent2">
    <w:name w:val="QuotationIndent2"/>
    <w:basedOn w:val="Quotation"/>
    <w:rsid w:val="00656BAF"/>
    <w:pPr>
      <w:ind w:left="2495" w:hanging="454"/>
    </w:pPr>
  </w:style>
  <w:style w:type="paragraph" w:customStyle="1" w:styleId="QuotationNum">
    <w:name w:val="QuotationNum"/>
    <w:basedOn w:val="Quotation"/>
    <w:rsid w:val="00656BAF"/>
    <w:pPr>
      <w:numPr>
        <w:numId w:val="4"/>
      </w:numPr>
    </w:pPr>
  </w:style>
  <w:style w:type="paragraph" w:customStyle="1" w:styleId="QuotationPointDecision">
    <w:name w:val="QuotationPointDecision"/>
    <w:basedOn w:val="Quotation"/>
    <w:rsid w:val="00656BAF"/>
    <w:pPr>
      <w:ind w:left="2042" w:hanging="454"/>
    </w:pPr>
    <w:rPr>
      <w:b/>
      <w:i/>
    </w:rPr>
  </w:style>
  <w:style w:type="paragraph" w:customStyle="1" w:styleId="QuotationTitle">
    <w:name w:val="QuotationTitle"/>
    <w:basedOn w:val="Quotation"/>
    <w:rsid w:val="00656BAF"/>
    <w:pPr>
      <w:ind w:firstLine="0"/>
      <w:jc w:val="left"/>
    </w:pPr>
    <w:rPr>
      <w:i/>
    </w:rPr>
  </w:style>
  <w:style w:type="paragraph" w:customStyle="1" w:styleId="ReportIndent">
    <w:name w:val="ReportIndent"/>
    <w:basedOn w:val="ParaTable"/>
    <w:qFormat/>
    <w:rsid w:val="00656BAF"/>
    <w:pPr>
      <w:ind w:left="1361" w:hanging="1361"/>
    </w:pPr>
  </w:style>
  <w:style w:type="paragraph" w:customStyle="1" w:styleId="ReportTitle">
    <w:name w:val="ReportTitle"/>
    <w:basedOn w:val="DocTitle"/>
    <w:next w:val="Para"/>
    <w:qFormat/>
    <w:rsid w:val="00656BAF"/>
    <w:pPr>
      <w:spacing w:before="120" w:after="240"/>
    </w:pPr>
    <w:rPr>
      <w:color w:val="000000"/>
      <w:sz w:val="30"/>
      <w:szCs w:val="30"/>
    </w:rPr>
  </w:style>
  <w:style w:type="paragraph" w:customStyle="1" w:styleId="SittingDate">
    <w:name w:val="SittingDate"/>
    <w:basedOn w:val="Para"/>
    <w:rsid w:val="00656BAF"/>
    <w:pPr>
      <w:keepNext/>
      <w:spacing w:before="360" w:after="360"/>
      <w:jc w:val="center"/>
    </w:pPr>
  </w:style>
  <w:style w:type="paragraph" w:customStyle="1" w:styleId="SittingTitle">
    <w:name w:val="SittingTitle"/>
    <w:basedOn w:val="Normal"/>
    <w:rsid w:val="00DF4AA7"/>
    <w:pPr>
      <w:spacing w:before="480" w:after="240"/>
      <w:ind w:left="1134"/>
      <w:jc w:val="center"/>
    </w:pPr>
    <w:rPr>
      <w:rFonts w:eastAsia="SimHei"/>
      <w:b/>
      <w:bCs/>
      <w:color w:val="auto"/>
      <w:sz w:val="24"/>
      <w:szCs w:val="26"/>
    </w:rPr>
  </w:style>
  <w:style w:type="paragraph" w:customStyle="1" w:styleId="TableBody">
    <w:name w:val="TableBody"/>
    <w:rsid w:val="00656BAF"/>
    <w:pPr>
      <w:spacing w:after="0" w:line="240" w:lineRule="auto"/>
    </w:pPr>
    <w:rPr>
      <w:rFonts w:ascii="Arial Narrow" w:eastAsia="SimSun" w:hAnsi="Arial Narrow" w:cs="Arial"/>
      <w:sz w:val="19"/>
      <w:szCs w:val="20"/>
    </w:rPr>
  </w:style>
  <w:style w:type="paragraph" w:customStyle="1" w:styleId="TableHeaderCenter">
    <w:name w:val="TableHeaderCenter"/>
    <w:basedOn w:val="TableBody"/>
    <w:rsid w:val="00656BAF"/>
    <w:pPr>
      <w:jc w:val="center"/>
    </w:pPr>
  </w:style>
  <w:style w:type="paragraph" w:customStyle="1" w:styleId="TableHeaderLeft">
    <w:name w:val="TableHeaderLeft"/>
    <w:basedOn w:val="TableBody"/>
    <w:rsid w:val="00656BAF"/>
    <w:rPr>
      <w:b/>
    </w:rPr>
  </w:style>
  <w:style w:type="paragraph" w:customStyle="1" w:styleId="TableHeaderRight">
    <w:name w:val="TableHeaderRight"/>
    <w:basedOn w:val="TableHeaderLeft"/>
    <w:rsid w:val="00656BAF"/>
    <w:pPr>
      <w:jc w:val="right"/>
    </w:pPr>
  </w:style>
  <w:style w:type="paragraph" w:customStyle="1" w:styleId="TableNoteSource">
    <w:name w:val="TableNoteSource"/>
    <w:basedOn w:val="TableBody"/>
    <w:rsid w:val="00656BAF"/>
    <w:pPr>
      <w:spacing w:before="60"/>
      <w:jc w:val="both"/>
    </w:pPr>
    <w:rPr>
      <w:sz w:val="17"/>
      <w:szCs w:val="18"/>
    </w:rPr>
  </w:style>
  <w:style w:type="paragraph" w:customStyle="1" w:styleId="TableNumber">
    <w:name w:val="TableNumber"/>
    <w:basedOn w:val="TableBody"/>
    <w:rsid w:val="00656BAF"/>
    <w:pPr>
      <w:jc w:val="right"/>
    </w:pPr>
  </w:style>
  <w:style w:type="paragraph" w:customStyle="1" w:styleId="TableText">
    <w:name w:val="TableText"/>
    <w:basedOn w:val="TableBody"/>
    <w:rsid w:val="00656BAF"/>
    <w:pPr>
      <w:spacing w:before="60" w:after="60"/>
    </w:pPr>
  </w:style>
  <w:style w:type="paragraph" w:customStyle="1" w:styleId="TableTextIndent1">
    <w:name w:val="TableTextIndent1"/>
    <w:basedOn w:val="TableText"/>
    <w:rsid w:val="00656BAF"/>
    <w:pPr>
      <w:ind w:left="227" w:hanging="227"/>
    </w:pPr>
  </w:style>
  <w:style w:type="paragraph" w:customStyle="1" w:styleId="TableTextIndent2">
    <w:name w:val="TableTextIndent2"/>
    <w:basedOn w:val="TableText"/>
    <w:rsid w:val="00656BAF"/>
    <w:pPr>
      <w:ind w:left="454" w:hanging="227"/>
    </w:pPr>
  </w:style>
  <w:style w:type="paragraph" w:customStyle="1" w:styleId="TableTitle">
    <w:name w:val="TableTitle"/>
    <w:rsid w:val="00656BAF"/>
    <w:pPr>
      <w:spacing w:before="240" w:after="240" w:line="240" w:lineRule="auto"/>
      <w:ind w:left="1134" w:hanging="1134"/>
    </w:pPr>
    <w:rPr>
      <w:rFonts w:ascii="Arial Narrow" w:eastAsia="SimHei" w:hAnsi="Arial Narrow" w:cs="Arial"/>
      <w:b/>
      <w:bCs/>
      <w:color w:val="000000"/>
      <w:szCs w:val="24"/>
    </w:rPr>
  </w:style>
  <w:style w:type="paragraph" w:styleId="TM1">
    <w:name w:val="toc 1"/>
    <w:next w:val="Normal"/>
    <w:autoRedefine/>
    <w:semiHidden/>
    <w:rsid w:val="00656BAF"/>
    <w:pPr>
      <w:tabs>
        <w:tab w:val="right" w:leader="dot" w:pos="8618"/>
        <w:tab w:val="right" w:pos="9185"/>
      </w:tabs>
      <w:spacing w:before="240" w:after="120" w:line="240" w:lineRule="auto"/>
    </w:pPr>
    <w:rPr>
      <w:rFonts w:ascii="Times New Roman" w:eastAsia="SimSun" w:hAnsi="Times New Roman" w:cs="Times New Roman"/>
      <w:color w:val="000000"/>
    </w:rPr>
  </w:style>
  <w:style w:type="paragraph" w:styleId="TM2">
    <w:name w:val="toc 2"/>
    <w:next w:val="Normal"/>
    <w:autoRedefine/>
    <w:semiHidden/>
    <w:rsid w:val="00656BAF"/>
    <w:pPr>
      <w:tabs>
        <w:tab w:val="right" w:leader="dot" w:pos="8618"/>
        <w:tab w:val="right" w:pos="9185"/>
      </w:tabs>
      <w:spacing w:before="120" w:after="80" w:line="240" w:lineRule="auto"/>
      <w:ind w:left="567"/>
    </w:pPr>
    <w:rPr>
      <w:rFonts w:ascii="Times New Roman" w:eastAsia="SimSun" w:hAnsi="Times New Roman" w:cs="Times New Roman"/>
      <w:color w:val="000000"/>
    </w:rPr>
  </w:style>
  <w:style w:type="paragraph" w:styleId="TM3">
    <w:name w:val="toc 3"/>
    <w:next w:val="Normal"/>
    <w:autoRedefine/>
    <w:semiHidden/>
    <w:rsid w:val="00656BAF"/>
    <w:pPr>
      <w:tabs>
        <w:tab w:val="right" w:leader="dot" w:pos="8618"/>
        <w:tab w:val="right" w:pos="9185"/>
      </w:tabs>
      <w:spacing w:before="60" w:after="60" w:line="240" w:lineRule="auto"/>
      <w:ind w:left="1134"/>
    </w:pPr>
    <w:rPr>
      <w:rFonts w:ascii="Times New Roman" w:eastAsia="SimSun" w:hAnsi="Times New Roman" w:cs="Times New Roman"/>
      <w:color w:val="000000"/>
    </w:rPr>
  </w:style>
  <w:style w:type="paragraph" w:styleId="TM4">
    <w:name w:val="toc 4"/>
    <w:next w:val="Normal"/>
    <w:autoRedefine/>
    <w:semiHidden/>
    <w:rsid w:val="00656BAF"/>
    <w:pPr>
      <w:tabs>
        <w:tab w:val="right" w:leader="dot" w:pos="8618"/>
        <w:tab w:val="right" w:pos="9185"/>
      </w:tabs>
      <w:spacing w:before="60" w:after="60" w:line="240" w:lineRule="auto"/>
      <w:ind w:left="1701"/>
    </w:pPr>
    <w:rPr>
      <w:rFonts w:ascii="Times New Roman" w:eastAsia="SimSun" w:hAnsi="Times New Roman" w:cs="Times New Roman"/>
      <w:color w:val="000000"/>
    </w:rPr>
  </w:style>
  <w:style w:type="paragraph" w:styleId="TM5">
    <w:name w:val="toc 5"/>
    <w:next w:val="Normal"/>
    <w:autoRedefine/>
    <w:semiHidden/>
    <w:rsid w:val="00656BAF"/>
    <w:pPr>
      <w:tabs>
        <w:tab w:val="right" w:leader="dot" w:pos="8618"/>
        <w:tab w:val="right" w:pos="9185"/>
      </w:tabs>
      <w:spacing w:before="60" w:after="60" w:line="240" w:lineRule="auto"/>
      <w:ind w:left="2268"/>
    </w:pPr>
    <w:rPr>
      <w:rFonts w:ascii="Times New Roman" w:eastAsia="SimSun" w:hAnsi="Times New Roman" w:cs="Times New Roman"/>
      <w:color w:val="000000"/>
    </w:rPr>
  </w:style>
  <w:style w:type="paragraph" w:customStyle="1" w:styleId="TWPHeading">
    <w:name w:val="TWPHeading"/>
    <w:rsid w:val="00656BAF"/>
    <w:pPr>
      <w:keepNext/>
      <w:keepLines/>
      <w:tabs>
        <w:tab w:val="left" w:pos="680"/>
      </w:tabs>
      <w:spacing w:before="360" w:after="240" w:line="240" w:lineRule="auto"/>
      <w:ind w:right="2835"/>
    </w:pPr>
    <w:rPr>
      <w:rFonts w:ascii="Arial" w:eastAsia="SimHei" w:hAnsi="Arial" w:cs="Times New Roman"/>
      <w:b/>
      <w:kern w:val="32"/>
      <w:sz w:val="24"/>
      <w:szCs w:val="20"/>
    </w:rPr>
  </w:style>
  <w:style w:type="paragraph" w:customStyle="1" w:styleId="TWPConclusion">
    <w:name w:val="TWPConclusion"/>
    <w:basedOn w:val="TWPHeading"/>
    <w:rsid w:val="00656BAF"/>
  </w:style>
  <w:style w:type="paragraph" w:customStyle="1" w:styleId="TWPRecommendation">
    <w:name w:val="TWPRecommendation"/>
    <w:basedOn w:val="TWPHeading"/>
    <w:rsid w:val="00656BAF"/>
  </w:style>
  <w:style w:type="paragraph" w:styleId="Textedebulles">
    <w:name w:val="Balloon Text"/>
    <w:basedOn w:val="Normal"/>
    <w:link w:val="TextedebullesCar"/>
    <w:uiPriority w:val="99"/>
    <w:semiHidden/>
    <w:unhideWhenUsed/>
    <w:rsid w:val="00656BAF"/>
    <w:rPr>
      <w:rFonts w:ascii="Tahoma" w:hAnsi="Tahoma" w:cs="Tahoma"/>
      <w:sz w:val="16"/>
      <w:szCs w:val="16"/>
    </w:rPr>
  </w:style>
  <w:style w:type="character" w:customStyle="1" w:styleId="TextedebullesCar">
    <w:name w:val="Texte de bulles Car"/>
    <w:basedOn w:val="Policepardfaut"/>
    <w:link w:val="Textedebulles"/>
    <w:uiPriority w:val="99"/>
    <w:semiHidden/>
    <w:rsid w:val="00656BAF"/>
    <w:rPr>
      <w:rFonts w:ascii="Tahoma" w:eastAsia="SimSun" w:hAnsi="Tahoma" w:cs="Tahoma"/>
      <w:color w:val="000000"/>
      <w:sz w:val="16"/>
      <w:szCs w:val="16"/>
    </w:rPr>
  </w:style>
  <w:style w:type="paragraph" w:styleId="Normalcentr">
    <w:name w:val="Block Text"/>
    <w:basedOn w:val="Normal"/>
    <w:uiPriority w:val="99"/>
    <w:semiHidden/>
    <w:unhideWhenUsed/>
    <w:rsid w:val="00656BAF"/>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ind w:left="1152" w:right="1152"/>
    </w:pPr>
    <w:rPr>
      <w:rFonts w:asciiTheme="minorHAnsi" w:eastAsiaTheme="minorEastAsia" w:hAnsiTheme="minorHAnsi" w:cstheme="minorBidi"/>
      <w:i/>
      <w:iCs/>
      <w:color w:val="5B9BD5" w:themeColor="accent1"/>
    </w:rPr>
  </w:style>
  <w:style w:type="paragraph" w:styleId="Corpsdetexte2">
    <w:name w:val="Body Text 2"/>
    <w:basedOn w:val="Normal"/>
    <w:link w:val="Corpsdetexte2Car"/>
    <w:uiPriority w:val="99"/>
    <w:semiHidden/>
    <w:unhideWhenUsed/>
    <w:rsid w:val="00656BAF"/>
    <w:pPr>
      <w:spacing w:after="120" w:line="480" w:lineRule="auto"/>
    </w:pPr>
  </w:style>
  <w:style w:type="character" w:customStyle="1" w:styleId="Corpsdetexte2Car">
    <w:name w:val="Corps de texte 2 Car"/>
    <w:basedOn w:val="Policepardfaut"/>
    <w:link w:val="Corpsdetexte2"/>
    <w:uiPriority w:val="99"/>
    <w:semiHidden/>
    <w:rsid w:val="00656BAF"/>
    <w:rPr>
      <w:rFonts w:ascii="Times New Roman" w:eastAsia="SimSun" w:hAnsi="Times New Roman" w:cs="Times New Roman"/>
      <w:color w:val="000000"/>
      <w:szCs w:val="24"/>
    </w:rPr>
  </w:style>
  <w:style w:type="paragraph" w:styleId="Corpsdetexte3">
    <w:name w:val="Body Text 3"/>
    <w:basedOn w:val="Normal"/>
    <w:link w:val="Corpsdetexte3Car"/>
    <w:uiPriority w:val="99"/>
    <w:semiHidden/>
    <w:unhideWhenUsed/>
    <w:rsid w:val="00656BAF"/>
    <w:pPr>
      <w:spacing w:after="120"/>
    </w:pPr>
    <w:rPr>
      <w:sz w:val="16"/>
      <w:szCs w:val="16"/>
    </w:rPr>
  </w:style>
  <w:style w:type="character" w:customStyle="1" w:styleId="Corpsdetexte3Car">
    <w:name w:val="Corps de texte 3 Car"/>
    <w:basedOn w:val="Policepardfaut"/>
    <w:link w:val="Corpsdetexte3"/>
    <w:uiPriority w:val="99"/>
    <w:semiHidden/>
    <w:rsid w:val="00656BAF"/>
    <w:rPr>
      <w:rFonts w:ascii="Times New Roman" w:eastAsia="SimSun" w:hAnsi="Times New Roman" w:cs="Times New Roman"/>
      <w:color w:val="000000"/>
      <w:sz w:val="16"/>
      <w:szCs w:val="16"/>
    </w:rPr>
  </w:style>
  <w:style w:type="paragraph" w:styleId="Retrait1religne">
    <w:name w:val="Body Text First Indent"/>
    <w:basedOn w:val="Corpsdetexte"/>
    <w:link w:val="Retrait1religneCar"/>
    <w:uiPriority w:val="99"/>
    <w:semiHidden/>
    <w:unhideWhenUsed/>
    <w:rsid w:val="00656BAF"/>
    <w:pPr>
      <w:spacing w:after="0"/>
      <w:ind w:firstLine="360"/>
    </w:pPr>
  </w:style>
  <w:style w:type="character" w:customStyle="1" w:styleId="Retrait1religneCar">
    <w:name w:val="Retrait 1re ligne Car"/>
    <w:basedOn w:val="CorpsdetexteCar"/>
    <w:link w:val="Retrait1religne"/>
    <w:uiPriority w:val="99"/>
    <w:semiHidden/>
    <w:rsid w:val="00656BAF"/>
    <w:rPr>
      <w:rFonts w:ascii="Arial" w:eastAsia="Times New Roman" w:hAnsi="Arial" w:cs="Times New Roman"/>
      <w:sz w:val="20"/>
      <w:szCs w:val="20"/>
    </w:rPr>
  </w:style>
  <w:style w:type="paragraph" w:styleId="Retraitcorpsdetexte">
    <w:name w:val="Body Text Indent"/>
    <w:basedOn w:val="Normal"/>
    <w:link w:val="RetraitcorpsdetexteCar"/>
    <w:uiPriority w:val="99"/>
    <w:semiHidden/>
    <w:unhideWhenUsed/>
    <w:rsid w:val="00656BAF"/>
    <w:pPr>
      <w:spacing w:after="120"/>
      <w:ind w:left="283"/>
    </w:pPr>
  </w:style>
  <w:style w:type="character" w:customStyle="1" w:styleId="RetraitcorpsdetexteCar">
    <w:name w:val="Retrait corps de texte Car"/>
    <w:basedOn w:val="Policepardfaut"/>
    <w:link w:val="Retraitcorpsdetexte"/>
    <w:uiPriority w:val="99"/>
    <w:semiHidden/>
    <w:rsid w:val="00656BAF"/>
    <w:rPr>
      <w:rFonts w:ascii="Times New Roman" w:eastAsia="SimSun" w:hAnsi="Times New Roman" w:cs="Times New Roman"/>
      <w:color w:val="000000"/>
      <w:szCs w:val="24"/>
    </w:rPr>
  </w:style>
  <w:style w:type="paragraph" w:styleId="Retraitcorpset1relig">
    <w:name w:val="Body Text First Indent 2"/>
    <w:basedOn w:val="Retraitcorpsdetexte"/>
    <w:link w:val="Retraitcorpset1religCar"/>
    <w:uiPriority w:val="99"/>
    <w:semiHidden/>
    <w:unhideWhenUsed/>
    <w:rsid w:val="00656BAF"/>
    <w:pPr>
      <w:spacing w:after="0"/>
      <w:ind w:left="360" w:firstLine="360"/>
    </w:pPr>
  </w:style>
  <w:style w:type="character" w:customStyle="1" w:styleId="Retraitcorpset1religCar">
    <w:name w:val="Retrait corps et 1re lig. Car"/>
    <w:basedOn w:val="RetraitcorpsdetexteCar"/>
    <w:link w:val="Retraitcorpset1relig"/>
    <w:uiPriority w:val="99"/>
    <w:semiHidden/>
    <w:rsid w:val="00656BAF"/>
    <w:rPr>
      <w:rFonts w:ascii="Times New Roman" w:eastAsia="SimSun" w:hAnsi="Times New Roman" w:cs="Times New Roman"/>
      <w:color w:val="000000"/>
      <w:szCs w:val="24"/>
    </w:rPr>
  </w:style>
  <w:style w:type="paragraph" w:styleId="Retraitcorpsdetexte2">
    <w:name w:val="Body Text Indent 2"/>
    <w:basedOn w:val="Normal"/>
    <w:link w:val="Retraitcorpsdetexte2Car"/>
    <w:uiPriority w:val="99"/>
    <w:semiHidden/>
    <w:unhideWhenUsed/>
    <w:rsid w:val="00656BAF"/>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656BAF"/>
    <w:rPr>
      <w:rFonts w:ascii="Times New Roman" w:eastAsia="SimSun" w:hAnsi="Times New Roman" w:cs="Times New Roman"/>
      <w:color w:val="000000"/>
      <w:szCs w:val="24"/>
    </w:rPr>
  </w:style>
  <w:style w:type="paragraph" w:styleId="Retraitcorpsdetexte3">
    <w:name w:val="Body Text Indent 3"/>
    <w:basedOn w:val="Normal"/>
    <w:link w:val="Retraitcorpsdetexte3Car"/>
    <w:uiPriority w:val="99"/>
    <w:semiHidden/>
    <w:unhideWhenUsed/>
    <w:rsid w:val="00656BAF"/>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56BAF"/>
    <w:rPr>
      <w:rFonts w:ascii="Times New Roman" w:eastAsia="SimSun" w:hAnsi="Times New Roman" w:cs="Times New Roman"/>
      <w:color w:val="000000"/>
      <w:sz w:val="16"/>
      <w:szCs w:val="16"/>
    </w:rPr>
  </w:style>
  <w:style w:type="character" w:styleId="Titredulivre">
    <w:name w:val="Book Title"/>
    <w:basedOn w:val="Policepardfaut"/>
    <w:uiPriority w:val="33"/>
    <w:rsid w:val="00656BAF"/>
    <w:rPr>
      <w:b/>
      <w:bCs/>
      <w:smallCaps/>
      <w:spacing w:val="5"/>
      <w:lang w:val="en-GB"/>
    </w:rPr>
  </w:style>
  <w:style w:type="paragraph" w:styleId="Lgende">
    <w:name w:val="caption"/>
    <w:basedOn w:val="Normal"/>
    <w:next w:val="Normal"/>
    <w:uiPriority w:val="35"/>
    <w:semiHidden/>
    <w:unhideWhenUsed/>
    <w:rsid w:val="00656BAF"/>
    <w:pPr>
      <w:spacing w:after="200"/>
    </w:pPr>
    <w:rPr>
      <w:b/>
      <w:bCs/>
      <w:color w:val="5B9BD5" w:themeColor="accent1"/>
      <w:sz w:val="18"/>
      <w:szCs w:val="18"/>
    </w:rPr>
  </w:style>
  <w:style w:type="paragraph" w:styleId="Formuledepolitesse">
    <w:name w:val="Closing"/>
    <w:basedOn w:val="Normal"/>
    <w:link w:val="FormuledepolitesseCar"/>
    <w:uiPriority w:val="99"/>
    <w:semiHidden/>
    <w:unhideWhenUsed/>
    <w:rsid w:val="00656BAF"/>
    <w:pPr>
      <w:ind w:left="4252"/>
    </w:pPr>
  </w:style>
  <w:style w:type="character" w:customStyle="1" w:styleId="FormuledepolitesseCar">
    <w:name w:val="Formule de politesse Car"/>
    <w:basedOn w:val="Policepardfaut"/>
    <w:link w:val="Formuledepolitesse"/>
    <w:uiPriority w:val="99"/>
    <w:semiHidden/>
    <w:rsid w:val="00656BAF"/>
    <w:rPr>
      <w:rFonts w:ascii="Times New Roman" w:eastAsia="SimSun" w:hAnsi="Times New Roman" w:cs="Times New Roman"/>
      <w:color w:val="000000"/>
      <w:szCs w:val="24"/>
    </w:rPr>
  </w:style>
  <w:style w:type="table" w:customStyle="1" w:styleId="ColorfulGrid1">
    <w:name w:val="Colorful Grid1"/>
    <w:basedOn w:val="TableauNormal"/>
    <w:uiPriority w:val="73"/>
    <w:rsid w:val="00656BAF"/>
    <w:pPr>
      <w:spacing w:after="0" w:line="240" w:lineRule="auto"/>
    </w:pPr>
    <w:rPr>
      <w:rFonts w:eastAsiaTheme="minorEastAsia"/>
      <w:color w:val="000000" w:themeColor="text1"/>
      <w:lang w:val="fr-CH" w:eastAsia="fr-CH"/>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couleur-Accent1">
    <w:name w:val="Colorful Grid Accent 1"/>
    <w:basedOn w:val="TableauNormal"/>
    <w:uiPriority w:val="73"/>
    <w:rsid w:val="00656BAF"/>
    <w:pPr>
      <w:spacing w:after="0" w:line="240" w:lineRule="auto"/>
    </w:pPr>
    <w:rPr>
      <w:rFonts w:eastAsiaTheme="minorEastAsia"/>
      <w:color w:val="000000" w:themeColor="text1"/>
      <w:lang w:val="fr-CH" w:eastAsia="fr-CH"/>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Grillecouleur-Accent2">
    <w:name w:val="Colorful Grid Accent 2"/>
    <w:basedOn w:val="TableauNormal"/>
    <w:uiPriority w:val="73"/>
    <w:rsid w:val="00656BAF"/>
    <w:pPr>
      <w:spacing w:after="0" w:line="240" w:lineRule="auto"/>
    </w:pPr>
    <w:rPr>
      <w:rFonts w:eastAsiaTheme="minorEastAsia"/>
      <w:color w:val="000000" w:themeColor="text1"/>
      <w:lang w:val="fr-CH" w:eastAsia="fr-CH"/>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Grillecouleur-Accent3">
    <w:name w:val="Colorful Grid Accent 3"/>
    <w:basedOn w:val="TableauNormal"/>
    <w:uiPriority w:val="73"/>
    <w:rsid w:val="00656BAF"/>
    <w:pPr>
      <w:spacing w:after="0" w:line="240" w:lineRule="auto"/>
    </w:pPr>
    <w:rPr>
      <w:rFonts w:eastAsiaTheme="minorEastAsia"/>
      <w:color w:val="000000" w:themeColor="text1"/>
      <w:lang w:val="fr-CH" w:eastAsia="fr-CH"/>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Grillecouleur-Accent4">
    <w:name w:val="Colorful Grid Accent 4"/>
    <w:basedOn w:val="TableauNormal"/>
    <w:uiPriority w:val="73"/>
    <w:rsid w:val="00656BAF"/>
    <w:pPr>
      <w:spacing w:after="0" w:line="240" w:lineRule="auto"/>
    </w:pPr>
    <w:rPr>
      <w:rFonts w:eastAsiaTheme="minorEastAsia"/>
      <w:color w:val="000000" w:themeColor="text1"/>
      <w:lang w:val="fr-CH" w:eastAsia="fr-CH"/>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Grillecouleur-Accent5">
    <w:name w:val="Colorful Grid Accent 5"/>
    <w:basedOn w:val="TableauNormal"/>
    <w:uiPriority w:val="73"/>
    <w:rsid w:val="00656BAF"/>
    <w:pPr>
      <w:spacing w:after="0" w:line="240" w:lineRule="auto"/>
    </w:pPr>
    <w:rPr>
      <w:rFonts w:eastAsiaTheme="minorEastAsia"/>
      <w:color w:val="000000" w:themeColor="text1"/>
      <w:lang w:val="fr-CH" w:eastAsia="fr-CH"/>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Grillecouleur-Accent6">
    <w:name w:val="Colorful Grid Accent 6"/>
    <w:basedOn w:val="TableauNormal"/>
    <w:uiPriority w:val="73"/>
    <w:rsid w:val="00656BAF"/>
    <w:pPr>
      <w:spacing w:after="0" w:line="240" w:lineRule="auto"/>
    </w:pPr>
    <w:rPr>
      <w:rFonts w:eastAsiaTheme="minorEastAsia"/>
      <w:color w:val="000000" w:themeColor="text1"/>
      <w:lang w:val="fr-CH" w:eastAsia="fr-CH"/>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ColorfulList1">
    <w:name w:val="Colorful List1"/>
    <w:basedOn w:val="TableauNormal"/>
    <w:uiPriority w:val="72"/>
    <w:rsid w:val="00656BAF"/>
    <w:pPr>
      <w:spacing w:after="0" w:line="240" w:lineRule="auto"/>
    </w:pPr>
    <w:rPr>
      <w:rFonts w:eastAsiaTheme="minorEastAsia"/>
      <w:color w:val="000000" w:themeColor="text1"/>
      <w:lang w:val="fr-CH" w:eastAsia="fr-CH"/>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ecouleur-Accent1">
    <w:name w:val="Colorful List Accent 1"/>
    <w:basedOn w:val="TableauNormal"/>
    <w:uiPriority w:val="72"/>
    <w:rsid w:val="00656BAF"/>
    <w:pPr>
      <w:spacing w:after="0" w:line="240" w:lineRule="auto"/>
    </w:pPr>
    <w:rPr>
      <w:rFonts w:eastAsiaTheme="minorEastAsia"/>
      <w:color w:val="000000" w:themeColor="text1"/>
      <w:lang w:val="fr-CH" w:eastAsia="fr-CH"/>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Listecouleur-Accent2">
    <w:name w:val="Colorful List Accent 2"/>
    <w:basedOn w:val="TableauNormal"/>
    <w:uiPriority w:val="72"/>
    <w:rsid w:val="00656BAF"/>
    <w:pPr>
      <w:spacing w:after="0" w:line="240" w:lineRule="auto"/>
    </w:pPr>
    <w:rPr>
      <w:rFonts w:eastAsiaTheme="minorEastAsia"/>
      <w:color w:val="000000" w:themeColor="text1"/>
      <w:lang w:val="fr-CH" w:eastAsia="fr-CH"/>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Listecouleur-Accent3">
    <w:name w:val="Colorful List Accent 3"/>
    <w:basedOn w:val="TableauNormal"/>
    <w:uiPriority w:val="72"/>
    <w:rsid w:val="00656BAF"/>
    <w:pPr>
      <w:spacing w:after="0" w:line="240" w:lineRule="auto"/>
    </w:pPr>
    <w:rPr>
      <w:rFonts w:eastAsiaTheme="minorEastAsia"/>
      <w:color w:val="000000" w:themeColor="text1"/>
      <w:lang w:val="fr-CH" w:eastAsia="fr-CH"/>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Listecouleur-Accent4">
    <w:name w:val="Colorful List Accent 4"/>
    <w:basedOn w:val="TableauNormal"/>
    <w:uiPriority w:val="72"/>
    <w:rsid w:val="00656BAF"/>
    <w:pPr>
      <w:spacing w:after="0" w:line="240" w:lineRule="auto"/>
    </w:pPr>
    <w:rPr>
      <w:rFonts w:eastAsiaTheme="minorEastAsia"/>
      <w:color w:val="000000" w:themeColor="text1"/>
      <w:lang w:val="fr-CH" w:eastAsia="fr-CH"/>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Listecouleur-Accent5">
    <w:name w:val="Colorful List Accent 5"/>
    <w:basedOn w:val="TableauNormal"/>
    <w:uiPriority w:val="72"/>
    <w:rsid w:val="00656BAF"/>
    <w:pPr>
      <w:spacing w:after="0" w:line="240" w:lineRule="auto"/>
    </w:pPr>
    <w:rPr>
      <w:rFonts w:eastAsiaTheme="minorEastAsia"/>
      <w:color w:val="000000" w:themeColor="text1"/>
      <w:lang w:val="fr-CH" w:eastAsia="fr-CH"/>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Listecouleur-Accent6">
    <w:name w:val="Colorful List Accent 6"/>
    <w:basedOn w:val="TableauNormal"/>
    <w:uiPriority w:val="72"/>
    <w:rsid w:val="00656BAF"/>
    <w:pPr>
      <w:spacing w:after="0" w:line="240" w:lineRule="auto"/>
    </w:pPr>
    <w:rPr>
      <w:rFonts w:eastAsiaTheme="minorEastAsia"/>
      <w:color w:val="000000" w:themeColor="text1"/>
      <w:lang w:val="fr-CH" w:eastAsia="fr-CH"/>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customStyle="1" w:styleId="ColorfulShading1">
    <w:name w:val="Colorful Shading1"/>
    <w:basedOn w:val="TableauNormal"/>
    <w:uiPriority w:val="71"/>
    <w:rsid w:val="00656BAF"/>
    <w:pPr>
      <w:spacing w:after="0" w:line="240" w:lineRule="auto"/>
    </w:pPr>
    <w:rPr>
      <w:rFonts w:eastAsiaTheme="minorEastAsia"/>
      <w:color w:val="000000" w:themeColor="text1"/>
      <w:lang w:val="fr-CH" w:eastAsia="fr-CH"/>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Tramecouleur-Accent1">
    <w:name w:val="Colorful Shading Accent 1"/>
    <w:basedOn w:val="TableauNormal"/>
    <w:uiPriority w:val="71"/>
    <w:rsid w:val="00656BAF"/>
    <w:pPr>
      <w:spacing w:after="0" w:line="240" w:lineRule="auto"/>
    </w:pPr>
    <w:rPr>
      <w:rFonts w:eastAsiaTheme="minorEastAsia"/>
      <w:color w:val="000000" w:themeColor="text1"/>
      <w:lang w:val="fr-CH" w:eastAsia="fr-CH"/>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Tramecouleur-Accent2">
    <w:name w:val="Colorful Shading Accent 2"/>
    <w:basedOn w:val="TableauNormal"/>
    <w:uiPriority w:val="71"/>
    <w:rsid w:val="00656BAF"/>
    <w:pPr>
      <w:spacing w:after="0" w:line="240" w:lineRule="auto"/>
    </w:pPr>
    <w:rPr>
      <w:rFonts w:eastAsiaTheme="minorEastAsia"/>
      <w:color w:val="000000" w:themeColor="text1"/>
      <w:lang w:val="fr-CH" w:eastAsia="fr-CH"/>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Tramecouleur-Accent3">
    <w:name w:val="Colorful Shading Accent 3"/>
    <w:basedOn w:val="TableauNormal"/>
    <w:uiPriority w:val="71"/>
    <w:rsid w:val="00656BAF"/>
    <w:pPr>
      <w:spacing w:after="0" w:line="240" w:lineRule="auto"/>
    </w:pPr>
    <w:rPr>
      <w:rFonts w:eastAsiaTheme="minorEastAsia"/>
      <w:color w:val="000000" w:themeColor="text1"/>
      <w:lang w:val="fr-CH" w:eastAsia="fr-CH"/>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Tramecouleur-Accent4">
    <w:name w:val="Colorful Shading Accent 4"/>
    <w:basedOn w:val="TableauNormal"/>
    <w:uiPriority w:val="71"/>
    <w:rsid w:val="00656BAF"/>
    <w:pPr>
      <w:spacing w:after="0" w:line="240" w:lineRule="auto"/>
    </w:pPr>
    <w:rPr>
      <w:rFonts w:eastAsiaTheme="minorEastAsia"/>
      <w:color w:val="000000" w:themeColor="text1"/>
      <w:lang w:val="fr-CH" w:eastAsia="fr-CH"/>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Tramecouleur-Accent5">
    <w:name w:val="Colorful Shading Accent 5"/>
    <w:basedOn w:val="TableauNormal"/>
    <w:uiPriority w:val="71"/>
    <w:rsid w:val="00656BAF"/>
    <w:pPr>
      <w:spacing w:after="0" w:line="240" w:lineRule="auto"/>
    </w:pPr>
    <w:rPr>
      <w:rFonts w:eastAsiaTheme="minorEastAsia"/>
      <w:color w:val="000000" w:themeColor="text1"/>
      <w:lang w:val="fr-CH" w:eastAsia="fr-CH"/>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Tramecouleur-Accent6">
    <w:name w:val="Colorful Shading Accent 6"/>
    <w:basedOn w:val="TableauNormal"/>
    <w:uiPriority w:val="71"/>
    <w:rsid w:val="00656BAF"/>
    <w:pPr>
      <w:spacing w:after="0" w:line="240" w:lineRule="auto"/>
    </w:pPr>
    <w:rPr>
      <w:rFonts w:eastAsiaTheme="minorEastAsia"/>
      <w:color w:val="000000" w:themeColor="text1"/>
      <w:lang w:val="fr-CH" w:eastAsia="fr-CH"/>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Marquedecommentaire">
    <w:name w:val="annotation reference"/>
    <w:basedOn w:val="Policepardfaut"/>
    <w:uiPriority w:val="99"/>
    <w:semiHidden/>
    <w:unhideWhenUsed/>
    <w:rsid w:val="00656BAF"/>
    <w:rPr>
      <w:sz w:val="16"/>
      <w:szCs w:val="16"/>
      <w:lang w:val="en-GB"/>
    </w:rPr>
  </w:style>
  <w:style w:type="paragraph" w:styleId="Commentaire">
    <w:name w:val="annotation text"/>
    <w:basedOn w:val="Normal"/>
    <w:link w:val="CommentaireCar"/>
    <w:uiPriority w:val="99"/>
    <w:semiHidden/>
    <w:unhideWhenUsed/>
    <w:rsid w:val="00656BAF"/>
    <w:rPr>
      <w:sz w:val="20"/>
      <w:szCs w:val="20"/>
    </w:rPr>
  </w:style>
  <w:style w:type="character" w:customStyle="1" w:styleId="CommentaireCar">
    <w:name w:val="Commentaire Car"/>
    <w:basedOn w:val="Policepardfaut"/>
    <w:link w:val="Commentaire"/>
    <w:uiPriority w:val="99"/>
    <w:semiHidden/>
    <w:rsid w:val="00656BAF"/>
    <w:rPr>
      <w:rFonts w:ascii="Times New Roman" w:eastAsia="SimSun" w:hAnsi="Times New Roman" w:cs="Times New Roman"/>
      <w:color w:val="000000"/>
      <w:sz w:val="20"/>
      <w:szCs w:val="20"/>
    </w:rPr>
  </w:style>
  <w:style w:type="paragraph" w:styleId="Objetducommentaire">
    <w:name w:val="annotation subject"/>
    <w:basedOn w:val="Commentaire"/>
    <w:next w:val="Commentaire"/>
    <w:link w:val="ObjetducommentaireCar"/>
    <w:uiPriority w:val="99"/>
    <w:semiHidden/>
    <w:unhideWhenUsed/>
    <w:rsid w:val="00656BAF"/>
    <w:rPr>
      <w:b/>
      <w:bCs/>
    </w:rPr>
  </w:style>
  <w:style w:type="character" w:customStyle="1" w:styleId="ObjetducommentaireCar">
    <w:name w:val="Objet du commentaire Car"/>
    <w:basedOn w:val="CommentaireCar"/>
    <w:link w:val="Objetducommentaire"/>
    <w:uiPriority w:val="99"/>
    <w:semiHidden/>
    <w:rsid w:val="00656BAF"/>
    <w:rPr>
      <w:rFonts w:ascii="Times New Roman" w:eastAsia="SimSun" w:hAnsi="Times New Roman" w:cs="Times New Roman"/>
      <w:b/>
      <w:bCs/>
      <w:color w:val="000000"/>
      <w:sz w:val="20"/>
      <w:szCs w:val="20"/>
    </w:rPr>
  </w:style>
  <w:style w:type="table" w:customStyle="1" w:styleId="DarkList1">
    <w:name w:val="Dark List1"/>
    <w:basedOn w:val="TableauNormal"/>
    <w:uiPriority w:val="70"/>
    <w:rsid w:val="00656BAF"/>
    <w:pPr>
      <w:spacing w:after="0" w:line="240" w:lineRule="auto"/>
    </w:pPr>
    <w:rPr>
      <w:rFonts w:eastAsiaTheme="minorEastAsia"/>
      <w:color w:val="FFFFFF" w:themeColor="background1"/>
      <w:lang w:val="fr-CH" w:eastAsia="fr-CH"/>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efonce-Accent1">
    <w:name w:val="Dark List Accent 1"/>
    <w:basedOn w:val="TableauNormal"/>
    <w:uiPriority w:val="70"/>
    <w:rsid w:val="00656BAF"/>
    <w:pPr>
      <w:spacing w:after="0" w:line="240" w:lineRule="auto"/>
    </w:pPr>
    <w:rPr>
      <w:rFonts w:eastAsiaTheme="minorEastAsia"/>
      <w:color w:val="FFFFFF" w:themeColor="background1"/>
      <w:lang w:val="fr-CH" w:eastAsia="fr-CH"/>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Listefonce-Accent2">
    <w:name w:val="Dark List Accent 2"/>
    <w:basedOn w:val="TableauNormal"/>
    <w:uiPriority w:val="70"/>
    <w:rsid w:val="00656BAF"/>
    <w:pPr>
      <w:spacing w:after="0" w:line="240" w:lineRule="auto"/>
    </w:pPr>
    <w:rPr>
      <w:rFonts w:eastAsiaTheme="minorEastAsia"/>
      <w:color w:val="FFFFFF" w:themeColor="background1"/>
      <w:lang w:val="fr-CH" w:eastAsia="fr-CH"/>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Listefonce-Accent3">
    <w:name w:val="Dark List Accent 3"/>
    <w:basedOn w:val="TableauNormal"/>
    <w:uiPriority w:val="70"/>
    <w:rsid w:val="00656BAF"/>
    <w:pPr>
      <w:spacing w:after="0" w:line="240" w:lineRule="auto"/>
    </w:pPr>
    <w:rPr>
      <w:rFonts w:eastAsiaTheme="minorEastAsia"/>
      <w:color w:val="FFFFFF" w:themeColor="background1"/>
      <w:lang w:val="fr-CH" w:eastAsia="fr-CH"/>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Listefonce-Accent4">
    <w:name w:val="Dark List Accent 4"/>
    <w:basedOn w:val="TableauNormal"/>
    <w:uiPriority w:val="70"/>
    <w:rsid w:val="00656BAF"/>
    <w:pPr>
      <w:spacing w:after="0" w:line="240" w:lineRule="auto"/>
    </w:pPr>
    <w:rPr>
      <w:rFonts w:eastAsiaTheme="minorEastAsia"/>
      <w:color w:val="FFFFFF" w:themeColor="background1"/>
      <w:lang w:val="fr-CH" w:eastAsia="fr-CH"/>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Listefonce-Accent5">
    <w:name w:val="Dark List Accent 5"/>
    <w:basedOn w:val="TableauNormal"/>
    <w:uiPriority w:val="70"/>
    <w:rsid w:val="00656BAF"/>
    <w:pPr>
      <w:spacing w:after="0" w:line="240" w:lineRule="auto"/>
    </w:pPr>
    <w:rPr>
      <w:rFonts w:eastAsiaTheme="minorEastAsia"/>
      <w:color w:val="FFFFFF" w:themeColor="background1"/>
      <w:lang w:val="fr-CH" w:eastAsia="fr-CH"/>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Listefonce-Accent6">
    <w:name w:val="Dark List Accent 6"/>
    <w:basedOn w:val="TableauNormal"/>
    <w:uiPriority w:val="70"/>
    <w:rsid w:val="00656BAF"/>
    <w:pPr>
      <w:spacing w:after="0" w:line="240" w:lineRule="auto"/>
    </w:pPr>
    <w:rPr>
      <w:rFonts w:eastAsiaTheme="minorEastAsia"/>
      <w:color w:val="FFFFFF" w:themeColor="background1"/>
      <w:lang w:val="fr-CH" w:eastAsia="fr-CH"/>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ar"/>
    <w:uiPriority w:val="99"/>
    <w:semiHidden/>
    <w:unhideWhenUsed/>
    <w:rsid w:val="00656BAF"/>
  </w:style>
  <w:style w:type="character" w:customStyle="1" w:styleId="DateCar">
    <w:name w:val="Date Car"/>
    <w:basedOn w:val="Policepardfaut"/>
    <w:link w:val="Date"/>
    <w:uiPriority w:val="99"/>
    <w:semiHidden/>
    <w:rsid w:val="00656BAF"/>
    <w:rPr>
      <w:rFonts w:ascii="Times New Roman" w:eastAsia="SimSun" w:hAnsi="Times New Roman" w:cs="Times New Roman"/>
      <w:color w:val="000000"/>
      <w:szCs w:val="24"/>
    </w:rPr>
  </w:style>
  <w:style w:type="paragraph" w:styleId="Explorateurdedocuments">
    <w:name w:val="Document Map"/>
    <w:basedOn w:val="Normal"/>
    <w:link w:val="ExplorateurdedocumentsCar"/>
    <w:uiPriority w:val="99"/>
    <w:semiHidden/>
    <w:unhideWhenUsed/>
    <w:rsid w:val="00656BAF"/>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656BAF"/>
    <w:rPr>
      <w:rFonts w:ascii="Tahoma" w:eastAsia="SimSun" w:hAnsi="Tahoma" w:cs="Tahoma"/>
      <w:color w:val="000000"/>
      <w:sz w:val="16"/>
      <w:szCs w:val="16"/>
    </w:rPr>
  </w:style>
  <w:style w:type="paragraph" w:styleId="Signaturelectronique">
    <w:name w:val="E-mail Signature"/>
    <w:basedOn w:val="Normal"/>
    <w:link w:val="SignaturelectroniqueCar"/>
    <w:uiPriority w:val="99"/>
    <w:semiHidden/>
    <w:unhideWhenUsed/>
    <w:rsid w:val="00656BAF"/>
  </w:style>
  <w:style w:type="character" w:customStyle="1" w:styleId="SignaturelectroniqueCar">
    <w:name w:val="Signature électronique Car"/>
    <w:basedOn w:val="Policepardfaut"/>
    <w:link w:val="Signaturelectronique"/>
    <w:uiPriority w:val="99"/>
    <w:semiHidden/>
    <w:rsid w:val="00656BAF"/>
    <w:rPr>
      <w:rFonts w:ascii="Times New Roman" w:eastAsia="SimSun" w:hAnsi="Times New Roman" w:cs="Times New Roman"/>
      <w:color w:val="000000"/>
      <w:szCs w:val="24"/>
    </w:rPr>
  </w:style>
  <w:style w:type="paragraph" w:styleId="Notedefin">
    <w:name w:val="endnote text"/>
    <w:aliases w:val="appl19_Notedefin"/>
    <w:next w:val="appl19txt"/>
    <w:link w:val="NotedefinCar"/>
    <w:uiPriority w:val="99"/>
    <w:unhideWhenUsed/>
    <w:qFormat/>
    <w:rsid w:val="00DB0B6B"/>
    <w:rPr>
      <w:rFonts w:ascii="Times New Roman" w:eastAsia="SimSun" w:hAnsi="Times New Roman" w:cs="Times New Roman"/>
      <w:color w:val="000000"/>
      <w:sz w:val="20"/>
      <w:szCs w:val="20"/>
    </w:rPr>
  </w:style>
  <w:style w:type="character" w:customStyle="1" w:styleId="NotedefinCar">
    <w:name w:val="Note de fin Car"/>
    <w:aliases w:val="appl19_Notedefin Car"/>
    <w:basedOn w:val="Policepardfaut"/>
    <w:link w:val="Notedefin"/>
    <w:uiPriority w:val="99"/>
    <w:rsid w:val="00DB0B6B"/>
    <w:rPr>
      <w:rFonts w:ascii="Times New Roman" w:eastAsia="SimSun" w:hAnsi="Times New Roman" w:cs="Times New Roman"/>
      <w:color w:val="000000"/>
      <w:sz w:val="20"/>
      <w:szCs w:val="20"/>
    </w:rPr>
  </w:style>
  <w:style w:type="character" w:styleId="Lienhypertextesuivivisit">
    <w:name w:val="FollowedHyperlink"/>
    <w:basedOn w:val="Policepardfaut"/>
    <w:uiPriority w:val="99"/>
    <w:semiHidden/>
    <w:unhideWhenUsed/>
    <w:rsid w:val="00656BAF"/>
    <w:rPr>
      <w:color w:val="954F72" w:themeColor="followedHyperlink"/>
      <w:u w:val="single"/>
      <w:lang w:val="en-GB"/>
    </w:rPr>
  </w:style>
  <w:style w:type="character" w:styleId="CitationHTML">
    <w:name w:val="HTML Cite"/>
    <w:basedOn w:val="Policepardfaut"/>
    <w:uiPriority w:val="99"/>
    <w:semiHidden/>
    <w:unhideWhenUsed/>
    <w:rsid w:val="00656BAF"/>
    <w:rPr>
      <w:i/>
      <w:iCs/>
      <w:lang w:val="en-GB"/>
    </w:rPr>
  </w:style>
  <w:style w:type="character" w:styleId="CodeHTML">
    <w:name w:val="HTML Code"/>
    <w:basedOn w:val="Policepardfaut"/>
    <w:uiPriority w:val="99"/>
    <w:semiHidden/>
    <w:unhideWhenUsed/>
    <w:rsid w:val="00656BAF"/>
    <w:rPr>
      <w:rFonts w:ascii="Consolas" w:hAnsi="Consolas"/>
      <w:sz w:val="20"/>
      <w:szCs w:val="20"/>
      <w:lang w:val="en-GB"/>
    </w:rPr>
  </w:style>
  <w:style w:type="character" w:styleId="DfinitionHTML">
    <w:name w:val="HTML Definition"/>
    <w:basedOn w:val="Policepardfaut"/>
    <w:uiPriority w:val="99"/>
    <w:semiHidden/>
    <w:unhideWhenUsed/>
    <w:rsid w:val="00656BAF"/>
    <w:rPr>
      <w:i/>
      <w:iCs/>
      <w:lang w:val="en-GB"/>
    </w:rPr>
  </w:style>
  <w:style w:type="character" w:styleId="ClavierHTML">
    <w:name w:val="HTML Keyboard"/>
    <w:basedOn w:val="Policepardfaut"/>
    <w:uiPriority w:val="99"/>
    <w:semiHidden/>
    <w:unhideWhenUsed/>
    <w:rsid w:val="00656BAF"/>
    <w:rPr>
      <w:rFonts w:ascii="Consolas" w:hAnsi="Consolas"/>
      <w:sz w:val="20"/>
      <w:szCs w:val="20"/>
      <w:lang w:val="en-GB"/>
    </w:rPr>
  </w:style>
  <w:style w:type="paragraph" w:styleId="PrformatHTML">
    <w:name w:val="HTML Preformatted"/>
    <w:basedOn w:val="Normal"/>
    <w:link w:val="PrformatHTMLCar"/>
    <w:uiPriority w:val="99"/>
    <w:semiHidden/>
    <w:unhideWhenUsed/>
    <w:rsid w:val="00656BAF"/>
    <w:rPr>
      <w:rFonts w:ascii="Consolas" w:hAnsi="Consolas"/>
      <w:sz w:val="20"/>
      <w:szCs w:val="20"/>
    </w:rPr>
  </w:style>
  <w:style w:type="character" w:customStyle="1" w:styleId="PrformatHTMLCar">
    <w:name w:val="Préformaté HTML Car"/>
    <w:basedOn w:val="Policepardfaut"/>
    <w:link w:val="PrformatHTML"/>
    <w:uiPriority w:val="99"/>
    <w:semiHidden/>
    <w:rsid w:val="00656BAF"/>
    <w:rPr>
      <w:rFonts w:ascii="Consolas" w:eastAsia="SimSun" w:hAnsi="Consolas" w:cs="Times New Roman"/>
      <w:color w:val="000000"/>
      <w:sz w:val="20"/>
      <w:szCs w:val="20"/>
    </w:rPr>
  </w:style>
  <w:style w:type="character" w:styleId="ExempleHTML">
    <w:name w:val="HTML Sample"/>
    <w:basedOn w:val="Policepardfaut"/>
    <w:uiPriority w:val="99"/>
    <w:semiHidden/>
    <w:unhideWhenUsed/>
    <w:rsid w:val="00656BAF"/>
    <w:rPr>
      <w:rFonts w:ascii="Consolas" w:hAnsi="Consolas"/>
      <w:sz w:val="24"/>
      <w:szCs w:val="24"/>
      <w:lang w:val="en-GB"/>
    </w:rPr>
  </w:style>
  <w:style w:type="character" w:styleId="MachinecrireHTML">
    <w:name w:val="HTML Typewriter"/>
    <w:basedOn w:val="Policepardfaut"/>
    <w:uiPriority w:val="99"/>
    <w:semiHidden/>
    <w:unhideWhenUsed/>
    <w:rsid w:val="00656BAF"/>
    <w:rPr>
      <w:rFonts w:ascii="Consolas" w:hAnsi="Consolas"/>
      <w:sz w:val="20"/>
      <w:szCs w:val="20"/>
      <w:lang w:val="en-GB"/>
    </w:rPr>
  </w:style>
  <w:style w:type="character" w:styleId="VariableHTML">
    <w:name w:val="HTML Variable"/>
    <w:basedOn w:val="Policepardfaut"/>
    <w:uiPriority w:val="99"/>
    <w:semiHidden/>
    <w:unhideWhenUsed/>
    <w:rsid w:val="00656BAF"/>
    <w:rPr>
      <w:i/>
      <w:iCs/>
      <w:lang w:val="en-GB"/>
    </w:rPr>
  </w:style>
  <w:style w:type="character" w:styleId="Lienhypertexte">
    <w:name w:val="Hyperlink"/>
    <w:basedOn w:val="Policepardfaut"/>
    <w:uiPriority w:val="99"/>
    <w:semiHidden/>
    <w:unhideWhenUsed/>
    <w:rsid w:val="00656BAF"/>
    <w:rPr>
      <w:color w:val="0563C1" w:themeColor="hyperlink"/>
      <w:u w:val="single"/>
      <w:lang w:val="en-GB"/>
    </w:rPr>
  </w:style>
  <w:style w:type="paragraph" w:styleId="Index1">
    <w:name w:val="index 1"/>
    <w:basedOn w:val="Normal"/>
    <w:next w:val="Normal"/>
    <w:autoRedefine/>
    <w:uiPriority w:val="99"/>
    <w:semiHidden/>
    <w:unhideWhenUsed/>
    <w:rsid w:val="00656BAF"/>
    <w:pPr>
      <w:ind w:left="220" w:hanging="220"/>
    </w:pPr>
  </w:style>
  <w:style w:type="paragraph" w:styleId="Index2">
    <w:name w:val="index 2"/>
    <w:basedOn w:val="Normal"/>
    <w:next w:val="Normal"/>
    <w:autoRedefine/>
    <w:uiPriority w:val="99"/>
    <w:semiHidden/>
    <w:unhideWhenUsed/>
    <w:rsid w:val="00656BAF"/>
    <w:pPr>
      <w:ind w:left="440" w:hanging="220"/>
    </w:pPr>
  </w:style>
  <w:style w:type="paragraph" w:styleId="Index3">
    <w:name w:val="index 3"/>
    <w:basedOn w:val="Normal"/>
    <w:next w:val="Normal"/>
    <w:autoRedefine/>
    <w:uiPriority w:val="99"/>
    <w:semiHidden/>
    <w:unhideWhenUsed/>
    <w:rsid w:val="00656BAF"/>
    <w:pPr>
      <w:ind w:left="660" w:hanging="220"/>
    </w:pPr>
  </w:style>
  <w:style w:type="paragraph" w:styleId="Index4">
    <w:name w:val="index 4"/>
    <w:basedOn w:val="Normal"/>
    <w:next w:val="Normal"/>
    <w:autoRedefine/>
    <w:uiPriority w:val="99"/>
    <w:semiHidden/>
    <w:unhideWhenUsed/>
    <w:rsid w:val="00656BAF"/>
    <w:pPr>
      <w:ind w:left="880" w:hanging="220"/>
    </w:pPr>
  </w:style>
  <w:style w:type="paragraph" w:styleId="Index5">
    <w:name w:val="index 5"/>
    <w:basedOn w:val="Normal"/>
    <w:next w:val="Normal"/>
    <w:autoRedefine/>
    <w:uiPriority w:val="99"/>
    <w:semiHidden/>
    <w:unhideWhenUsed/>
    <w:rsid w:val="00656BAF"/>
    <w:pPr>
      <w:ind w:left="1100" w:hanging="220"/>
    </w:pPr>
  </w:style>
  <w:style w:type="paragraph" w:styleId="Index6">
    <w:name w:val="index 6"/>
    <w:basedOn w:val="Normal"/>
    <w:next w:val="Normal"/>
    <w:autoRedefine/>
    <w:uiPriority w:val="99"/>
    <w:semiHidden/>
    <w:unhideWhenUsed/>
    <w:rsid w:val="00656BAF"/>
    <w:pPr>
      <w:ind w:left="1320" w:hanging="220"/>
    </w:pPr>
  </w:style>
  <w:style w:type="paragraph" w:styleId="Index7">
    <w:name w:val="index 7"/>
    <w:basedOn w:val="Normal"/>
    <w:next w:val="Normal"/>
    <w:autoRedefine/>
    <w:uiPriority w:val="99"/>
    <w:semiHidden/>
    <w:unhideWhenUsed/>
    <w:rsid w:val="00656BAF"/>
    <w:pPr>
      <w:ind w:left="1540" w:hanging="220"/>
    </w:pPr>
  </w:style>
  <w:style w:type="paragraph" w:styleId="Index8">
    <w:name w:val="index 8"/>
    <w:basedOn w:val="Normal"/>
    <w:next w:val="Normal"/>
    <w:autoRedefine/>
    <w:uiPriority w:val="99"/>
    <w:semiHidden/>
    <w:unhideWhenUsed/>
    <w:rsid w:val="00656BAF"/>
    <w:pPr>
      <w:ind w:left="1760" w:hanging="220"/>
    </w:pPr>
  </w:style>
  <w:style w:type="paragraph" w:styleId="Index9">
    <w:name w:val="index 9"/>
    <w:basedOn w:val="Normal"/>
    <w:next w:val="Normal"/>
    <w:autoRedefine/>
    <w:uiPriority w:val="99"/>
    <w:semiHidden/>
    <w:unhideWhenUsed/>
    <w:rsid w:val="00656BAF"/>
    <w:pPr>
      <w:ind w:left="1980" w:hanging="220"/>
    </w:pPr>
  </w:style>
  <w:style w:type="paragraph" w:styleId="Titreindex">
    <w:name w:val="index heading"/>
    <w:basedOn w:val="Normal"/>
    <w:next w:val="Index1"/>
    <w:uiPriority w:val="99"/>
    <w:semiHidden/>
    <w:unhideWhenUsed/>
    <w:rsid w:val="00656BAF"/>
    <w:rPr>
      <w:rFonts w:asciiTheme="majorHAnsi" w:eastAsiaTheme="majorEastAsia" w:hAnsiTheme="majorHAnsi" w:cstheme="majorBidi"/>
      <w:b/>
      <w:bCs/>
    </w:rPr>
  </w:style>
  <w:style w:type="character" w:styleId="Accentuationintense">
    <w:name w:val="Intense Emphasis"/>
    <w:basedOn w:val="Policepardfaut"/>
    <w:uiPriority w:val="21"/>
    <w:rsid w:val="00656BAF"/>
    <w:rPr>
      <w:b/>
      <w:bCs/>
      <w:i/>
      <w:iCs/>
      <w:color w:val="5B9BD5" w:themeColor="accent1"/>
      <w:lang w:val="en-GB"/>
    </w:rPr>
  </w:style>
  <w:style w:type="paragraph" w:styleId="Citationintense">
    <w:name w:val="Intense Quote"/>
    <w:basedOn w:val="Normal"/>
    <w:next w:val="Normal"/>
    <w:link w:val="CitationintenseCar"/>
    <w:uiPriority w:val="30"/>
    <w:rsid w:val="00656BAF"/>
    <w:pPr>
      <w:pBdr>
        <w:bottom w:val="single" w:sz="4" w:space="4" w:color="5B9BD5" w:themeColor="accent1"/>
      </w:pBdr>
      <w:spacing w:before="200" w:after="280"/>
      <w:ind w:left="936" w:right="936"/>
    </w:pPr>
    <w:rPr>
      <w:b/>
      <w:bCs/>
      <w:i/>
      <w:iCs/>
      <w:color w:val="5B9BD5" w:themeColor="accent1"/>
    </w:rPr>
  </w:style>
  <w:style w:type="character" w:customStyle="1" w:styleId="CitationintenseCar">
    <w:name w:val="Citation intense Car"/>
    <w:basedOn w:val="Policepardfaut"/>
    <w:link w:val="Citationintense"/>
    <w:uiPriority w:val="30"/>
    <w:rsid w:val="00656BAF"/>
    <w:rPr>
      <w:rFonts w:ascii="Times New Roman" w:eastAsia="SimSun" w:hAnsi="Times New Roman" w:cs="Times New Roman"/>
      <w:b/>
      <w:bCs/>
      <w:i/>
      <w:iCs/>
      <w:color w:val="5B9BD5" w:themeColor="accent1"/>
      <w:szCs w:val="24"/>
    </w:rPr>
  </w:style>
  <w:style w:type="character" w:styleId="Rfrenceintense">
    <w:name w:val="Intense Reference"/>
    <w:basedOn w:val="Policepardfaut"/>
    <w:uiPriority w:val="32"/>
    <w:rsid w:val="00656BAF"/>
    <w:rPr>
      <w:b/>
      <w:bCs/>
      <w:smallCaps/>
      <w:color w:val="ED7D31" w:themeColor="accent2"/>
      <w:spacing w:val="5"/>
      <w:u w:val="single"/>
      <w:lang w:val="en-GB"/>
    </w:rPr>
  </w:style>
  <w:style w:type="table" w:customStyle="1" w:styleId="LightGrid1">
    <w:name w:val="Light Grid1"/>
    <w:basedOn w:val="TableauNormal"/>
    <w:uiPriority w:val="62"/>
    <w:rsid w:val="00656BAF"/>
    <w:pPr>
      <w:spacing w:after="0" w:line="240" w:lineRule="auto"/>
    </w:pPr>
    <w:rPr>
      <w:rFonts w:eastAsiaTheme="minorEastAsia"/>
      <w:lang w:val="fr-CH" w:eastAsia="fr-CH"/>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LightGrid-Accent11">
    <w:name w:val="Light Grid - Accent 11"/>
    <w:basedOn w:val="TableauNormal"/>
    <w:uiPriority w:val="62"/>
    <w:rsid w:val="00656BAF"/>
    <w:pPr>
      <w:spacing w:after="0" w:line="240" w:lineRule="auto"/>
    </w:pPr>
    <w:rPr>
      <w:rFonts w:eastAsiaTheme="minorEastAsia"/>
      <w:lang w:val="fr-CH" w:eastAsia="fr-CH"/>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Grilleclaire-Accent2">
    <w:name w:val="Light Grid Accent 2"/>
    <w:basedOn w:val="TableauNormal"/>
    <w:uiPriority w:val="62"/>
    <w:rsid w:val="00656BAF"/>
    <w:pPr>
      <w:spacing w:after="0" w:line="240" w:lineRule="auto"/>
    </w:pPr>
    <w:rPr>
      <w:rFonts w:eastAsiaTheme="minorEastAsia"/>
      <w:lang w:val="fr-CH" w:eastAsia="fr-CH"/>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Grilleclaire-Accent3">
    <w:name w:val="Light Grid Accent 3"/>
    <w:basedOn w:val="TableauNormal"/>
    <w:uiPriority w:val="62"/>
    <w:rsid w:val="00656BAF"/>
    <w:pPr>
      <w:spacing w:after="0" w:line="240" w:lineRule="auto"/>
    </w:pPr>
    <w:rPr>
      <w:rFonts w:eastAsiaTheme="minorEastAsia"/>
      <w:lang w:val="fr-CH" w:eastAsia="fr-CH"/>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Grilleclaire-Accent4">
    <w:name w:val="Light Grid Accent 4"/>
    <w:basedOn w:val="TableauNormal"/>
    <w:uiPriority w:val="62"/>
    <w:rsid w:val="00656BAF"/>
    <w:pPr>
      <w:spacing w:after="0" w:line="240" w:lineRule="auto"/>
    </w:pPr>
    <w:rPr>
      <w:rFonts w:eastAsiaTheme="minorEastAsia"/>
      <w:lang w:val="fr-CH" w:eastAsia="fr-CH"/>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Grilleclaire-Accent5">
    <w:name w:val="Light Grid Accent 5"/>
    <w:basedOn w:val="TableauNormal"/>
    <w:uiPriority w:val="62"/>
    <w:rsid w:val="00656BAF"/>
    <w:pPr>
      <w:spacing w:after="0" w:line="240" w:lineRule="auto"/>
    </w:pPr>
    <w:rPr>
      <w:rFonts w:eastAsiaTheme="minorEastAsia"/>
      <w:lang w:val="fr-CH" w:eastAsia="fr-CH"/>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Grilleclaire-Accent6">
    <w:name w:val="Light Grid Accent 6"/>
    <w:basedOn w:val="TableauNormal"/>
    <w:uiPriority w:val="62"/>
    <w:rsid w:val="00656BAF"/>
    <w:pPr>
      <w:spacing w:after="0" w:line="240" w:lineRule="auto"/>
    </w:pPr>
    <w:rPr>
      <w:rFonts w:eastAsiaTheme="minorEastAsia"/>
      <w:lang w:val="fr-CH" w:eastAsia="fr-CH"/>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LightList1">
    <w:name w:val="Light List1"/>
    <w:basedOn w:val="TableauNormal"/>
    <w:uiPriority w:val="61"/>
    <w:rsid w:val="00656BAF"/>
    <w:pPr>
      <w:spacing w:after="0" w:line="240" w:lineRule="auto"/>
    </w:pPr>
    <w:rPr>
      <w:rFonts w:eastAsiaTheme="minorEastAsia"/>
      <w:lang w:val="fr-CH" w:eastAsia="fr-CH"/>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1">
    <w:name w:val="Light List - Accent 11"/>
    <w:basedOn w:val="TableauNormal"/>
    <w:uiPriority w:val="61"/>
    <w:rsid w:val="00656BAF"/>
    <w:pPr>
      <w:spacing w:after="0" w:line="240" w:lineRule="auto"/>
    </w:pPr>
    <w:rPr>
      <w:rFonts w:eastAsiaTheme="minorEastAsia"/>
      <w:lang w:val="fr-CH" w:eastAsia="fr-CH"/>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steclaire-Accent2">
    <w:name w:val="Light List Accent 2"/>
    <w:basedOn w:val="TableauNormal"/>
    <w:uiPriority w:val="61"/>
    <w:rsid w:val="00656BAF"/>
    <w:pPr>
      <w:spacing w:after="0" w:line="240" w:lineRule="auto"/>
    </w:pPr>
    <w:rPr>
      <w:rFonts w:eastAsiaTheme="minorEastAsia"/>
      <w:lang w:val="fr-CH" w:eastAsia="fr-CH"/>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steclaire-Accent3">
    <w:name w:val="Light List Accent 3"/>
    <w:basedOn w:val="TableauNormal"/>
    <w:uiPriority w:val="61"/>
    <w:rsid w:val="00656BAF"/>
    <w:pPr>
      <w:spacing w:after="0" w:line="240" w:lineRule="auto"/>
    </w:pPr>
    <w:rPr>
      <w:rFonts w:eastAsiaTheme="minorEastAsia"/>
      <w:lang w:val="fr-CH" w:eastAsia="fr-CH"/>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steclaire-Accent4">
    <w:name w:val="Light List Accent 4"/>
    <w:basedOn w:val="TableauNormal"/>
    <w:uiPriority w:val="61"/>
    <w:rsid w:val="00656BAF"/>
    <w:pPr>
      <w:spacing w:after="0" w:line="240" w:lineRule="auto"/>
    </w:pPr>
    <w:rPr>
      <w:rFonts w:eastAsiaTheme="minorEastAsia"/>
      <w:lang w:val="fr-CH" w:eastAsia="fr-CH"/>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steclaire-Accent5">
    <w:name w:val="Light List Accent 5"/>
    <w:basedOn w:val="TableauNormal"/>
    <w:uiPriority w:val="61"/>
    <w:rsid w:val="00656BAF"/>
    <w:pPr>
      <w:spacing w:after="0" w:line="240" w:lineRule="auto"/>
    </w:pPr>
    <w:rPr>
      <w:rFonts w:eastAsiaTheme="minorEastAsia"/>
      <w:lang w:val="fr-CH" w:eastAsia="fr-CH"/>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steclaire-Accent6">
    <w:name w:val="Light List Accent 6"/>
    <w:basedOn w:val="TableauNormal"/>
    <w:uiPriority w:val="61"/>
    <w:rsid w:val="00656BAF"/>
    <w:pPr>
      <w:spacing w:after="0" w:line="240" w:lineRule="auto"/>
    </w:pPr>
    <w:rPr>
      <w:rFonts w:eastAsiaTheme="minorEastAsia"/>
      <w:lang w:val="fr-CH" w:eastAsia="fr-CH"/>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LightShading1">
    <w:name w:val="Light Shading1"/>
    <w:basedOn w:val="TableauNormal"/>
    <w:uiPriority w:val="60"/>
    <w:rsid w:val="00656BAF"/>
    <w:pPr>
      <w:spacing w:after="0" w:line="240" w:lineRule="auto"/>
    </w:pPr>
    <w:rPr>
      <w:rFonts w:eastAsiaTheme="minorEastAsia"/>
      <w:color w:val="000000" w:themeColor="text1" w:themeShade="BF"/>
      <w:lang w:val="fr-CH" w:eastAsia="fr-CH"/>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auNormal"/>
    <w:uiPriority w:val="60"/>
    <w:rsid w:val="00656BAF"/>
    <w:pPr>
      <w:spacing w:after="0" w:line="240" w:lineRule="auto"/>
    </w:pPr>
    <w:rPr>
      <w:rFonts w:eastAsiaTheme="minorEastAsia"/>
      <w:color w:val="2E74B5" w:themeColor="accent1" w:themeShade="BF"/>
      <w:lang w:val="fr-CH" w:eastAsia="fr-CH"/>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Trameclaire-Accent2">
    <w:name w:val="Light Shading Accent 2"/>
    <w:basedOn w:val="TableauNormal"/>
    <w:uiPriority w:val="60"/>
    <w:rsid w:val="00656BAF"/>
    <w:pPr>
      <w:spacing w:after="0" w:line="240" w:lineRule="auto"/>
    </w:pPr>
    <w:rPr>
      <w:rFonts w:eastAsiaTheme="minorEastAsia"/>
      <w:color w:val="C45911" w:themeColor="accent2" w:themeShade="BF"/>
      <w:lang w:val="fr-CH" w:eastAsia="fr-CH"/>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Trameclaire-Accent3">
    <w:name w:val="Light Shading Accent 3"/>
    <w:basedOn w:val="TableauNormal"/>
    <w:uiPriority w:val="60"/>
    <w:rsid w:val="00656BAF"/>
    <w:pPr>
      <w:spacing w:after="0" w:line="240" w:lineRule="auto"/>
    </w:pPr>
    <w:rPr>
      <w:rFonts w:eastAsiaTheme="minorEastAsia"/>
      <w:color w:val="7B7B7B" w:themeColor="accent3" w:themeShade="BF"/>
      <w:lang w:val="fr-CH" w:eastAsia="fr-CH"/>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Trameclaire-Accent4">
    <w:name w:val="Light Shading Accent 4"/>
    <w:basedOn w:val="TableauNormal"/>
    <w:uiPriority w:val="60"/>
    <w:rsid w:val="00656BAF"/>
    <w:pPr>
      <w:spacing w:after="0" w:line="240" w:lineRule="auto"/>
    </w:pPr>
    <w:rPr>
      <w:rFonts w:eastAsiaTheme="minorEastAsia"/>
      <w:color w:val="BF8F00" w:themeColor="accent4" w:themeShade="BF"/>
      <w:lang w:val="fr-CH" w:eastAsia="fr-CH"/>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Trameclaire-Accent5">
    <w:name w:val="Light Shading Accent 5"/>
    <w:basedOn w:val="TableauNormal"/>
    <w:uiPriority w:val="60"/>
    <w:rsid w:val="00656BAF"/>
    <w:pPr>
      <w:spacing w:after="0" w:line="240" w:lineRule="auto"/>
    </w:pPr>
    <w:rPr>
      <w:rFonts w:eastAsiaTheme="minorEastAsia"/>
      <w:color w:val="2F5496" w:themeColor="accent5" w:themeShade="BF"/>
      <w:lang w:val="fr-CH" w:eastAsia="fr-CH"/>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Trameclaire-Accent6">
    <w:name w:val="Light Shading Accent 6"/>
    <w:basedOn w:val="TableauNormal"/>
    <w:uiPriority w:val="60"/>
    <w:rsid w:val="00656BAF"/>
    <w:pPr>
      <w:spacing w:after="0" w:line="240" w:lineRule="auto"/>
    </w:pPr>
    <w:rPr>
      <w:rFonts w:eastAsiaTheme="minorEastAsia"/>
      <w:color w:val="538135" w:themeColor="accent6" w:themeShade="BF"/>
      <w:lang w:val="fr-CH" w:eastAsia="fr-CH"/>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Numrodeligne">
    <w:name w:val="line number"/>
    <w:basedOn w:val="Policepardfaut"/>
    <w:uiPriority w:val="99"/>
    <w:semiHidden/>
    <w:unhideWhenUsed/>
    <w:rsid w:val="00656BAF"/>
    <w:rPr>
      <w:lang w:val="en-GB"/>
    </w:rPr>
  </w:style>
  <w:style w:type="paragraph" w:styleId="Liste">
    <w:name w:val="List"/>
    <w:basedOn w:val="Normal"/>
    <w:uiPriority w:val="99"/>
    <w:semiHidden/>
    <w:unhideWhenUsed/>
    <w:rsid w:val="00656BAF"/>
    <w:pPr>
      <w:ind w:left="283" w:hanging="283"/>
      <w:contextualSpacing/>
    </w:pPr>
  </w:style>
  <w:style w:type="paragraph" w:styleId="Liste2">
    <w:name w:val="List 2"/>
    <w:basedOn w:val="Normal"/>
    <w:uiPriority w:val="99"/>
    <w:semiHidden/>
    <w:unhideWhenUsed/>
    <w:rsid w:val="00656BAF"/>
    <w:pPr>
      <w:ind w:left="566" w:hanging="283"/>
      <w:contextualSpacing/>
    </w:pPr>
  </w:style>
  <w:style w:type="paragraph" w:styleId="Liste3">
    <w:name w:val="List 3"/>
    <w:basedOn w:val="Normal"/>
    <w:uiPriority w:val="99"/>
    <w:semiHidden/>
    <w:unhideWhenUsed/>
    <w:rsid w:val="00656BAF"/>
    <w:pPr>
      <w:ind w:left="849" w:hanging="283"/>
      <w:contextualSpacing/>
    </w:pPr>
  </w:style>
  <w:style w:type="paragraph" w:styleId="Liste4">
    <w:name w:val="List 4"/>
    <w:basedOn w:val="Normal"/>
    <w:uiPriority w:val="99"/>
    <w:semiHidden/>
    <w:unhideWhenUsed/>
    <w:rsid w:val="00656BAF"/>
    <w:pPr>
      <w:ind w:left="1132" w:hanging="283"/>
      <w:contextualSpacing/>
    </w:pPr>
  </w:style>
  <w:style w:type="paragraph" w:styleId="Liste5">
    <w:name w:val="List 5"/>
    <w:basedOn w:val="Normal"/>
    <w:uiPriority w:val="99"/>
    <w:semiHidden/>
    <w:unhideWhenUsed/>
    <w:rsid w:val="00656BAF"/>
    <w:pPr>
      <w:ind w:left="1415" w:hanging="283"/>
      <w:contextualSpacing/>
    </w:pPr>
  </w:style>
  <w:style w:type="paragraph" w:styleId="Listepuces">
    <w:name w:val="List Bullet"/>
    <w:basedOn w:val="Normal"/>
    <w:uiPriority w:val="99"/>
    <w:semiHidden/>
    <w:unhideWhenUsed/>
    <w:rsid w:val="00656BAF"/>
    <w:pPr>
      <w:numPr>
        <w:numId w:val="8"/>
      </w:numPr>
      <w:contextualSpacing/>
    </w:pPr>
  </w:style>
  <w:style w:type="paragraph" w:styleId="Listepuces2">
    <w:name w:val="List Bullet 2"/>
    <w:basedOn w:val="Normal"/>
    <w:uiPriority w:val="99"/>
    <w:semiHidden/>
    <w:unhideWhenUsed/>
    <w:rsid w:val="00656BAF"/>
    <w:pPr>
      <w:numPr>
        <w:numId w:val="9"/>
      </w:numPr>
      <w:contextualSpacing/>
    </w:pPr>
  </w:style>
  <w:style w:type="paragraph" w:styleId="Listepuces3">
    <w:name w:val="List Bullet 3"/>
    <w:basedOn w:val="Normal"/>
    <w:uiPriority w:val="99"/>
    <w:semiHidden/>
    <w:unhideWhenUsed/>
    <w:rsid w:val="00656BAF"/>
    <w:pPr>
      <w:numPr>
        <w:numId w:val="10"/>
      </w:numPr>
      <w:contextualSpacing/>
    </w:pPr>
  </w:style>
  <w:style w:type="paragraph" w:styleId="Listepuces4">
    <w:name w:val="List Bullet 4"/>
    <w:basedOn w:val="Normal"/>
    <w:uiPriority w:val="99"/>
    <w:semiHidden/>
    <w:unhideWhenUsed/>
    <w:rsid w:val="00656BAF"/>
    <w:pPr>
      <w:numPr>
        <w:numId w:val="11"/>
      </w:numPr>
      <w:contextualSpacing/>
    </w:pPr>
  </w:style>
  <w:style w:type="paragraph" w:styleId="Listepuces5">
    <w:name w:val="List Bullet 5"/>
    <w:basedOn w:val="Normal"/>
    <w:uiPriority w:val="99"/>
    <w:semiHidden/>
    <w:unhideWhenUsed/>
    <w:rsid w:val="00656BAF"/>
    <w:pPr>
      <w:numPr>
        <w:numId w:val="12"/>
      </w:numPr>
      <w:contextualSpacing/>
    </w:pPr>
  </w:style>
  <w:style w:type="paragraph" w:styleId="Listecontinue">
    <w:name w:val="List Continue"/>
    <w:basedOn w:val="Normal"/>
    <w:uiPriority w:val="99"/>
    <w:semiHidden/>
    <w:unhideWhenUsed/>
    <w:rsid w:val="00656BAF"/>
    <w:pPr>
      <w:spacing w:after="120"/>
      <w:ind w:left="283"/>
      <w:contextualSpacing/>
    </w:pPr>
  </w:style>
  <w:style w:type="paragraph" w:styleId="Listecontinue2">
    <w:name w:val="List Continue 2"/>
    <w:basedOn w:val="Normal"/>
    <w:uiPriority w:val="99"/>
    <w:semiHidden/>
    <w:unhideWhenUsed/>
    <w:rsid w:val="00656BAF"/>
    <w:pPr>
      <w:spacing w:after="120"/>
      <w:ind w:left="566"/>
      <w:contextualSpacing/>
    </w:pPr>
  </w:style>
  <w:style w:type="paragraph" w:styleId="Listecontinue3">
    <w:name w:val="List Continue 3"/>
    <w:basedOn w:val="Normal"/>
    <w:uiPriority w:val="99"/>
    <w:semiHidden/>
    <w:unhideWhenUsed/>
    <w:rsid w:val="00656BAF"/>
    <w:pPr>
      <w:spacing w:after="120"/>
      <w:ind w:left="849"/>
      <w:contextualSpacing/>
    </w:pPr>
  </w:style>
  <w:style w:type="paragraph" w:styleId="Listecontinue4">
    <w:name w:val="List Continue 4"/>
    <w:basedOn w:val="Normal"/>
    <w:uiPriority w:val="99"/>
    <w:semiHidden/>
    <w:unhideWhenUsed/>
    <w:rsid w:val="00656BAF"/>
    <w:pPr>
      <w:spacing w:after="120"/>
      <w:ind w:left="1132"/>
      <w:contextualSpacing/>
    </w:pPr>
  </w:style>
  <w:style w:type="paragraph" w:styleId="Listecontinue5">
    <w:name w:val="List Continue 5"/>
    <w:basedOn w:val="Normal"/>
    <w:uiPriority w:val="99"/>
    <w:semiHidden/>
    <w:unhideWhenUsed/>
    <w:rsid w:val="00656BAF"/>
    <w:pPr>
      <w:spacing w:after="120"/>
      <w:ind w:left="1415"/>
      <w:contextualSpacing/>
    </w:pPr>
  </w:style>
  <w:style w:type="paragraph" w:styleId="Listenumros">
    <w:name w:val="List Number"/>
    <w:basedOn w:val="Normal"/>
    <w:uiPriority w:val="99"/>
    <w:semiHidden/>
    <w:unhideWhenUsed/>
    <w:rsid w:val="00656BAF"/>
    <w:pPr>
      <w:numPr>
        <w:numId w:val="13"/>
      </w:numPr>
      <w:contextualSpacing/>
    </w:pPr>
  </w:style>
  <w:style w:type="paragraph" w:styleId="Listenumros2">
    <w:name w:val="List Number 2"/>
    <w:basedOn w:val="Normal"/>
    <w:uiPriority w:val="99"/>
    <w:semiHidden/>
    <w:unhideWhenUsed/>
    <w:rsid w:val="00656BAF"/>
    <w:pPr>
      <w:numPr>
        <w:numId w:val="14"/>
      </w:numPr>
      <w:contextualSpacing/>
    </w:pPr>
  </w:style>
  <w:style w:type="paragraph" w:styleId="Listenumros3">
    <w:name w:val="List Number 3"/>
    <w:basedOn w:val="Normal"/>
    <w:uiPriority w:val="99"/>
    <w:semiHidden/>
    <w:unhideWhenUsed/>
    <w:rsid w:val="00656BAF"/>
    <w:pPr>
      <w:numPr>
        <w:numId w:val="15"/>
      </w:numPr>
      <w:contextualSpacing/>
    </w:pPr>
  </w:style>
  <w:style w:type="paragraph" w:styleId="Listenumros4">
    <w:name w:val="List Number 4"/>
    <w:basedOn w:val="Normal"/>
    <w:uiPriority w:val="99"/>
    <w:semiHidden/>
    <w:unhideWhenUsed/>
    <w:rsid w:val="00656BAF"/>
    <w:pPr>
      <w:numPr>
        <w:numId w:val="16"/>
      </w:numPr>
      <w:contextualSpacing/>
    </w:pPr>
  </w:style>
  <w:style w:type="paragraph" w:styleId="Listenumros5">
    <w:name w:val="List Number 5"/>
    <w:basedOn w:val="Normal"/>
    <w:uiPriority w:val="99"/>
    <w:semiHidden/>
    <w:unhideWhenUsed/>
    <w:rsid w:val="00656BAF"/>
    <w:pPr>
      <w:numPr>
        <w:numId w:val="17"/>
      </w:numPr>
      <w:contextualSpacing/>
    </w:pPr>
  </w:style>
  <w:style w:type="paragraph" w:styleId="Paragraphedeliste">
    <w:name w:val="List Paragraph"/>
    <w:basedOn w:val="Normal"/>
    <w:uiPriority w:val="34"/>
    <w:qFormat/>
    <w:rsid w:val="00656BAF"/>
    <w:pPr>
      <w:ind w:left="720"/>
      <w:contextualSpacing/>
    </w:pPr>
  </w:style>
  <w:style w:type="paragraph" w:styleId="Textedemacro">
    <w:name w:val="macro"/>
    <w:link w:val="TextedemacroCar"/>
    <w:uiPriority w:val="99"/>
    <w:semiHidden/>
    <w:unhideWhenUsed/>
    <w:rsid w:val="00656BAF"/>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SimSun" w:hAnsi="Consolas" w:cs="Times New Roman"/>
      <w:color w:val="000000"/>
      <w:sz w:val="20"/>
      <w:szCs w:val="20"/>
    </w:rPr>
  </w:style>
  <w:style w:type="character" w:customStyle="1" w:styleId="TextedemacroCar">
    <w:name w:val="Texte de macro Car"/>
    <w:basedOn w:val="Policepardfaut"/>
    <w:link w:val="Textedemacro"/>
    <w:uiPriority w:val="99"/>
    <w:semiHidden/>
    <w:rsid w:val="00656BAF"/>
    <w:rPr>
      <w:rFonts w:ascii="Consolas" w:eastAsia="SimSun" w:hAnsi="Consolas" w:cs="Times New Roman"/>
      <w:color w:val="000000"/>
      <w:sz w:val="20"/>
      <w:szCs w:val="20"/>
    </w:rPr>
  </w:style>
  <w:style w:type="table" w:customStyle="1" w:styleId="MediumGrid11">
    <w:name w:val="Medium Grid 11"/>
    <w:basedOn w:val="TableauNormal"/>
    <w:uiPriority w:val="67"/>
    <w:rsid w:val="00656BAF"/>
    <w:pPr>
      <w:spacing w:after="0" w:line="240" w:lineRule="auto"/>
    </w:pPr>
    <w:rPr>
      <w:rFonts w:eastAsiaTheme="minorEastAsia"/>
      <w:lang w:val="fr-CH" w:eastAsia="fr-CH"/>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moyenne1-Accent1">
    <w:name w:val="Medium Grid 1 Accent 1"/>
    <w:basedOn w:val="TableauNormal"/>
    <w:uiPriority w:val="67"/>
    <w:rsid w:val="00656BAF"/>
    <w:pPr>
      <w:spacing w:after="0" w:line="240" w:lineRule="auto"/>
    </w:pPr>
    <w:rPr>
      <w:rFonts w:eastAsiaTheme="minorEastAsia"/>
      <w:lang w:val="fr-CH" w:eastAsia="fr-CH"/>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Grillemoyenne1-Accent2">
    <w:name w:val="Medium Grid 1 Accent 2"/>
    <w:basedOn w:val="TableauNormal"/>
    <w:uiPriority w:val="67"/>
    <w:rsid w:val="00656BAF"/>
    <w:pPr>
      <w:spacing w:after="0" w:line="240" w:lineRule="auto"/>
    </w:pPr>
    <w:rPr>
      <w:rFonts w:eastAsiaTheme="minorEastAsia"/>
      <w:lang w:val="fr-CH" w:eastAsia="fr-CH"/>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Grillemoyenne1-Accent3">
    <w:name w:val="Medium Grid 1 Accent 3"/>
    <w:basedOn w:val="TableauNormal"/>
    <w:uiPriority w:val="67"/>
    <w:rsid w:val="00656BAF"/>
    <w:pPr>
      <w:spacing w:after="0" w:line="240" w:lineRule="auto"/>
    </w:pPr>
    <w:rPr>
      <w:rFonts w:eastAsiaTheme="minorEastAsia"/>
      <w:lang w:val="fr-CH" w:eastAsia="fr-CH"/>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Grillemoyenne1-Accent4">
    <w:name w:val="Medium Grid 1 Accent 4"/>
    <w:basedOn w:val="TableauNormal"/>
    <w:uiPriority w:val="67"/>
    <w:rsid w:val="00656BAF"/>
    <w:pPr>
      <w:spacing w:after="0" w:line="240" w:lineRule="auto"/>
    </w:pPr>
    <w:rPr>
      <w:rFonts w:eastAsiaTheme="minorEastAsia"/>
      <w:lang w:val="fr-CH" w:eastAsia="fr-CH"/>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Grillemoyenne1-Accent5">
    <w:name w:val="Medium Grid 1 Accent 5"/>
    <w:basedOn w:val="TableauNormal"/>
    <w:uiPriority w:val="67"/>
    <w:rsid w:val="00656BAF"/>
    <w:pPr>
      <w:spacing w:after="0" w:line="240" w:lineRule="auto"/>
    </w:pPr>
    <w:rPr>
      <w:rFonts w:eastAsiaTheme="minorEastAsia"/>
      <w:lang w:val="fr-CH" w:eastAsia="fr-CH"/>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Grillemoyenne1-Accent6">
    <w:name w:val="Medium Grid 1 Accent 6"/>
    <w:basedOn w:val="TableauNormal"/>
    <w:uiPriority w:val="67"/>
    <w:rsid w:val="00656BAF"/>
    <w:pPr>
      <w:spacing w:after="0" w:line="240" w:lineRule="auto"/>
    </w:pPr>
    <w:rPr>
      <w:rFonts w:eastAsiaTheme="minorEastAsia"/>
      <w:lang w:val="fr-CH" w:eastAsia="fr-CH"/>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MediumGrid21">
    <w:name w:val="Medium Grid 21"/>
    <w:basedOn w:val="TableauNormal"/>
    <w:uiPriority w:val="68"/>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rillemoyenne2-Accent1">
    <w:name w:val="Medium Grid 2 Accent 1"/>
    <w:basedOn w:val="TableauNormal"/>
    <w:uiPriority w:val="68"/>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Grillemoyenne2-Accent2">
    <w:name w:val="Medium Grid 2 Accent 2"/>
    <w:basedOn w:val="TableauNormal"/>
    <w:uiPriority w:val="68"/>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Grillemoyenne2-Accent3">
    <w:name w:val="Medium Grid 2 Accent 3"/>
    <w:basedOn w:val="TableauNormal"/>
    <w:uiPriority w:val="68"/>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Grillemoyenne2-Accent5">
    <w:name w:val="Medium Grid 2 Accent 5"/>
    <w:basedOn w:val="TableauNormal"/>
    <w:uiPriority w:val="68"/>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Grillemoyenne2-Accent6">
    <w:name w:val="Medium Grid 2 Accent 6"/>
    <w:basedOn w:val="TableauNormal"/>
    <w:uiPriority w:val="68"/>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MediumGrid31">
    <w:name w:val="Medium Grid 31"/>
    <w:basedOn w:val="TableauNormal"/>
    <w:uiPriority w:val="69"/>
    <w:rsid w:val="00656BAF"/>
    <w:pPr>
      <w:spacing w:after="0" w:line="240" w:lineRule="auto"/>
    </w:pPr>
    <w:rPr>
      <w:rFonts w:eastAsiaTheme="minorEastAsia"/>
      <w:lang w:val="fr-CH" w:eastAsia="fr-CH"/>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rillemoyenne3-Accent1">
    <w:name w:val="Medium Grid 3 Accent 1"/>
    <w:basedOn w:val="TableauNormal"/>
    <w:uiPriority w:val="69"/>
    <w:rsid w:val="00656BAF"/>
    <w:pPr>
      <w:spacing w:after="0" w:line="240" w:lineRule="auto"/>
    </w:pPr>
    <w:rPr>
      <w:rFonts w:eastAsiaTheme="minorEastAsia"/>
      <w:lang w:val="fr-CH" w:eastAsia="fr-CH"/>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Grillemoyenne3-Accent2">
    <w:name w:val="Medium Grid 3 Accent 2"/>
    <w:basedOn w:val="TableauNormal"/>
    <w:uiPriority w:val="69"/>
    <w:rsid w:val="00656BAF"/>
    <w:pPr>
      <w:spacing w:after="0" w:line="240" w:lineRule="auto"/>
    </w:pPr>
    <w:rPr>
      <w:rFonts w:eastAsiaTheme="minorEastAsia"/>
      <w:lang w:val="fr-CH" w:eastAsia="fr-CH"/>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Grillemoyenne3-Accent3">
    <w:name w:val="Medium Grid 3 Accent 3"/>
    <w:basedOn w:val="TableauNormal"/>
    <w:uiPriority w:val="69"/>
    <w:rsid w:val="00656BAF"/>
    <w:pPr>
      <w:spacing w:after="0" w:line="240" w:lineRule="auto"/>
    </w:pPr>
    <w:rPr>
      <w:rFonts w:eastAsiaTheme="minorEastAsia"/>
      <w:lang w:val="fr-CH" w:eastAsia="fr-CH"/>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Grillemoyenne3-Accent4">
    <w:name w:val="Medium Grid 3 Accent 4"/>
    <w:basedOn w:val="TableauNormal"/>
    <w:uiPriority w:val="69"/>
    <w:rsid w:val="00656BAF"/>
    <w:pPr>
      <w:spacing w:after="0" w:line="240" w:lineRule="auto"/>
    </w:pPr>
    <w:rPr>
      <w:rFonts w:eastAsiaTheme="minorEastAsia"/>
      <w:lang w:val="fr-CH" w:eastAsia="fr-CH"/>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Grillemoyenne3-Accent5">
    <w:name w:val="Medium Grid 3 Accent 5"/>
    <w:basedOn w:val="TableauNormal"/>
    <w:uiPriority w:val="69"/>
    <w:rsid w:val="00656BAF"/>
    <w:pPr>
      <w:spacing w:after="0" w:line="240" w:lineRule="auto"/>
    </w:pPr>
    <w:rPr>
      <w:rFonts w:eastAsiaTheme="minorEastAsia"/>
      <w:lang w:val="fr-CH" w:eastAsia="fr-CH"/>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Grillemoyenne3-Accent6">
    <w:name w:val="Medium Grid 3 Accent 6"/>
    <w:basedOn w:val="TableauNormal"/>
    <w:uiPriority w:val="69"/>
    <w:rsid w:val="00656BAF"/>
    <w:pPr>
      <w:spacing w:after="0" w:line="240" w:lineRule="auto"/>
    </w:pPr>
    <w:rPr>
      <w:rFonts w:eastAsiaTheme="minorEastAsia"/>
      <w:lang w:val="fr-CH" w:eastAsia="fr-CH"/>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MediumList11">
    <w:name w:val="Medium List 11"/>
    <w:basedOn w:val="TableauNormal"/>
    <w:uiPriority w:val="65"/>
    <w:rsid w:val="00656BAF"/>
    <w:pPr>
      <w:spacing w:after="0" w:line="240" w:lineRule="auto"/>
    </w:pPr>
    <w:rPr>
      <w:rFonts w:eastAsiaTheme="minorEastAsia"/>
      <w:color w:val="000000" w:themeColor="text1"/>
      <w:lang w:val="fr-CH" w:eastAsia="fr-CH"/>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MediumList1-Accent11">
    <w:name w:val="Medium List 1 - Accent 11"/>
    <w:basedOn w:val="TableauNormal"/>
    <w:uiPriority w:val="65"/>
    <w:rsid w:val="00656BAF"/>
    <w:pPr>
      <w:spacing w:after="0" w:line="240" w:lineRule="auto"/>
    </w:pPr>
    <w:rPr>
      <w:rFonts w:eastAsiaTheme="minorEastAsia"/>
      <w:color w:val="000000" w:themeColor="text1"/>
      <w:lang w:val="fr-CH" w:eastAsia="fr-CH"/>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Listemoyenne1-Accent2">
    <w:name w:val="Medium List 1 Accent 2"/>
    <w:basedOn w:val="TableauNormal"/>
    <w:uiPriority w:val="65"/>
    <w:rsid w:val="00656BAF"/>
    <w:pPr>
      <w:spacing w:after="0" w:line="240" w:lineRule="auto"/>
    </w:pPr>
    <w:rPr>
      <w:rFonts w:eastAsiaTheme="minorEastAsia"/>
      <w:color w:val="000000" w:themeColor="text1"/>
      <w:lang w:val="fr-CH" w:eastAsia="fr-CH"/>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Listemoyenne1-Accent3">
    <w:name w:val="Medium List 1 Accent 3"/>
    <w:basedOn w:val="TableauNormal"/>
    <w:uiPriority w:val="65"/>
    <w:rsid w:val="00656BAF"/>
    <w:pPr>
      <w:spacing w:after="0" w:line="240" w:lineRule="auto"/>
    </w:pPr>
    <w:rPr>
      <w:rFonts w:eastAsiaTheme="minorEastAsia"/>
      <w:color w:val="000000" w:themeColor="text1"/>
      <w:lang w:val="fr-CH" w:eastAsia="fr-CH"/>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Listemoyenne1-Accent4">
    <w:name w:val="Medium List 1 Accent 4"/>
    <w:basedOn w:val="TableauNormal"/>
    <w:uiPriority w:val="65"/>
    <w:rsid w:val="00656BAF"/>
    <w:pPr>
      <w:spacing w:after="0" w:line="240" w:lineRule="auto"/>
    </w:pPr>
    <w:rPr>
      <w:rFonts w:eastAsiaTheme="minorEastAsia"/>
      <w:color w:val="000000" w:themeColor="text1"/>
      <w:lang w:val="fr-CH" w:eastAsia="fr-CH"/>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Listemoyenne1-Accent5">
    <w:name w:val="Medium List 1 Accent 5"/>
    <w:basedOn w:val="TableauNormal"/>
    <w:uiPriority w:val="65"/>
    <w:rsid w:val="00656BAF"/>
    <w:pPr>
      <w:spacing w:after="0" w:line="240" w:lineRule="auto"/>
    </w:pPr>
    <w:rPr>
      <w:rFonts w:eastAsiaTheme="minorEastAsia"/>
      <w:color w:val="000000" w:themeColor="text1"/>
      <w:lang w:val="fr-CH" w:eastAsia="fr-CH"/>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Listemoyenne1-Accent6">
    <w:name w:val="Medium List 1 Accent 6"/>
    <w:basedOn w:val="TableauNormal"/>
    <w:uiPriority w:val="65"/>
    <w:rsid w:val="00656BAF"/>
    <w:pPr>
      <w:spacing w:after="0" w:line="240" w:lineRule="auto"/>
    </w:pPr>
    <w:rPr>
      <w:rFonts w:eastAsiaTheme="minorEastAsia"/>
      <w:color w:val="000000" w:themeColor="text1"/>
      <w:lang w:val="fr-CH" w:eastAsia="fr-CH"/>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List21">
    <w:name w:val="Medium List 21"/>
    <w:basedOn w:val="TableauNormal"/>
    <w:uiPriority w:val="66"/>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1">
    <w:name w:val="Medium List 2 Accent 1"/>
    <w:basedOn w:val="TableauNormal"/>
    <w:uiPriority w:val="66"/>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2">
    <w:name w:val="Medium List 2 Accent 2"/>
    <w:basedOn w:val="TableauNormal"/>
    <w:uiPriority w:val="66"/>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3">
    <w:name w:val="Medium List 2 Accent 3"/>
    <w:basedOn w:val="TableauNormal"/>
    <w:uiPriority w:val="66"/>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4">
    <w:name w:val="Medium List 2 Accent 4"/>
    <w:basedOn w:val="TableauNormal"/>
    <w:uiPriority w:val="66"/>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5">
    <w:name w:val="Medium List 2 Accent 5"/>
    <w:basedOn w:val="TableauNormal"/>
    <w:uiPriority w:val="66"/>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6">
    <w:name w:val="Medium List 2 Accent 6"/>
    <w:basedOn w:val="TableauNormal"/>
    <w:uiPriority w:val="66"/>
    <w:rsid w:val="00656BAF"/>
    <w:pPr>
      <w:spacing w:after="0" w:line="240" w:lineRule="auto"/>
    </w:pPr>
    <w:rPr>
      <w:rFonts w:asciiTheme="majorHAnsi" w:eastAsiaTheme="majorEastAsia" w:hAnsiTheme="majorHAnsi" w:cstheme="majorBidi"/>
      <w:color w:val="000000" w:themeColor="text1"/>
      <w:lang w:val="fr-CH" w:eastAsia="fr-CH"/>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Shading11">
    <w:name w:val="Medium Shading 11"/>
    <w:basedOn w:val="TableauNormal"/>
    <w:uiPriority w:val="63"/>
    <w:rsid w:val="00656BAF"/>
    <w:pPr>
      <w:spacing w:after="0" w:line="240" w:lineRule="auto"/>
    </w:pPr>
    <w:rPr>
      <w:rFonts w:eastAsiaTheme="minorEastAsia"/>
      <w:lang w:val="fr-CH" w:eastAsia="fr-CH"/>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Shading1-Accent11">
    <w:name w:val="Medium Shading 1 - Accent 11"/>
    <w:basedOn w:val="TableauNormal"/>
    <w:uiPriority w:val="63"/>
    <w:rsid w:val="00656BAF"/>
    <w:pPr>
      <w:spacing w:after="0" w:line="240" w:lineRule="auto"/>
    </w:pPr>
    <w:rPr>
      <w:rFonts w:eastAsiaTheme="minorEastAsia"/>
      <w:lang w:val="fr-CH" w:eastAsia="fr-CH"/>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Tramemoyenne1-Accent2">
    <w:name w:val="Medium Shading 1 Accent 2"/>
    <w:basedOn w:val="TableauNormal"/>
    <w:uiPriority w:val="63"/>
    <w:rsid w:val="00656BAF"/>
    <w:pPr>
      <w:spacing w:after="0" w:line="240" w:lineRule="auto"/>
    </w:pPr>
    <w:rPr>
      <w:rFonts w:eastAsiaTheme="minorEastAsia"/>
      <w:lang w:val="fr-CH" w:eastAsia="fr-CH"/>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656BAF"/>
    <w:pPr>
      <w:spacing w:after="0" w:line="240" w:lineRule="auto"/>
    </w:pPr>
    <w:rPr>
      <w:rFonts w:eastAsiaTheme="minorEastAsia"/>
      <w:lang w:val="fr-CH" w:eastAsia="fr-CH"/>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Tramemoyenne1-Accent4">
    <w:name w:val="Medium Shading 1 Accent 4"/>
    <w:basedOn w:val="TableauNormal"/>
    <w:uiPriority w:val="63"/>
    <w:rsid w:val="00656BAF"/>
    <w:pPr>
      <w:spacing w:after="0" w:line="240" w:lineRule="auto"/>
    </w:pPr>
    <w:rPr>
      <w:rFonts w:eastAsiaTheme="minorEastAsia"/>
      <w:lang w:val="fr-CH" w:eastAsia="fr-CH"/>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Tramemoyenne1-Accent5">
    <w:name w:val="Medium Shading 1 Accent 5"/>
    <w:basedOn w:val="TableauNormal"/>
    <w:uiPriority w:val="63"/>
    <w:rsid w:val="00656BAF"/>
    <w:pPr>
      <w:spacing w:after="0" w:line="240" w:lineRule="auto"/>
    </w:pPr>
    <w:rPr>
      <w:rFonts w:eastAsiaTheme="minorEastAsia"/>
      <w:lang w:val="fr-CH" w:eastAsia="fr-CH"/>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Tramemoyenne1-Accent6">
    <w:name w:val="Medium Shading 1 Accent 6"/>
    <w:basedOn w:val="TableauNormal"/>
    <w:uiPriority w:val="63"/>
    <w:rsid w:val="00656BAF"/>
    <w:pPr>
      <w:spacing w:after="0" w:line="240" w:lineRule="auto"/>
    </w:pPr>
    <w:rPr>
      <w:rFonts w:eastAsiaTheme="minorEastAsia"/>
      <w:lang w:val="fr-CH" w:eastAsia="fr-CH"/>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MediumShading21">
    <w:name w:val="Medium Shading 21"/>
    <w:basedOn w:val="TableauNormal"/>
    <w:uiPriority w:val="64"/>
    <w:rsid w:val="00656BAF"/>
    <w:pPr>
      <w:spacing w:after="0" w:line="240" w:lineRule="auto"/>
    </w:pPr>
    <w:rPr>
      <w:rFonts w:eastAsiaTheme="minorEastAsia"/>
      <w:lang w:val="fr-CH" w:eastAsia="fr-CH"/>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TableauNormal"/>
    <w:uiPriority w:val="64"/>
    <w:rsid w:val="00656BAF"/>
    <w:pPr>
      <w:spacing w:after="0" w:line="240" w:lineRule="auto"/>
    </w:pPr>
    <w:rPr>
      <w:rFonts w:eastAsiaTheme="minorEastAsia"/>
      <w:lang w:val="fr-CH" w:eastAsia="fr-CH"/>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656BAF"/>
    <w:pPr>
      <w:spacing w:after="0" w:line="240" w:lineRule="auto"/>
    </w:pPr>
    <w:rPr>
      <w:rFonts w:eastAsiaTheme="minorEastAsia"/>
      <w:lang w:val="fr-CH" w:eastAsia="fr-CH"/>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656BAF"/>
    <w:pPr>
      <w:spacing w:after="0" w:line="240" w:lineRule="auto"/>
    </w:pPr>
    <w:rPr>
      <w:rFonts w:eastAsiaTheme="minorEastAsia"/>
      <w:lang w:val="fr-CH" w:eastAsia="fr-CH"/>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rsid w:val="00656BAF"/>
    <w:pPr>
      <w:spacing w:after="0" w:line="240" w:lineRule="auto"/>
    </w:pPr>
    <w:rPr>
      <w:rFonts w:eastAsiaTheme="minorEastAsia"/>
      <w:lang w:val="fr-CH" w:eastAsia="fr-CH"/>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656BAF"/>
    <w:pPr>
      <w:spacing w:after="0" w:line="240" w:lineRule="auto"/>
    </w:pPr>
    <w:rPr>
      <w:rFonts w:eastAsiaTheme="minorEastAsia"/>
      <w:lang w:val="fr-CH" w:eastAsia="fr-CH"/>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656BAF"/>
    <w:pPr>
      <w:spacing w:after="0" w:line="240" w:lineRule="auto"/>
    </w:pPr>
    <w:rPr>
      <w:rFonts w:eastAsiaTheme="minorEastAsia"/>
      <w:lang w:val="fr-CH" w:eastAsia="fr-CH"/>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En-ttedemessage">
    <w:name w:val="Message Header"/>
    <w:basedOn w:val="Normal"/>
    <w:link w:val="En-ttedemessageCar"/>
    <w:uiPriority w:val="99"/>
    <w:semiHidden/>
    <w:unhideWhenUsed/>
    <w:rsid w:val="00656BAF"/>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rPr>
  </w:style>
  <w:style w:type="character" w:customStyle="1" w:styleId="En-ttedemessageCar">
    <w:name w:val="En-tête de message Car"/>
    <w:basedOn w:val="Policepardfaut"/>
    <w:link w:val="En-ttedemessage"/>
    <w:uiPriority w:val="99"/>
    <w:semiHidden/>
    <w:rsid w:val="00656BAF"/>
    <w:rPr>
      <w:rFonts w:asciiTheme="majorHAnsi" w:eastAsiaTheme="majorEastAsia" w:hAnsiTheme="majorHAnsi" w:cstheme="majorBidi"/>
      <w:color w:val="000000"/>
      <w:sz w:val="24"/>
      <w:szCs w:val="24"/>
      <w:shd w:val="pct20" w:color="auto" w:fill="auto"/>
    </w:rPr>
  </w:style>
  <w:style w:type="paragraph" w:styleId="Sansinterligne">
    <w:name w:val="No Spacing"/>
    <w:uiPriority w:val="1"/>
    <w:rsid w:val="00656BAF"/>
    <w:pPr>
      <w:spacing w:after="0" w:line="240" w:lineRule="auto"/>
    </w:pPr>
    <w:rPr>
      <w:rFonts w:ascii="Times New Roman" w:eastAsia="SimSun" w:hAnsi="Times New Roman" w:cs="Times New Roman"/>
      <w:color w:val="000000"/>
      <w:szCs w:val="24"/>
    </w:rPr>
  </w:style>
  <w:style w:type="paragraph" w:styleId="NormalWeb">
    <w:name w:val="Normal (Web)"/>
    <w:basedOn w:val="Normal"/>
    <w:uiPriority w:val="99"/>
    <w:semiHidden/>
    <w:unhideWhenUsed/>
    <w:rsid w:val="00656BAF"/>
    <w:rPr>
      <w:sz w:val="24"/>
    </w:rPr>
  </w:style>
  <w:style w:type="paragraph" w:styleId="Retraitnormal">
    <w:name w:val="Normal Indent"/>
    <w:basedOn w:val="Normal"/>
    <w:uiPriority w:val="99"/>
    <w:semiHidden/>
    <w:unhideWhenUsed/>
    <w:rsid w:val="00656BAF"/>
    <w:pPr>
      <w:ind w:left="708"/>
    </w:pPr>
  </w:style>
  <w:style w:type="paragraph" w:styleId="Titredenote">
    <w:name w:val="Note Heading"/>
    <w:basedOn w:val="Normal"/>
    <w:next w:val="Normal"/>
    <w:link w:val="TitredenoteCar"/>
    <w:uiPriority w:val="99"/>
    <w:semiHidden/>
    <w:unhideWhenUsed/>
    <w:rsid w:val="00656BAF"/>
  </w:style>
  <w:style w:type="character" w:customStyle="1" w:styleId="TitredenoteCar">
    <w:name w:val="Titre de note Car"/>
    <w:basedOn w:val="Policepardfaut"/>
    <w:link w:val="Titredenote"/>
    <w:uiPriority w:val="99"/>
    <w:semiHidden/>
    <w:rsid w:val="00656BAF"/>
    <w:rPr>
      <w:rFonts w:ascii="Times New Roman" w:eastAsia="SimSun" w:hAnsi="Times New Roman" w:cs="Times New Roman"/>
      <w:color w:val="000000"/>
      <w:szCs w:val="24"/>
    </w:rPr>
  </w:style>
  <w:style w:type="character" w:styleId="Textedelespacerserv">
    <w:name w:val="Placeholder Text"/>
    <w:basedOn w:val="Policepardfaut"/>
    <w:uiPriority w:val="99"/>
    <w:semiHidden/>
    <w:rsid w:val="00656BAF"/>
    <w:rPr>
      <w:color w:val="808080"/>
      <w:lang w:val="en-GB"/>
    </w:rPr>
  </w:style>
  <w:style w:type="paragraph" w:styleId="Textebrut">
    <w:name w:val="Plain Text"/>
    <w:basedOn w:val="Normal"/>
    <w:link w:val="TextebrutCar"/>
    <w:uiPriority w:val="99"/>
    <w:semiHidden/>
    <w:unhideWhenUsed/>
    <w:rsid w:val="00656BAF"/>
    <w:rPr>
      <w:rFonts w:ascii="Consolas" w:hAnsi="Consolas"/>
      <w:sz w:val="21"/>
      <w:szCs w:val="21"/>
    </w:rPr>
  </w:style>
  <w:style w:type="character" w:customStyle="1" w:styleId="TextebrutCar">
    <w:name w:val="Texte brut Car"/>
    <w:basedOn w:val="Policepardfaut"/>
    <w:link w:val="Textebrut"/>
    <w:uiPriority w:val="99"/>
    <w:semiHidden/>
    <w:rsid w:val="00656BAF"/>
    <w:rPr>
      <w:rFonts w:ascii="Consolas" w:eastAsia="SimSun" w:hAnsi="Consolas" w:cs="Times New Roman"/>
      <w:color w:val="000000"/>
      <w:sz w:val="21"/>
      <w:szCs w:val="21"/>
    </w:rPr>
  </w:style>
  <w:style w:type="paragraph" w:styleId="Citation">
    <w:name w:val="Quote"/>
    <w:basedOn w:val="Normal"/>
    <w:next w:val="Normal"/>
    <w:link w:val="CitationCar"/>
    <w:uiPriority w:val="29"/>
    <w:rsid w:val="00656BAF"/>
    <w:rPr>
      <w:i/>
      <w:iCs/>
      <w:color w:val="000000" w:themeColor="text1"/>
    </w:rPr>
  </w:style>
  <w:style w:type="character" w:customStyle="1" w:styleId="CitationCar">
    <w:name w:val="Citation Car"/>
    <w:basedOn w:val="Policepardfaut"/>
    <w:link w:val="Citation"/>
    <w:uiPriority w:val="29"/>
    <w:rsid w:val="00656BAF"/>
    <w:rPr>
      <w:rFonts w:ascii="Times New Roman" w:eastAsia="SimSun" w:hAnsi="Times New Roman" w:cs="Times New Roman"/>
      <w:i/>
      <w:iCs/>
      <w:color w:val="000000" w:themeColor="text1"/>
      <w:szCs w:val="24"/>
    </w:rPr>
  </w:style>
  <w:style w:type="paragraph" w:styleId="Salutations">
    <w:name w:val="Salutation"/>
    <w:basedOn w:val="Normal"/>
    <w:next w:val="Normal"/>
    <w:link w:val="SalutationsCar"/>
    <w:uiPriority w:val="99"/>
    <w:semiHidden/>
    <w:unhideWhenUsed/>
    <w:rsid w:val="00656BAF"/>
  </w:style>
  <w:style w:type="character" w:customStyle="1" w:styleId="SalutationsCar">
    <w:name w:val="Salutations Car"/>
    <w:basedOn w:val="Policepardfaut"/>
    <w:link w:val="Salutations"/>
    <w:uiPriority w:val="99"/>
    <w:semiHidden/>
    <w:rsid w:val="00656BAF"/>
    <w:rPr>
      <w:rFonts w:ascii="Times New Roman" w:eastAsia="SimSun" w:hAnsi="Times New Roman" w:cs="Times New Roman"/>
      <w:color w:val="000000"/>
      <w:szCs w:val="24"/>
    </w:rPr>
  </w:style>
  <w:style w:type="paragraph" w:styleId="Signature">
    <w:name w:val="Signature"/>
    <w:basedOn w:val="Normal"/>
    <w:link w:val="SignatureCar"/>
    <w:uiPriority w:val="99"/>
    <w:semiHidden/>
    <w:unhideWhenUsed/>
    <w:rsid w:val="00656BAF"/>
    <w:pPr>
      <w:ind w:left="4252"/>
    </w:pPr>
  </w:style>
  <w:style w:type="character" w:customStyle="1" w:styleId="SignatureCar">
    <w:name w:val="Signature Car"/>
    <w:basedOn w:val="Policepardfaut"/>
    <w:link w:val="Signature"/>
    <w:uiPriority w:val="99"/>
    <w:semiHidden/>
    <w:rsid w:val="00656BAF"/>
    <w:rPr>
      <w:rFonts w:ascii="Times New Roman" w:eastAsia="SimSun" w:hAnsi="Times New Roman" w:cs="Times New Roman"/>
      <w:color w:val="000000"/>
      <w:szCs w:val="24"/>
    </w:rPr>
  </w:style>
  <w:style w:type="character" w:styleId="lev">
    <w:name w:val="Strong"/>
    <w:basedOn w:val="Policepardfaut"/>
    <w:uiPriority w:val="22"/>
    <w:rsid w:val="00656BAF"/>
    <w:rPr>
      <w:b/>
      <w:bCs/>
      <w:lang w:val="en-GB"/>
    </w:rPr>
  </w:style>
  <w:style w:type="paragraph" w:styleId="Sous-titre">
    <w:name w:val="Subtitle"/>
    <w:basedOn w:val="Normal"/>
    <w:next w:val="Normal"/>
    <w:link w:val="Sous-titreCar"/>
    <w:uiPriority w:val="11"/>
    <w:rsid w:val="00656BAF"/>
    <w:pPr>
      <w:numPr>
        <w:ilvl w:val="1"/>
      </w:numPr>
    </w:pPr>
    <w:rPr>
      <w:rFonts w:asciiTheme="majorHAnsi" w:eastAsiaTheme="majorEastAsia" w:hAnsiTheme="majorHAnsi" w:cstheme="majorBidi"/>
      <w:i/>
      <w:iCs/>
      <w:color w:val="5B9BD5" w:themeColor="accent1"/>
      <w:spacing w:val="15"/>
      <w:sz w:val="24"/>
    </w:rPr>
  </w:style>
  <w:style w:type="character" w:customStyle="1" w:styleId="Sous-titreCar">
    <w:name w:val="Sous-titre Car"/>
    <w:basedOn w:val="Policepardfaut"/>
    <w:link w:val="Sous-titre"/>
    <w:uiPriority w:val="11"/>
    <w:rsid w:val="00656BAF"/>
    <w:rPr>
      <w:rFonts w:asciiTheme="majorHAnsi" w:eastAsiaTheme="majorEastAsia" w:hAnsiTheme="majorHAnsi" w:cstheme="majorBidi"/>
      <w:i/>
      <w:iCs/>
      <w:color w:val="5B9BD5" w:themeColor="accent1"/>
      <w:spacing w:val="15"/>
      <w:sz w:val="24"/>
      <w:szCs w:val="24"/>
    </w:rPr>
  </w:style>
  <w:style w:type="character" w:styleId="Accentuationlgre">
    <w:name w:val="Subtle Emphasis"/>
    <w:basedOn w:val="Policepardfaut"/>
    <w:uiPriority w:val="19"/>
    <w:rsid w:val="00656BAF"/>
    <w:rPr>
      <w:i/>
      <w:iCs/>
      <w:color w:val="808080" w:themeColor="text1" w:themeTint="7F"/>
      <w:lang w:val="en-GB"/>
    </w:rPr>
  </w:style>
  <w:style w:type="character" w:styleId="Rfrencelgre">
    <w:name w:val="Subtle Reference"/>
    <w:basedOn w:val="Policepardfaut"/>
    <w:uiPriority w:val="31"/>
    <w:rsid w:val="00656BAF"/>
    <w:rPr>
      <w:smallCaps/>
      <w:color w:val="ED7D31" w:themeColor="accent2"/>
      <w:u w:val="single"/>
      <w:lang w:val="en-GB"/>
    </w:rPr>
  </w:style>
  <w:style w:type="table" w:styleId="Effetsdetableau3D1">
    <w:name w:val="Table 3D effects 1"/>
    <w:basedOn w:val="TableauNormal"/>
    <w:uiPriority w:val="99"/>
    <w:semiHidden/>
    <w:unhideWhenUsed/>
    <w:rsid w:val="00656BAF"/>
    <w:pPr>
      <w:spacing w:after="0" w:line="240" w:lineRule="auto"/>
    </w:pPr>
    <w:rPr>
      <w:rFonts w:eastAsiaTheme="minorEastAsia"/>
      <w:lang w:val="fr-CH" w:eastAsia="fr-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unhideWhenUsed/>
    <w:rsid w:val="00656BAF"/>
    <w:pPr>
      <w:spacing w:after="0" w:line="240" w:lineRule="auto"/>
    </w:pPr>
    <w:rPr>
      <w:rFonts w:eastAsiaTheme="minorEastAsia"/>
      <w:lang w:val="fr-CH" w:eastAsia="fr-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unhideWhenUsed/>
    <w:rsid w:val="00656BAF"/>
    <w:pPr>
      <w:spacing w:after="0" w:line="240" w:lineRule="auto"/>
    </w:pPr>
    <w:rPr>
      <w:rFonts w:eastAsiaTheme="minorEastAsia"/>
      <w:lang w:val="fr-CH" w:eastAsia="fr-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656BAF"/>
    <w:pPr>
      <w:spacing w:after="0" w:line="240" w:lineRule="auto"/>
    </w:pPr>
    <w:rPr>
      <w:rFonts w:eastAsiaTheme="minorEastAsia"/>
      <w:lang w:val="fr-CH" w:eastAsia="fr-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uiPriority w:val="99"/>
    <w:semiHidden/>
    <w:unhideWhenUsed/>
    <w:rsid w:val="00656BAF"/>
    <w:pPr>
      <w:spacing w:after="0" w:line="240" w:lineRule="auto"/>
    </w:pPr>
    <w:rPr>
      <w:rFonts w:eastAsiaTheme="minorEastAsia"/>
      <w:lang w:val="fr-CH" w:eastAsia="fr-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unhideWhenUsed/>
    <w:rsid w:val="00656BAF"/>
    <w:pPr>
      <w:spacing w:after="0" w:line="240" w:lineRule="auto"/>
    </w:pPr>
    <w:rPr>
      <w:rFonts w:eastAsiaTheme="minorEastAsia"/>
      <w:color w:val="000080"/>
      <w:lang w:val="fr-CH" w:eastAsia="fr-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uiPriority w:val="99"/>
    <w:semiHidden/>
    <w:unhideWhenUsed/>
    <w:rsid w:val="00656BAF"/>
    <w:pPr>
      <w:spacing w:after="0" w:line="240" w:lineRule="auto"/>
    </w:pPr>
    <w:rPr>
      <w:rFonts w:eastAsiaTheme="minorEastAsia"/>
      <w:lang w:val="fr-CH" w:eastAsia="fr-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uiPriority w:val="99"/>
    <w:semiHidden/>
    <w:unhideWhenUsed/>
    <w:rsid w:val="00656BAF"/>
    <w:pPr>
      <w:spacing w:after="0" w:line="240" w:lineRule="auto"/>
    </w:pPr>
    <w:rPr>
      <w:rFonts w:eastAsiaTheme="minorEastAsia"/>
      <w:color w:val="FFFFFF"/>
      <w:lang w:val="fr-CH" w:eastAsia="fr-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unhideWhenUsed/>
    <w:rsid w:val="00656BAF"/>
    <w:pPr>
      <w:spacing w:after="0" w:line="240" w:lineRule="auto"/>
    </w:pPr>
    <w:rPr>
      <w:rFonts w:eastAsiaTheme="minorEastAsia"/>
      <w:lang w:val="fr-CH" w:eastAsia="fr-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unhideWhenUsed/>
    <w:rsid w:val="00656BAF"/>
    <w:pPr>
      <w:spacing w:after="0" w:line="240" w:lineRule="auto"/>
    </w:pPr>
    <w:rPr>
      <w:rFonts w:eastAsiaTheme="minorEastAsia"/>
      <w:lang w:val="fr-CH" w:eastAsia="fr-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uiPriority w:val="99"/>
    <w:semiHidden/>
    <w:unhideWhenUsed/>
    <w:rsid w:val="00656BAF"/>
    <w:pPr>
      <w:spacing w:after="0" w:line="240" w:lineRule="auto"/>
    </w:pPr>
    <w:rPr>
      <w:rFonts w:eastAsiaTheme="minorEastAsia"/>
      <w:b/>
      <w:bCs/>
      <w:lang w:val="fr-CH" w:eastAsia="fr-CH"/>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unhideWhenUsed/>
    <w:rsid w:val="00656BAF"/>
    <w:pPr>
      <w:spacing w:after="0" w:line="240" w:lineRule="auto"/>
    </w:pPr>
    <w:rPr>
      <w:rFonts w:eastAsiaTheme="minorEastAsia"/>
      <w:b/>
      <w:bCs/>
      <w:lang w:val="fr-CH" w:eastAsia="fr-CH"/>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uiPriority w:val="99"/>
    <w:semiHidden/>
    <w:unhideWhenUsed/>
    <w:rsid w:val="00656BAF"/>
    <w:pPr>
      <w:spacing w:after="0" w:line="240" w:lineRule="auto"/>
    </w:pPr>
    <w:rPr>
      <w:rFonts w:eastAsiaTheme="minorEastAsia"/>
      <w:b/>
      <w:bCs/>
      <w:lang w:val="fr-CH" w:eastAsia="fr-CH"/>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unhideWhenUsed/>
    <w:rsid w:val="00656BAF"/>
    <w:pPr>
      <w:spacing w:after="0" w:line="240" w:lineRule="auto"/>
    </w:pPr>
    <w:rPr>
      <w:rFonts w:eastAsiaTheme="minorEastAsia"/>
      <w:lang w:val="fr-CH" w:eastAsia="fr-CH"/>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uiPriority w:val="99"/>
    <w:semiHidden/>
    <w:unhideWhenUsed/>
    <w:rsid w:val="00656BAF"/>
    <w:pPr>
      <w:spacing w:after="0" w:line="240" w:lineRule="auto"/>
    </w:pPr>
    <w:rPr>
      <w:rFonts w:eastAsiaTheme="minorEastAsia"/>
      <w:lang w:val="fr-CH" w:eastAsia="fr-CH"/>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uiPriority w:val="99"/>
    <w:semiHidden/>
    <w:unhideWhenUsed/>
    <w:rsid w:val="00656BAF"/>
    <w:pPr>
      <w:spacing w:after="0" w:line="240" w:lineRule="auto"/>
    </w:pPr>
    <w:rPr>
      <w:rFonts w:eastAsiaTheme="minorEastAsia"/>
      <w:lang w:val="fr-CH" w:eastAsia="fr-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uiPriority w:val="99"/>
    <w:semiHidden/>
    <w:unhideWhenUsed/>
    <w:rsid w:val="00656BAF"/>
    <w:pPr>
      <w:spacing w:after="0" w:line="240" w:lineRule="auto"/>
    </w:pPr>
    <w:rPr>
      <w:rFonts w:eastAsiaTheme="minorEastAsia"/>
      <w:lang w:val="fr-CH" w:eastAsia="fr-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uiPriority w:val="59"/>
    <w:rsid w:val="00656BAF"/>
    <w:pPr>
      <w:spacing w:after="0" w:line="240" w:lineRule="auto"/>
    </w:pPr>
    <w:rPr>
      <w:rFonts w:eastAsiaTheme="minorEastAsia"/>
      <w:lang w:val="fr-CH" w:eastAsia="fr-CH"/>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Grilledetableau1">
    <w:name w:val="Table Grid 1"/>
    <w:basedOn w:val="TableauNormal"/>
    <w:uiPriority w:val="99"/>
    <w:semiHidden/>
    <w:unhideWhenUsed/>
    <w:rsid w:val="00656BAF"/>
    <w:pPr>
      <w:spacing w:after="0" w:line="240" w:lineRule="auto"/>
    </w:pPr>
    <w:rPr>
      <w:rFonts w:eastAsiaTheme="minorEastAsia"/>
      <w:lang w:val="fr-CH" w:eastAsia="fr-CH"/>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uiPriority w:val="99"/>
    <w:semiHidden/>
    <w:unhideWhenUsed/>
    <w:rsid w:val="00656BAF"/>
    <w:pPr>
      <w:spacing w:after="0" w:line="240" w:lineRule="auto"/>
    </w:pPr>
    <w:rPr>
      <w:rFonts w:eastAsiaTheme="minorEastAsia"/>
      <w:lang w:val="fr-CH" w:eastAsia="fr-CH"/>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unhideWhenUsed/>
    <w:rsid w:val="00656BAF"/>
    <w:pPr>
      <w:spacing w:after="0" w:line="240" w:lineRule="auto"/>
    </w:pPr>
    <w:rPr>
      <w:rFonts w:eastAsiaTheme="minorEastAsia"/>
      <w:lang w:val="fr-CH" w:eastAsia="fr-CH"/>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uiPriority w:val="99"/>
    <w:semiHidden/>
    <w:unhideWhenUsed/>
    <w:rsid w:val="00656BAF"/>
    <w:pPr>
      <w:spacing w:after="0" w:line="240" w:lineRule="auto"/>
    </w:pPr>
    <w:rPr>
      <w:rFonts w:eastAsiaTheme="minorEastAsia"/>
      <w:lang w:val="fr-CH" w:eastAsia="fr-CH"/>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unhideWhenUsed/>
    <w:rsid w:val="00656BAF"/>
    <w:pPr>
      <w:spacing w:after="0" w:line="240" w:lineRule="auto"/>
    </w:pPr>
    <w:rPr>
      <w:rFonts w:eastAsiaTheme="minorEastAsia"/>
      <w:lang w:val="fr-CH" w:eastAsia="fr-CH"/>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unhideWhenUsed/>
    <w:rsid w:val="00656BAF"/>
    <w:pPr>
      <w:spacing w:after="0" w:line="240" w:lineRule="auto"/>
    </w:pPr>
    <w:rPr>
      <w:rFonts w:eastAsiaTheme="minorEastAsia"/>
      <w:lang w:val="fr-CH" w:eastAsia="fr-CH"/>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unhideWhenUsed/>
    <w:rsid w:val="00656BAF"/>
    <w:pPr>
      <w:spacing w:after="0" w:line="240" w:lineRule="auto"/>
    </w:pPr>
    <w:rPr>
      <w:rFonts w:eastAsiaTheme="minorEastAsia"/>
      <w:b/>
      <w:bCs/>
      <w:lang w:val="fr-CH" w:eastAsia="fr-CH"/>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unhideWhenUsed/>
    <w:rsid w:val="00656BAF"/>
    <w:pPr>
      <w:spacing w:after="0" w:line="240" w:lineRule="auto"/>
    </w:pPr>
    <w:rPr>
      <w:rFonts w:eastAsiaTheme="minorEastAsia"/>
      <w:lang w:val="fr-CH" w:eastAsia="fr-CH"/>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unhideWhenUsed/>
    <w:rsid w:val="00656BAF"/>
    <w:pPr>
      <w:spacing w:after="0" w:line="240" w:lineRule="auto"/>
    </w:pPr>
    <w:rPr>
      <w:rFonts w:eastAsiaTheme="minorEastAsia"/>
      <w:lang w:val="fr-CH" w:eastAsia="fr-CH"/>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uiPriority w:val="99"/>
    <w:semiHidden/>
    <w:unhideWhenUsed/>
    <w:rsid w:val="00656BAF"/>
    <w:pPr>
      <w:spacing w:after="0" w:line="240" w:lineRule="auto"/>
    </w:pPr>
    <w:rPr>
      <w:rFonts w:eastAsiaTheme="minorEastAsia"/>
      <w:lang w:val="fr-CH" w:eastAsia="fr-CH"/>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unhideWhenUsed/>
    <w:rsid w:val="00656BAF"/>
    <w:pPr>
      <w:spacing w:after="0" w:line="240" w:lineRule="auto"/>
    </w:pPr>
    <w:rPr>
      <w:rFonts w:eastAsiaTheme="minorEastAsia"/>
      <w:lang w:val="fr-CH" w:eastAsia="fr-CH"/>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uiPriority w:val="99"/>
    <w:semiHidden/>
    <w:unhideWhenUsed/>
    <w:rsid w:val="00656BAF"/>
    <w:pPr>
      <w:spacing w:after="0" w:line="240" w:lineRule="auto"/>
    </w:pPr>
    <w:rPr>
      <w:rFonts w:eastAsiaTheme="minorEastAsia"/>
      <w:lang w:val="fr-CH" w:eastAsia="fr-CH"/>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unhideWhenUsed/>
    <w:rsid w:val="00656BAF"/>
    <w:pPr>
      <w:spacing w:after="0" w:line="240" w:lineRule="auto"/>
    </w:pPr>
    <w:rPr>
      <w:rFonts w:eastAsiaTheme="minorEastAsia"/>
      <w:lang w:val="fr-CH" w:eastAsia="fr-CH"/>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unhideWhenUsed/>
    <w:rsid w:val="00656BAF"/>
    <w:pPr>
      <w:spacing w:after="0" w:line="240" w:lineRule="auto"/>
    </w:pPr>
    <w:rPr>
      <w:rFonts w:eastAsiaTheme="minorEastAsia"/>
      <w:lang w:val="fr-CH" w:eastAsia="fr-CH"/>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uiPriority w:val="99"/>
    <w:semiHidden/>
    <w:unhideWhenUsed/>
    <w:rsid w:val="00656BAF"/>
    <w:pPr>
      <w:spacing w:after="0" w:line="240" w:lineRule="auto"/>
    </w:pPr>
    <w:rPr>
      <w:rFonts w:eastAsiaTheme="minorEastAsia"/>
      <w:lang w:val="fr-CH" w:eastAsia="fr-CH"/>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unhideWhenUsed/>
    <w:rsid w:val="00656BAF"/>
    <w:pPr>
      <w:spacing w:after="0" w:line="240" w:lineRule="auto"/>
    </w:pPr>
    <w:rPr>
      <w:rFonts w:eastAsiaTheme="minorEastAsia"/>
      <w:lang w:val="fr-CH" w:eastAsia="fr-CH"/>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desrfrencesjuridiques">
    <w:name w:val="table of authorities"/>
    <w:basedOn w:val="Normal"/>
    <w:next w:val="Normal"/>
    <w:uiPriority w:val="99"/>
    <w:semiHidden/>
    <w:unhideWhenUsed/>
    <w:rsid w:val="00656BAF"/>
    <w:pPr>
      <w:ind w:left="220" w:hanging="220"/>
    </w:pPr>
  </w:style>
  <w:style w:type="paragraph" w:styleId="Tabledesillustrations">
    <w:name w:val="table of figures"/>
    <w:basedOn w:val="Normal"/>
    <w:next w:val="Normal"/>
    <w:uiPriority w:val="99"/>
    <w:semiHidden/>
    <w:unhideWhenUsed/>
    <w:rsid w:val="00656BAF"/>
  </w:style>
  <w:style w:type="table" w:styleId="Tableauprofessionnel">
    <w:name w:val="Table Professional"/>
    <w:basedOn w:val="TableauNormal"/>
    <w:uiPriority w:val="99"/>
    <w:semiHidden/>
    <w:unhideWhenUsed/>
    <w:rsid w:val="00656BAF"/>
    <w:pPr>
      <w:spacing w:after="0" w:line="240" w:lineRule="auto"/>
    </w:pPr>
    <w:rPr>
      <w:rFonts w:eastAsiaTheme="minorEastAsia"/>
      <w:lang w:val="fr-CH" w:eastAsia="fr-CH"/>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uiPriority w:val="99"/>
    <w:semiHidden/>
    <w:unhideWhenUsed/>
    <w:rsid w:val="00656BAF"/>
    <w:pPr>
      <w:spacing w:after="0" w:line="240" w:lineRule="auto"/>
    </w:pPr>
    <w:rPr>
      <w:rFonts w:eastAsiaTheme="minorEastAsia"/>
      <w:lang w:val="fr-CH" w:eastAsia="fr-CH"/>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semiHidden/>
    <w:unhideWhenUsed/>
    <w:rsid w:val="00656BAF"/>
    <w:pPr>
      <w:spacing w:after="0" w:line="240" w:lineRule="auto"/>
    </w:pPr>
    <w:rPr>
      <w:rFonts w:eastAsiaTheme="minorEastAsia"/>
      <w:lang w:val="fr-CH" w:eastAsia="fr-CH"/>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uiPriority w:val="99"/>
    <w:semiHidden/>
    <w:unhideWhenUsed/>
    <w:rsid w:val="00656BAF"/>
    <w:pPr>
      <w:spacing w:after="0" w:line="240" w:lineRule="auto"/>
    </w:pPr>
    <w:rPr>
      <w:rFonts w:eastAsiaTheme="minorEastAsia"/>
      <w:lang w:val="fr-CH" w:eastAsia="fr-CH"/>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uiPriority w:val="99"/>
    <w:semiHidden/>
    <w:unhideWhenUsed/>
    <w:rsid w:val="00656BAF"/>
    <w:pPr>
      <w:spacing w:after="0" w:line="240" w:lineRule="auto"/>
    </w:pPr>
    <w:rPr>
      <w:rFonts w:eastAsiaTheme="minorEastAsia"/>
      <w:lang w:val="fr-CH" w:eastAsia="fr-CH"/>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unhideWhenUsed/>
    <w:rsid w:val="00656BAF"/>
    <w:pPr>
      <w:spacing w:after="0" w:line="240" w:lineRule="auto"/>
    </w:pPr>
    <w:rPr>
      <w:rFonts w:eastAsiaTheme="minorEastAsia"/>
      <w:lang w:val="fr-CH" w:eastAsia="fr-CH"/>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uiPriority w:val="99"/>
    <w:semiHidden/>
    <w:unhideWhenUsed/>
    <w:rsid w:val="00656BAF"/>
    <w:pPr>
      <w:spacing w:after="0" w:line="240" w:lineRule="auto"/>
    </w:pPr>
    <w:rPr>
      <w:rFonts w:eastAsiaTheme="minorEastAsia"/>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uiPriority w:val="99"/>
    <w:semiHidden/>
    <w:unhideWhenUsed/>
    <w:rsid w:val="00656BAF"/>
    <w:pPr>
      <w:spacing w:after="0" w:line="240" w:lineRule="auto"/>
    </w:pPr>
    <w:rPr>
      <w:rFonts w:eastAsiaTheme="minorEastAsia"/>
      <w:lang w:val="fr-CH" w:eastAsia="fr-CH"/>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unhideWhenUsed/>
    <w:rsid w:val="00656BAF"/>
    <w:pPr>
      <w:spacing w:after="0" w:line="240" w:lineRule="auto"/>
    </w:pPr>
    <w:rPr>
      <w:rFonts w:eastAsiaTheme="minorEastAsia"/>
      <w:lang w:val="fr-CH" w:eastAsia="fr-CH"/>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unhideWhenUsed/>
    <w:rsid w:val="00656BAF"/>
    <w:pPr>
      <w:spacing w:after="0" w:line="240" w:lineRule="auto"/>
    </w:pPr>
    <w:rPr>
      <w:rFonts w:eastAsiaTheme="minorEastAsia"/>
      <w:lang w:val="fr-CH" w:eastAsia="fr-CH"/>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
    <w:name w:val="Title"/>
    <w:basedOn w:val="Normal"/>
    <w:next w:val="Normal"/>
    <w:link w:val="TitreCar"/>
    <w:uiPriority w:val="10"/>
    <w:rsid w:val="00656BAF"/>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reCar">
    <w:name w:val="Titre Car"/>
    <w:basedOn w:val="Policepardfaut"/>
    <w:link w:val="Titre"/>
    <w:uiPriority w:val="10"/>
    <w:rsid w:val="00656BAF"/>
    <w:rPr>
      <w:rFonts w:asciiTheme="majorHAnsi" w:eastAsiaTheme="majorEastAsia" w:hAnsiTheme="majorHAnsi" w:cstheme="majorBidi"/>
      <w:color w:val="323E4F" w:themeColor="text2" w:themeShade="BF"/>
      <w:spacing w:val="5"/>
      <w:kern w:val="28"/>
      <w:sz w:val="52"/>
      <w:szCs w:val="52"/>
    </w:rPr>
  </w:style>
  <w:style w:type="paragraph" w:styleId="TitreTR">
    <w:name w:val="toa heading"/>
    <w:basedOn w:val="Normal"/>
    <w:next w:val="Normal"/>
    <w:uiPriority w:val="99"/>
    <w:semiHidden/>
    <w:unhideWhenUsed/>
    <w:rsid w:val="00656BAF"/>
    <w:pPr>
      <w:spacing w:before="120"/>
    </w:pPr>
    <w:rPr>
      <w:rFonts w:asciiTheme="majorHAnsi" w:eastAsiaTheme="majorEastAsia" w:hAnsiTheme="majorHAnsi" w:cstheme="majorBidi"/>
      <w:b/>
      <w:bCs/>
      <w:sz w:val="24"/>
    </w:rPr>
  </w:style>
  <w:style w:type="paragraph" w:styleId="TM6">
    <w:name w:val="toc 6"/>
    <w:basedOn w:val="Normal"/>
    <w:next w:val="Normal"/>
    <w:autoRedefine/>
    <w:uiPriority w:val="39"/>
    <w:semiHidden/>
    <w:unhideWhenUsed/>
    <w:rsid w:val="00656BAF"/>
    <w:pPr>
      <w:spacing w:after="100"/>
      <w:ind w:left="1100"/>
    </w:pPr>
  </w:style>
  <w:style w:type="paragraph" w:styleId="TM7">
    <w:name w:val="toc 7"/>
    <w:basedOn w:val="Normal"/>
    <w:next w:val="Normal"/>
    <w:autoRedefine/>
    <w:uiPriority w:val="39"/>
    <w:semiHidden/>
    <w:unhideWhenUsed/>
    <w:rsid w:val="00656BAF"/>
    <w:pPr>
      <w:spacing w:after="100"/>
      <w:ind w:left="1320"/>
    </w:pPr>
  </w:style>
  <w:style w:type="paragraph" w:styleId="TM8">
    <w:name w:val="toc 8"/>
    <w:basedOn w:val="Normal"/>
    <w:next w:val="Normal"/>
    <w:autoRedefine/>
    <w:uiPriority w:val="39"/>
    <w:semiHidden/>
    <w:unhideWhenUsed/>
    <w:rsid w:val="00656BAF"/>
    <w:pPr>
      <w:spacing w:after="100"/>
      <w:ind w:left="1540"/>
    </w:pPr>
  </w:style>
  <w:style w:type="paragraph" w:styleId="TM9">
    <w:name w:val="toc 9"/>
    <w:basedOn w:val="Normal"/>
    <w:next w:val="Normal"/>
    <w:autoRedefine/>
    <w:uiPriority w:val="39"/>
    <w:semiHidden/>
    <w:unhideWhenUsed/>
    <w:rsid w:val="00656BAF"/>
    <w:pPr>
      <w:spacing w:after="100"/>
      <w:ind w:left="1760"/>
    </w:pPr>
  </w:style>
  <w:style w:type="paragraph" w:styleId="En-ttedetabledesmatires">
    <w:name w:val="TOC Heading"/>
    <w:basedOn w:val="Titre1"/>
    <w:next w:val="Normal"/>
    <w:uiPriority w:val="39"/>
    <w:semiHidden/>
    <w:unhideWhenUsed/>
    <w:rsid w:val="00656BAF"/>
    <w:pPr>
      <w:keepLines/>
      <w:spacing w:before="480"/>
      <w:outlineLvl w:val="9"/>
    </w:pPr>
    <w:rPr>
      <w:rFonts w:asciiTheme="majorHAnsi" w:eastAsiaTheme="majorEastAsia" w:hAnsiTheme="majorHAnsi" w:cstheme="majorBidi"/>
      <w:color w:val="2E74B5" w:themeColor="accent1" w:themeShade="BF"/>
      <w:kern w:val="0"/>
      <w:sz w:val="28"/>
      <w:szCs w:val="28"/>
    </w:rPr>
  </w:style>
  <w:style w:type="paragraph" w:customStyle="1" w:styleId="PointsPara">
    <w:name w:val="PointsPara"/>
    <w:rsid w:val="00656BAF"/>
    <w:pPr>
      <w:spacing w:after="0" w:line="240" w:lineRule="auto"/>
    </w:pPr>
    <w:rPr>
      <w:rFonts w:ascii="Times New Roman" w:eastAsia="SimSun" w:hAnsi="Times New Roman" w:cs="Times New Roman"/>
      <w:i/>
      <w:iCs/>
      <w:color w:val="000000"/>
      <w:szCs w:val="24"/>
    </w:rPr>
  </w:style>
  <w:style w:type="paragraph" w:customStyle="1" w:styleId="TitleParaNum">
    <w:name w:val="TitleParaNum"/>
    <w:basedOn w:val="Para"/>
    <w:rsid w:val="00656BAF"/>
  </w:style>
  <w:style w:type="paragraph" w:customStyle="1" w:styleId="PointDecision">
    <w:name w:val="PointDecision"/>
    <w:basedOn w:val="ParaNum"/>
    <w:qFormat/>
    <w:rsid w:val="00656BAF"/>
    <w:rPr>
      <w:b/>
      <w:bCs/>
      <w:i/>
      <w:iCs/>
      <w:sz w:val="24"/>
    </w:rPr>
  </w:style>
  <w:style w:type="paragraph" w:customStyle="1" w:styleId="Bulletlist1">
    <w:name w:val="Bullet list 1"/>
    <w:basedOn w:val="Corpsdetexte"/>
    <w:rsid w:val="00656BAF"/>
    <w:pPr>
      <w:numPr>
        <w:numId w:val="19"/>
      </w:numPr>
    </w:pPr>
  </w:style>
  <w:style w:type="paragraph" w:customStyle="1" w:styleId="Titlebox">
    <w:name w:val="Title box"/>
    <w:next w:val="Corpsdetexte"/>
    <w:rsid w:val="00656BAF"/>
    <w:pPr>
      <w:shd w:val="clear" w:color="auto" w:fill="CCCCCC"/>
      <w:spacing w:after="0" w:line="240" w:lineRule="auto"/>
    </w:pPr>
    <w:rPr>
      <w:rFonts w:ascii="Arial" w:eastAsia="Times New Roman" w:hAnsi="Arial" w:cs="Times New Roman"/>
      <w:b/>
      <w:sz w:val="20"/>
      <w:szCs w:val="20"/>
    </w:rPr>
  </w:style>
  <w:style w:type="paragraph" w:customStyle="1" w:styleId="Titlebulletlist">
    <w:name w:val="Title bullet list"/>
    <w:next w:val="Corpsdetexte"/>
    <w:rsid w:val="00656BAF"/>
    <w:pPr>
      <w:spacing w:after="0" w:line="240" w:lineRule="auto"/>
    </w:pPr>
    <w:rPr>
      <w:rFonts w:ascii="Arial" w:eastAsia="Times New Roman" w:hAnsi="Arial" w:cs="Times New Roman"/>
      <w:sz w:val="20"/>
      <w:szCs w:val="20"/>
    </w:rPr>
  </w:style>
  <w:style w:type="paragraph" w:customStyle="1" w:styleId="Titlelist">
    <w:name w:val="Title list"/>
    <w:next w:val="Corpsdetexte"/>
    <w:rsid w:val="00656BAF"/>
    <w:pPr>
      <w:pBdr>
        <w:bottom w:val="single" w:sz="4" w:space="1" w:color="auto"/>
      </w:pBdr>
      <w:shd w:val="clear" w:color="auto" w:fill="E6E6E6"/>
      <w:spacing w:before="320" w:after="80" w:line="240" w:lineRule="auto"/>
    </w:pPr>
    <w:rPr>
      <w:rFonts w:ascii="Arial" w:eastAsia="Times New Roman" w:hAnsi="Arial" w:cs="Times New Roman"/>
      <w:b/>
      <w:sz w:val="20"/>
      <w:szCs w:val="20"/>
    </w:rPr>
  </w:style>
  <w:style w:type="paragraph" w:customStyle="1" w:styleId="Titletable">
    <w:name w:val="Title table"/>
    <w:next w:val="Corpsdetexte"/>
    <w:rsid w:val="00656BAF"/>
    <w:pPr>
      <w:shd w:val="clear" w:color="auto" w:fill="D9D9D9"/>
      <w:spacing w:after="100" w:line="240" w:lineRule="auto"/>
    </w:pPr>
    <w:rPr>
      <w:rFonts w:ascii="Arial" w:eastAsia="Times New Roman" w:hAnsi="Arial" w:cs="Times New Roman"/>
      <w:b/>
      <w:sz w:val="20"/>
      <w:szCs w:val="20"/>
    </w:rPr>
  </w:style>
  <w:style w:type="paragraph" w:customStyle="1" w:styleId="GrayBox">
    <w:name w:val="Gray Box"/>
    <w:rsid w:val="00656BAF"/>
    <w:pPr>
      <w:pBdr>
        <w:top w:val="single" w:sz="4" w:space="5" w:color="auto"/>
        <w:bottom w:val="single" w:sz="4" w:space="5" w:color="auto"/>
      </w:pBdr>
      <w:shd w:val="clear" w:color="auto" w:fill="E6E6E6"/>
      <w:spacing w:after="240" w:line="240" w:lineRule="exact"/>
    </w:pPr>
    <w:rPr>
      <w:rFonts w:ascii="Arial" w:eastAsia="Times New Roman" w:hAnsi="Arial" w:cs="Times New Roman"/>
      <w:sz w:val="20"/>
      <w:szCs w:val="20"/>
    </w:rPr>
  </w:style>
  <w:style w:type="paragraph" w:customStyle="1" w:styleId="Footnote">
    <w:name w:val="Footnote"/>
    <w:next w:val="Corpsdetexte"/>
    <w:rsid w:val="00656BAF"/>
    <w:pPr>
      <w:widowControl w:val="0"/>
      <w:spacing w:after="0" w:line="240" w:lineRule="auto"/>
    </w:pPr>
    <w:rPr>
      <w:rFonts w:ascii="Arial" w:eastAsia="Times New Roman" w:hAnsi="Arial" w:cs="Times New Roman"/>
      <w:sz w:val="18"/>
      <w:szCs w:val="20"/>
    </w:rPr>
  </w:style>
  <w:style w:type="paragraph" w:customStyle="1" w:styleId="Hpm">
    <w:name w:val="Hpm"/>
    <w:qFormat/>
    <w:rsid w:val="00656BAF"/>
    <w:pPr>
      <w:spacing w:before="480" w:after="120" w:line="500" w:lineRule="exact"/>
      <w:ind w:right="68"/>
      <w:jc w:val="center"/>
    </w:pPr>
    <w:rPr>
      <w:rFonts w:ascii="Arial" w:eastAsia="Times New Roman" w:hAnsi="Arial" w:cs="Arial"/>
      <w:kern w:val="28"/>
      <w:sz w:val="32"/>
      <w:szCs w:val="32"/>
    </w:rPr>
  </w:style>
  <w:style w:type="paragraph" w:customStyle="1" w:styleId="Confidential">
    <w:name w:val="Confidential"/>
    <w:basedOn w:val="Normal"/>
    <w:qFormat/>
    <w:rsid w:val="00656BAF"/>
    <w:pPr>
      <w:jc w:val="right"/>
    </w:pPr>
    <w:rPr>
      <w:rFonts w:ascii="Arial" w:eastAsia="SimHei" w:hAnsi="Arial" w:cs="Arial"/>
      <w:b/>
      <w:bCs/>
      <w:sz w:val="36"/>
      <w:szCs w:val="36"/>
    </w:rPr>
  </w:style>
  <w:style w:type="paragraph" w:customStyle="1" w:styleId="QuestionTitle">
    <w:name w:val="QuestionTitle"/>
    <w:rsid w:val="00656BAF"/>
    <w:pPr>
      <w:widowControl w:val="0"/>
      <w:spacing w:after="0" w:line="240" w:lineRule="auto"/>
    </w:pPr>
    <w:rPr>
      <w:rFonts w:ascii="Arial" w:eastAsia="Times New Roman" w:hAnsi="Arial" w:cs="Times New Roman"/>
      <w:sz w:val="24"/>
      <w:szCs w:val="20"/>
    </w:rPr>
  </w:style>
  <w:style w:type="paragraph" w:customStyle="1" w:styleId="DateOriginal">
    <w:name w:val="DateOriginal"/>
    <w:qFormat/>
    <w:rsid w:val="00656BAF"/>
    <w:pPr>
      <w:spacing w:after="0" w:line="240" w:lineRule="auto"/>
      <w:jc w:val="right"/>
    </w:pPr>
    <w:rPr>
      <w:rFonts w:ascii="Arial" w:eastAsia="STKaiti" w:hAnsi="Arial" w:cs="Arial"/>
      <w:color w:val="000000"/>
      <w:sz w:val="20"/>
    </w:rPr>
  </w:style>
  <w:style w:type="paragraph" w:customStyle="1" w:styleId="OverviewBox">
    <w:name w:val="OverviewBox"/>
    <w:qFormat/>
    <w:rsid w:val="00656BAF"/>
    <w:pPr>
      <w:spacing w:before="120" w:after="120" w:line="240" w:lineRule="auto"/>
      <w:ind w:left="170" w:right="170" w:firstLine="340"/>
      <w:jc w:val="both"/>
    </w:pPr>
    <w:rPr>
      <w:rFonts w:ascii="Arial Narrow" w:eastAsia="STKaiti" w:hAnsi="Arial Narrow" w:cs="Arial"/>
      <w:color w:val="000000"/>
      <w:sz w:val="20"/>
      <w:lang w:eastAsia="en-GB"/>
    </w:rPr>
  </w:style>
  <w:style w:type="paragraph" w:customStyle="1" w:styleId="OverviewBoxTitle">
    <w:name w:val="OverviewBoxTitle"/>
    <w:next w:val="OverviewBox"/>
    <w:qFormat/>
    <w:rsid w:val="00656BAF"/>
    <w:pPr>
      <w:spacing w:before="240" w:after="120" w:line="240" w:lineRule="auto"/>
      <w:ind w:left="170" w:right="170"/>
      <w:jc w:val="center"/>
    </w:pPr>
    <w:rPr>
      <w:rFonts w:ascii="Arial Narrow" w:eastAsia="STKaiti" w:hAnsi="Arial Narrow" w:cs="Arial"/>
      <w:b/>
      <w:bCs/>
      <w:color w:val="000000"/>
      <w:sz w:val="20"/>
    </w:rPr>
  </w:style>
  <w:style w:type="paragraph" w:customStyle="1" w:styleId="ParaDecision">
    <w:name w:val="ParaDecision"/>
    <w:qFormat/>
    <w:rsid w:val="00656BAF"/>
    <w:pPr>
      <w:spacing w:before="240" w:after="240" w:line="240" w:lineRule="auto"/>
      <w:ind w:left="567" w:hanging="567"/>
    </w:pPr>
    <w:rPr>
      <w:rFonts w:ascii="Arial Narrow" w:eastAsia="SimSun" w:hAnsi="Arial Narrow" w:cs="Arial"/>
      <w:color w:val="000000"/>
      <w:sz w:val="20"/>
    </w:rPr>
  </w:style>
  <w:style w:type="table" w:customStyle="1" w:styleId="TableGrid1">
    <w:name w:val="Table Grid1"/>
    <w:basedOn w:val="TableauNormal"/>
    <w:next w:val="Grilledutableau"/>
    <w:uiPriority w:val="59"/>
    <w:rsid w:val="00656BAF"/>
    <w:pPr>
      <w:spacing w:after="0" w:line="240" w:lineRule="auto"/>
    </w:pPr>
    <w:rPr>
      <w:rFonts w:eastAsia="SimSun"/>
      <w:lang w:val="fr-CH" w:eastAsia="fr-CH"/>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auNormal"/>
    <w:next w:val="Grilledutableau"/>
    <w:uiPriority w:val="39"/>
    <w:rsid w:val="00656BAF"/>
    <w:pPr>
      <w:spacing w:after="0" w:line="240" w:lineRule="auto"/>
    </w:pPr>
    <w:rPr>
      <w:rFonts w:eastAsiaTheme="minorEastAsia"/>
      <w:lang w:val="fr-CH" w:eastAsia="fr-CH"/>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vision">
    <w:name w:val="Revision"/>
    <w:hidden/>
    <w:uiPriority w:val="99"/>
    <w:semiHidden/>
    <w:rsid w:val="00656BAF"/>
    <w:pPr>
      <w:spacing w:after="0" w:line="240" w:lineRule="auto"/>
    </w:pPr>
    <w:rPr>
      <w:rFonts w:ascii="Times New Roman" w:eastAsia="SimSun" w:hAnsi="Times New Roman" w:cs="Times New Roman"/>
      <w:color w:val="000000"/>
      <w:szCs w:val="24"/>
    </w:rPr>
  </w:style>
  <w:style w:type="paragraph" w:customStyle="1" w:styleId="appl19txtnoindent">
    <w:name w:val="appl19_txt_noindent"/>
    <w:basedOn w:val="appl19txt"/>
    <w:qFormat/>
    <w:rsid w:val="007C0539"/>
    <w:pPr>
      <w:ind w:firstLine="0"/>
    </w:pPr>
  </w:style>
  <w:style w:type="paragraph" w:customStyle="1" w:styleId="appl19a">
    <w:name w:val="appl19_(a)"/>
    <w:basedOn w:val="appl19aindent"/>
    <w:qFormat/>
    <w:rsid w:val="003C3E72"/>
    <w:pPr>
      <w:spacing w:before="100"/>
      <w:ind w:left="340"/>
    </w:pPr>
    <w:rPr>
      <w:lang w:val="fr-CH" w:eastAsia="fr-CH"/>
    </w:rPr>
  </w:style>
  <w:style w:type="paragraph" w:customStyle="1" w:styleId="app19checkbox">
    <w:name w:val="app19_checkbox"/>
    <w:basedOn w:val="appl19aindent"/>
    <w:qFormat/>
    <w:rsid w:val="00E46966"/>
  </w:style>
  <w:style w:type="paragraph" w:customStyle="1" w:styleId="appl19YN">
    <w:name w:val="appl19_Y/N"/>
    <w:basedOn w:val="appl19aindent"/>
    <w:qFormat/>
    <w:rsid w:val="00980908"/>
    <w:pPr>
      <w:ind w:left="907" w:hanging="567"/>
    </w:pPr>
  </w:style>
  <w:style w:type="paragraph" w:customStyle="1" w:styleId="appl19notedefin">
    <w:name w:val="appl19_notedefin"/>
    <w:rsid w:val="004A4AF7"/>
    <w:pPr>
      <w:spacing w:after="120" w:line="240" w:lineRule="exact"/>
      <w:jc w:val="both"/>
    </w:pPr>
    <w:rPr>
      <w:rFonts w:ascii="Times New Roman" w:eastAsia="SimSun" w:hAnsi="Times New Roman" w:cs="Times New Roman"/>
      <w:color w:val="000000"/>
      <w:sz w:val="20"/>
      <w:szCs w:val="20"/>
    </w:rPr>
  </w:style>
  <w:style w:type="paragraph" w:customStyle="1" w:styleId="appl19RECa">
    <w:name w:val="appl19_REC_(a)"/>
    <w:basedOn w:val="appl19aindent"/>
    <w:qFormat/>
    <w:rsid w:val="00526462"/>
    <w:pPr>
      <w:spacing w:before="100"/>
      <w:ind w:left="340"/>
    </w:pPr>
  </w:style>
  <w:style w:type="paragraph" w:customStyle="1" w:styleId="appl19txtsuite">
    <w:name w:val="appl19_txtsuite"/>
    <w:basedOn w:val="appl19txt"/>
    <w:qFormat/>
    <w:rsid w:val="00F336D4"/>
    <w:pPr>
      <w:spacing w:before="140"/>
    </w:pPr>
  </w:style>
  <w:style w:type="paragraph" w:customStyle="1" w:styleId="p1">
    <w:name w:val="p1"/>
    <w:basedOn w:val="Normal"/>
    <w:rsid w:val="00F86848"/>
    <w:pPr>
      <w:spacing w:before="1488" w:line="180" w:lineRule="atLeast"/>
      <w:jc w:val="center"/>
    </w:pPr>
    <w:rPr>
      <w:rFonts w:ascii="Times" w:eastAsiaTheme="minorHAnsi" w:hAnsi="Times"/>
      <w:color w:val="auto"/>
      <w:sz w:val="16"/>
      <w:szCs w:val="16"/>
      <w:lang w:val="fr-FR" w:eastAsia="fr-FR"/>
    </w:rPr>
  </w:style>
  <w:style w:type="paragraph" w:customStyle="1" w:styleId="p2">
    <w:name w:val="p2"/>
    <w:basedOn w:val="Normal"/>
    <w:rsid w:val="00F86848"/>
    <w:pPr>
      <w:spacing w:before="107" w:line="180" w:lineRule="atLeast"/>
      <w:jc w:val="both"/>
    </w:pPr>
    <w:rPr>
      <w:rFonts w:ascii="Times" w:eastAsiaTheme="minorHAnsi" w:hAnsi="Times"/>
      <w:color w:val="auto"/>
      <w:sz w:val="16"/>
      <w:szCs w:val="16"/>
      <w:lang w:val="fr-FR" w:eastAsia="fr-FR"/>
    </w:rPr>
  </w:style>
  <w:style w:type="character" w:customStyle="1" w:styleId="s1">
    <w:name w:val="s1"/>
    <w:basedOn w:val="Policepardfaut"/>
    <w:rsid w:val="00F86848"/>
  </w:style>
  <w:style w:type="paragraph" w:customStyle="1" w:styleId="appl19footer">
    <w:name w:val="appl19_footer"/>
    <w:qFormat/>
    <w:rsid w:val="00B170C1"/>
    <w:pPr>
      <w:pBdr>
        <w:top w:val="single" w:sz="4" w:space="1" w:color="auto"/>
      </w:pBdr>
      <w:tabs>
        <w:tab w:val="center" w:pos="4820"/>
        <w:tab w:val="right" w:pos="10773"/>
      </w:tabs>
    </w:pPr>
    <w:rPr>
      <w:rFonts w:asciiTheme="majorBidi" w:eastAsia="SimSun" w:hAnsiTheme="majorBidi" w:cs="Arial"/>
      <w:color w:val="000000"/>
      <w:sz w:val="16"/>
      <w:szCs w:val="14"/>
      <w:lang w:val="fr-FR"/>
    </w:rPr>
  </w:style>
  <w:style w:type="paragraph" w:customStyle="1" w:styleId="appl19footerhoriz">
    <w:name w:val="appl19_footer_horiz"/>
    <w:basedOn w:val="appl19footer"/>
    <w:qFormat/>
    <w:rsid w:val="007078D1"/>
    <w:pPr>
      <w:tabs>
        <w:tab w:val="clear" w:pos="4820"/>
        <w:tab w:val="clear" w:pos="10773"/>
        <w:tab w:val="center" w:pos="7258"/>
        <w:tab w:val="right" w:pos="15649"/>
      </w:tabs>
    </w:pPr>
  </w:style>
  <w:style w:type="paragraph" w:customStyle="1" w:styleId="appl19i">
    <w:name w:val="appl19_(i)"/>
    <w:basedOn w:val="appl19aindent"/>
    <w:qFormat/>
    <w:rsid w:val="00FB6E1F"/>
    <w:pPr>
      <w:spacing w:before="50"/>
      <w:ind w:left="765" w:hanging="425"/>
    </w:pPr>
  </w:style>
  <w:style w:type="paragraph" w:customStyle="1" w:styleId="appl19RecConvn">
    <w:name w:val="appl19_RecConv_n°"/>
    <w:qFormat/>
    <w:rsid w:val="002F0526"/>
    <w:rPr>
      <w:rFonts w:ascii="Times New Roman" w:eastAsia="SimSun" w:hAnsi="Times New Roman" w:cs="Times New Roman"/>
      <w:b/>
      <w:color w:val="000000"/>
      <w:sz w:val="21"/>
      <w:szCs w:val="24"/>
      <w:u w:val="single"/>
    </w:rPr>
  </w:style>
  <w:style w:type="paragraph" w:customStyle="1" w:styleId="appl19RecConvintro">
    <w:name w:val="appl19_RecConv_intro"/>
    <w:qFormat/>
    <w:rsid w:val="007A7DB2"/>
    <w:pPr>
      <w:adjustRightInd w:val="0"/>
      <w:spacing w:before="180" w:after="0"/>
      <w:ind w:left="680" w:hanging="340"/>
      <w:jc w:val="both"/>
    </w:pPr>
    <w:rPr>
      <w:rFonts w:ascii="Times New Roman" w:eastAsia="SimSun" w:hAnsi="Times New Roman" w:cs="Times New Roman"/>
      <w:color w:val="000000"/>
      <w:sz w:val="21"/>
      <w:szCs w:val="24"/>
    </w:rPr>
  </w:style>
  <w:style w:type="paragraph" w:customStyle="1" w:styleId="H2">
    <w:name w:val="H2"/>
    <w:next w:val="Normal"/>
    <w:qFormat/>
    <w:rsid w:val="007E261A"/>
    <w:pPr>
      <w:keepNext/>
      <w:keepLines/>
      <w:tabs>
        <w:tab w:val="left" w:pos="680"/>
      </w:tabs>
      <w:spacing w:before="480" w:after="240" w:line="240" w:lineRule="auto"/>
      <w:ind w:right="2835"/>
      <w:outlineLvl w:val="1"/>
    </w:pPr>
    <w:rPr>
      <w:rFonts w:ascii="Arial" w:eastAsia="SimHei" w:hAnsi="Arial" w:cs="Arial"/>
      <w:b/>
      <w:bCs/>
      <w:color w:val="000000"/>
      <w:sz w:val="24"/>
      <w:szCs w:val="28"/>
    </w:rPr>
  </w:style>
  <w:style w:type="paragraph" w:customStyle="1" w:styleId="appl19txtgras">
    <w:name w:val="appl19_txtgras"/>
    <w:basedOn w:val="appl19txtnoindent"/>
    <w:qFormat/>
    <w:rsid w:val="00F71A4E"/>
    <w:pPr>
      <w:spacing w:before="120"/>
      <w:ind w:left="992" w:right="567" w:hanging="425"/>
    </w:pPr>
    <w:rPr>
      <w:b/>
    </w:rPr>
  </w:style>
  <w:style w:type="paragraph" w:customStyle="1" w:styleId="appl1911">
    <w:name w:val="appl19_1.1"/>
    <w:basedOn w:val="appl19a"/>
    <w:qFormat/>
    <w:rsid w:val="00680111"/>
    <w:pPr>
      <w:spacing w:before="120"/>
      <w:ind w:left="510" w:hanging="510"/>
    </w:pPr>
  </w:style>
  <w:style w:type="paragraph" w:customStyle="1" w:styleId="appl19111">
    <w:name w:val="appl19_1.1.1"/>
    <w:basedOn w:val="appl1911"/>
    <w:qFormat/>
    <w:rsid w:val="00F73D4F"/>
    <w:pPr>
      <w:spacing w:before="80"/>
      <w:ind w:left="1190" w:hanging="680"/>
    </w:pPr>
  </w:style>
  <w:style w:type="paragraph" w:customStyle="1" w:styleId="appl191111">
    <w:name w:val="appl19_1.1.1.1"/>
    <w:basedOn w:val="appl19111"/>
    <w:qFormat/>
    <w:rsid w:val="001F40E5"/>
    <w:pPr>
      <w:spacing w:before="40"/>
      <w:ind w:left="1928" w:hanging="73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4949735">
      <w:bodyDiv w:val="1"/>
      <w:marLeft w:val="0"/>
      <w:marRight w:val="0"/>
      <w:marTop w:val="0"/>
      <w:marBottom w:val="0"/>
      <w:divBdr>
        <w:top w:val="none" w:sz="0" w:space="0" w:color="auto"/>
        <w:left w:val="none" w:sz="0" w:space="0" w:color="auto"/>
        <w:bottom w:val="none" w:sz="0" w:space="0" w:color="auto"/>
        <w:right w:val="none" w:sz="0" w:space="0" w:color="auto"/>
      </w:divBdr>
    </w:div>
    <w:div w:id="1908027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181</TotalTime>
  <Pages>22</Pages>
  <Words>10398</Words>
  <Characters>57190</Characters>
  <Application>Microsoft Office Word</Application>
  <DocSecurity>0</DocSecurity>
  <Lines>476</Lines>
  <Paragraphs>134</Paragraphs>
  <ScaleCrop>false</ScaleCrop>
  <HeadingPairs>
    <vt:vector size="2" baseType="variant">
      <vt:variant>
        <vt:lpstr>Titre</vt:lpstr>
      </vt:variant>
      <vt:variant>
        <vt:i4>1</vt:i4>
      </vt:variant>
    </vt:vector>
  </HeadingPairs>
  <TitlesOfParts>
    <vt:vector size="1" baseType="lpstr">
      <vt:lpstr/>
    </vt:vector>
  </TitlesOfParts>
  <Company>ILO</Company>
  <LinksUpToDate>false</LinksUpToDate>
  <CharactersWithSpaces>67454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Magalhaes, Carlos</dc:creator>
  <cp:keywords/>
  <dc:description/>
  <cp:lastModifiedBy>Hans Christian Weidmann</cp:lastModifiedBy>
  <cp:revision>937</cp:revision>
  <cp:lastPrinted>2018-05-22T06:45:00Z</cp:lastPrinted>
  <dcterms:created xsi:type="dcterms:W3CDTF">2018-02-14T10:53:00Z</dcterms:created>
  <dcterms:modified xsi:type="dcterms:W3CDTF">2018-05-22T06:46:00Z</dcterms:modified>
</cp:coreProperties>
</file>