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40E06" w14:textId="387DB264" w:rsidR="00D63996" w:rsidRPr="001343B7" w:rsidRDefault="0044178E" w:rsidP="005C4262">
      <w:pPr>
        <w:pStyle w:val="ReportChapter"/>
      </w:pPr>
      <w:bookmarkStart w:id="0" w:name="_Toc114064852"/>
      <w:bookmarkStart w:id="1" w:name="_Toc115087066"/>
      <w:bookmarkStart w:id="2" w:name="_Toc115172079"/>
      <w:bookmarkStart w:id="3" w:name="_Toc88043886"/>
      <w:bookmarkStart w:id="4" w:name="_Toc84174025"/>
      <w:bookmarkStart w:id="5" w:name="GBNoTocFr"/>
      <w:bookmarkStart w:id="6" w:name="_Hlk121323764"/>
      <w:r>
        <w:t xml:space="preserve">Fragebogen zu einem vorgeschlagenen Instrument </w:t>
      </w:r>
      <w:r w:rsidR="00FE7D69">
        <w:t>bzw.</w:t>
      </w:r>
      <w:r w:rsidR="00D04025">
        <w:t> </w:t>
      </w:r>
      <w:r w:rsidR="00FE7D69">
        <w:t xml:space="preserve">zu </w:t>
      </w:r>
      <w:r>
        <w:t>vorgeschlagenen Instrumenten über biologische Gefahren im Arbeitsumfeld</w:t>
      </w:r>
      <w:bookmarkEnd w:id="0"/>
      <w:bookmarkEnd w:id="1"/>
      <w:bookmarkEnd w:id="2"/>
      <w:bookmarkEnd w:id="3"/>
    </w:p>
    <w:p w14:paraId="03B75A92" w14:textId="7EBBB7AB" w:rsidR="0044178E" w:rsidRPr="005C4262" w:rsidRDefault="0044178E" w:rsidP="005C4262">
      <w:pPr>
        <w:pStyle w:val="ReportParaIndentFirstline"/>
      </w:pPr>
      <w:bookmarkStart w:id="7" w:name="_Toc88043894"/>
      <w:bookmarkStart w:id="8" w:name="_Toc84174031"/>
      <w:bookmarkEnd w:id="4"/>
      <w:bookmarkEnd w:id="5"/>
      <w:r>
        <w:t>Auf seiner 341. Tagung (März 2021) beschloss der Verwaltungsrat, einen Gegenstand betreffend den Arbeitsschutz gegen biologische Gefahren (Normensetzung – zweimalige Beratung) auf die Tages</w:t>
      </w:r>
      <w:r w:rsidR="00DA1413">
        <w:softHyphen/>
      </w:r>
      <w:r>
        <w:t>ordnung der 112. und 113. Tagung (2024 und 2025) der Internationalen Arbeitskonferenz zu setzen.</w:t>
      </w:r>
      <w:r w:rsidR="00DA20EE" w:rsidRPr="005C4262">
        <w:t> </w:t>
      </w:r>
      <w:r w:rsidR="00DA20EE" w:rsidRPr="005C4262">
        <w:rPr>
          <w:rStyle w:val="FootnoteReference"/>
        </w:rPr>
        <w:footnoteReference w:id="1"/>
      </w:r>
    </w:p>
    <w:p w14:paraId="2C1A4791" w14:textId="6FD9DE7E" w:rsidR="0044178E" w:rsidRPr="005C4262" w:rsidRDefault="0044178E" w:rsidP="005C4262">
      <w:pPr>
        <w:pStyle w:val="ReportParaIndentFirstline"/>
      </w:pPr>
      <w:r>
        <w:t xml:space="preserve">Der Verwaltungsrat stellte eine Regelungslücke in den Normen zu biologischen Gefahren fest. Die Auswirkungen der COVID-19-Pandemie haben </w:t>
      </w:r>
      <w:r w:rsidR="00515B4F">
        <w:t xml:space="preserve">die </w:t>
      </w:r>
      <w:r>
        <w:t>strategisch</w:t>
      </w:r>
      <w:r w:rsidR="00515B4F">
        <w:t>e</w:t>
      </w:r>
      <w:r>
        <w:t xml:space="preserve"> </w:t>
      </w:r>
      <w:r w:rsidR="00515B4F">
        <w:t xml:space="preserve">Bedeutung der Schließung </w:t>
      </w:r>
      <w:r>
        <w:t>diese</w:t>
      </w:r>
      <w:r w:rsidR="00515B4F">
        <w:t>r</w:t>
      </w:r>
      <w:r>
        <w:t xml:space="preserve"> Lücke </w:t>
      </w:r>
      <w:r w:rsidR="00515B4F">
        <w:t>verdeutlicht</w:t>
      </w:r>
      <w:r>
        <w:t>. Die Förderung internationaler Politikkohärenz bei der Prävention von Krankheiten, die durch biologische Gefahren bedingt sind, wird die Gesundheit der Arbeitnehmer fördern und nicht nur infektionsgefährdete Arbeitnehmer schützen, sondern auch dazu beitragen, die Ausbreitung von Infek</w:t>
      </w:r>
      <w:r w:rsidR="00245DF0">
        <w:softHyphen/>
      </w:r>
      <w:r>
        <w:t>tionen einzudämmen, auch über Grenzen hinweg, und die wichtigsten Dienstleistungen aufrechtzuer</w:t>
      </w:r>
      <w:r w:rsidR="00245DF0">
        <w:softHyphen/>
      </w:r>
      <w:r>
        <w:t>halten, auf die Gesellschaften und Volkswirtschaften angewiesen sind, sowie Betriebsunterbrechungen während einer Pandemie zu verhindern.</w:t>
      </w:r>
    </w:p>
    <w:p w14:paraId="073845D1" w14:textId="400CB631" w:rsidR="0044178E" w:rsidRPr="005C4262" w:rsidRDefault="0044178E" w:rsidP="005C4262">
      <w:pPr>
        <w:pStyle w:val="ReportParaIndentFirstline"/>
      </w:pPr>
      <w:r>
        <w:t>Zweck dieses Fragebogens ist es, die Auffassungen der Mitgliedstaaten zu Geltungsbereich und Inhalt des möglichen künftigen Instruments bzw. der möglichen künftigen Instrumente einzuholen. Gemäß Artikel 45 Absatz 1 der Geschäftsordnung der Konferenz werden die Regierungen ersucht, vor der endgültigen Fertigstellung ihrer Antworten die maßgebenden Verbände der Arbeitgeber und der Arbeitnehmer zu befragen und anzugeben, welche Verbände befragt wurden. Die übermittelten Ant</w:t>
      </w:r>
      <w:r w:rsidR="00DA20EE">
        <w:softHyphen/>
      </w:r>
      <w:r>
        <w:t xml:space="preserve">worten sollten die Ergebnisse dieser Befragung </w:t>
      </w:r>
      <w:r w:rsidR="00245DF0">
        <w:t>widerspiegeln</w:t>
      </w:r>
      <w:r>
        <w:t>. Solche Befragungen sind obligatorisch im Fall von Mitgliedern, die das Übereinkommen (Nr. 144) über dreigliedrige Beratungen (internationale Arbeitsnormen), 1976, ratifiziert haben. Zudem werden die Regierungen darauf hingewiesen, dass es wichtig ist, bei der Abfassung ihrer Antworten Beratungen zwischen allen zuständigen Ressorts sicher</w:t>
      </w:r>
      <w:r w:rsidR="00245DF0">
        <w:softHyphen/>
      </w:r>
      <w:r>
        <w:t>zustellen. Die eingegangenen Antworten sollten das Internationale Arbeitsamt in die Lage versetzen, einen Bericht für die Konferenz auszuarbeiten. Gemäß der üblichen Praxis können die maßgebenden Verbände der Arbeitgeber und der Arbeitnehmer ihre Antworten direkt an das Amt schicken. Die Ant</w:t>
      </w:r>
      <w:r w:rsidR="00245DF0">
        <w:softHyphen/>
      </w:r>
      <w:r>
        <w:t xml:space="preserve">worten sollten dem Amt bis zum 31. Juli 2023 zugehen. Den </w:t>
      </w:r>
      <w:r w:rsidR="00515B4F">
        <w:t xml:space="preserve">Auskunftgebenden </w:t>
      </w:r>
      <w:r>
        <w:t xml:space="preserve">wird nahegelegt, den Fragebogen nach Möglichkeit in elektronischer Form auszufüllen und ihre Antworten elektronisch an die folgende E-Mail-Adresse zu senden: </w:t>
      </w:r>
      <w:hyperlink r:id="rId11" w:history="1">
        <w:r>
          <w:rPr>
            <w:rStyle w:val="ReportHyperlink"/>
          </w:rPr>
          <w:t>BIOLOGICALHAZARDS@ilo.org</w:t>
        </w:r>
      </w:hyperlink>
      <w:r>
        <w:t>. Die Antworten können auch in Papierform an die folgende Adresse übermittelt werden: Internationales Arbeitsamt, Abteilung Arbeits</w:t>
      </w:r>
      <w:r w:rsidR="00245DF0">
        <w:softHyphen/>
      </w:r>
      <w:r>
        <w:t>verwaltung, Arbeitsaufsicht und Arbeitsschutz, Hauptabteilung Ordnungspolitik und Dreiglie</w:t>
      </w:r>
      <w:r w:rsidR="00245DF0">
        <w:softHyphen/>
      </w:r>
      <w:r>
        <w:t>drigkeit, Route des Morillons 4, CH-1211 Genf, Schweiz.</w:t>
      </w:r>
    </w:p>
    <w:p w14:paraId="14DB28FD" w14:textId="394DF2DD" w:rsidR="0044178E" w:rsidRPr="001343B7" w:rsidRDefault="0044178E" w:rsidP="00D04025">
      <w:pPr>
        <w:pStyle w:val="ReportHeading1Indent"/>
        <w:keepLines/>
      </w:pPr>
      <w:bookmarkStart w:id="9" w:name="_Toc113210523"/>
      <w:bookmarkStart w:id="10" w:name="_Toc115087068"/>
      <w:bookmarkStart w:id="11" w:name="_Toc115172081"/>
      <w:r>
        <w:lastRenderedPageBreak/>
        <w:t>I.</w:t>
      </w:r>
      <w:r>
        <w:tab/>
        <w:t xml:space="preserve">Form des internationalen Instruments bzw. </w:t>
      </w:r>
      <w:r w:rsidR="00DA20EE">
        <w:br/>
      </w:r>
      <w:r>
        <w:t>der internationalen Instrumente</w:t>
      </w:r>
      <w:bookmarkEnd w:id="9"/>
      <w:bookmarkEnd w:id="10"/>
      <w:bookmarkEnd w:id="11"/>
    </w:p>
    <w:p w14:paraId="36C01F05" w14:textId="53B7D0E1" w:rsidR="0044178E" w:rsidRDefault="0044178E" w:rsidP="00D04025">
      <w:pPr>
        <w:pStyle w:val="ReportParaNum"/>
        <w:keepNext/>
        <w:keepLines/>
      </w:pPr>
      <w:r>
        <w:t>Sollte die Internationale Arbeitskonferenz ein Instrument bzw. Instrumente über biologische Gefahren im Arbeitsumfeld annehmen?</w:t>
      </w:r>
    </w:p>
    <w:p w14:paraId="3213DAA3" w14:textId="3774782F" w:rsidR="00DA20EE" w:rsidRPr="00A27368" w:rsidRDefault="000809AF" w:rsidP="00D04025">
      <w:pPr>
        <w:pStyle w:val="ReportParaNum"/>
        <w:keepNext/>
        <w:keepLines/>
        <w:numPr>
          <w:ilvl w:val="0"/>
          <w:numId w:val="0"/>
        </w:numPr>
        <w:tabs>
          <w:tab w:val="left" w:pos="851"/>
          <w:tab w:val="left" w:pos="1701"/>
          <w:tab w:val="left" w:pos="1985"/>
        </w:tabs>
        <w:ind w:left="567"/>
        <w:rPr>
          <w:bCs/>
        </w:rPr>
      </w:pPr>
      <w:sdt>
        <w:sdtPr>
          <w:id w:val="1251626414"/>
          <w14:checkbox>
            <w14:checked w14:val="0"/>
            <w14:checkedState w14:val="2612" w14:font="MS Gothic"/>
            <w14:uncheckedState w14:val="2610" w14:font="MS Gothic"/>
          </w14:checkbox>
        </w:sdtPr>
        <w:sdtEndPr/>
        <w:sdtContent>
          <w:r w:rsidR="00607822">
            <w:rPr>
              <w:rFonts w:ascii="MS Gothic" w:eastAsia="MS Gothic" w:hAnsi="MS Gothic" w:hint="eastAsia"/>
            </w:rPr>
            <w:t>☐</w:t>
          </w:r>
        </w:sdtContent>
      </w:sdt>
      <w:r w:rsidR="00DA20EE" w:rsidRPr="00A27368">
        <w:rPr>
          <w:bCs/>
        </w:rPr>
        <w:tab/>
        <w:t>Ja</w:t>
      </w:r>
      <w:r w:rsidR="00DA20EE" w:rsidRPr="00A27368">
        <w:rPr>
          <w:bCs/>
        </w:rPr>
        <w:tab/>
      </w:r>
      <w:sdt>
        <w:sdtPr>
          <w:id w:val="1449671866"/>
          <w14:checkbox>
            <w14:checked w14:val="0"/>
            <w14:checkedState w14:val="2612" w14:font="MS Gothic"/>
            <w14:uncheckedState w14:val="2610" w14:font="MS Gothic"/>
          </w14:checkbox>
        </w:sdtPr>
        <w:sdtEndPr/>
        <w:sdtContent>
          <w:r w:rsidR="00607822">
            <w:rPr>
              <w:rFonts w:ascii="MS Gothic" w:eastAsia="MS Gothic" w:hAnsi="MS Gothic" w:hint="eastAsia"/>
            </w:rPr>
            <w:t>☐</w:t>
          </w:r>
        </w:sdtContent>
      </w:sdt>
      <w:r w:rsidR="00245DF0" w:rsidRPr="00A27368">
        <w:rPr>
          <w:bCs/>
        </w:rPr>
        <w:tab/>
        <w:t>Nein</w:t>
      </w:r>
    </w:p>
    <w:p w14:paraId="564ED16B" w14:textId="09065886" w:rsidR="00245DF0" w:rsidRDefault="00245DF0" w:rsidP="00D04025">
      <w:pPr>
        <w:pStyle w:val="ReportParaNum"/>
        <w:keepNext/>
        <w:keepLines/>
        <w:numPr>
          <w:ilvl w:val="0"/>
          <w:numId w:val="0"/>
        </w:numPr>
        <w:tabs>
          <w:tab w:val="left" w:pos="851"/>
          <w:tab w:val="left" w:pos="1701"/>
          <w:tab w:val="left" w:pos="1985"/>
        </w:tabs>
        <w:ind w:left="567"/>
        <w:rPr>
          <w:b/>
        </w:rPr>
      </w:pPr>
      <w:r w:rsidRPr="00245DF0">
        <w:rPr>
          <w:b/>
        </w:rPr>
        <w:t>Kommentare</w:t>
      </w:r>
    </w:p>
    <w:p w14:paraId="40D74289" w14:textId="6F728ABD" w:rsidR="00CF4F66" w:rsidRPr="00A27368" w:rsidRDefault="00CF4F66" w:rsidP="00D04025">
      <w:pPr>
        <w:pStyle w:val="ReportParaNum"/>
        <w:keepNext/>
        <w:keepLines/>
        <w:numPr>
          <w:ilvl w:val="0"/>
          <w:numId w:val="0"/>
        </w:numPr>
        <w:ind w:left="567"/>
      </w:pPr>
      <w:r>
        <w:fldChar w:fldCharType="begin">
          <w:ffData>
            <w:name w:val=""/>
            <w:enabled/>
            <w:calcOnExit w:val="0"/>
            <w:textInput>
              <w:default w:val="Doppelklicken für die Eingabe von Kommentaren"/>
            </w:textInput>
          </w:ffData>
        </w:fldChar>
      </w:r>
      <w:r>
        <w:instrText xml:space="preserve"> FORMTEXT </w:instrText>
      </w:r>
      <w:r>
        <w:fldChar w:fldCharType="separate"/>
      </w:r>
      <w:r>
        <w:rPr>
          <w:noProof/>
        </w:rPr>
        <w:t>Doppelklicken für die Eingabe von Kommentaren</w:t>
      </w:r>
      <w:r>
        <w:fldChar w:fldCharType="end"/>
      </w:r>
    </w:p>
    <w:p w14:paraId="0372C3A2" w14:textId="0C32616A" w:rsidR="0044178E" w:rsidRPr="005C4262" w:rsidRDefault="16C9C89D" w:rsidP="00D04025">
      <w:pPr>
        <w:pStyle w:val="ReportParaNum"/>
        <w:keepNext/>
        <w:keepLines/>
      </w:pPr>
      <w:r>
        <w:t>Falls ja, sollte das Instrument bzw. sollten die Instrumente die Form erhalten:</w:t>
      </w:r>
    </w:p>
    <w:p w14:paraId="64C7D5E5" w14:textId="12E3288E" w:rsidR="0044178E" w:rsidRDefault="0044178E" w:rsidP="00D04025">
      <w:pPr>
        <w:pStyle w:val="ReportIndentletterlist1E"/>
        <w:keepNext/>
        <w:keepLines/>
      </w:pPr>
      <w:r>
        <w:t>eines Übereinkommens?</w:t>
      </w:r>
    </w:p>
    <w:p w14:paraId="2F978815" w14:textId="4C4019CE" w:rsidR="00245DF0" w:rsidRPr="00CF4F66" w:rsidRDefault="000809AF" w:rsidP="00D04025">
      <w:pPr>
        <w:pStyle w:val="ReportIndentletterlist1E"/>
        <w:keepNext/>
        <w:keepLines/>
        <w:numPr>
          <w:ilvl w:val="0"/>
          <w:numId w:val="0"/>
        </w:numPr>
        <w:ind w:left="1021"/>
      </w:pPr>
      <w:sdt>
        <w:sdtPr>
          <w:id w:val="-2066321409"/>
          <w14:checkbox>
            <w14:checked w14:val="0"/>
            <w14:checkedState w14:val="2612" w14:font="MS Gothic"/>
            <w14:uncheckedState w14:val="2610" w14:font="MS Gothic"/>
          </w14:checkbox>
        </w:sdtPr>
        <w:sdtEndPr/>
        <w:sdtContent>
          <w:r w:rsidR="00CF4F66">
            <w:rPr>
              <w:rFonts w:ascii="MS Gothic" w:eastAsia="MS Gothic" w:hAnsi="MS Gothic" w:hint="eastAsia"/>
            </w:rPr>
            <w:t>☐</w:t>
          </w:r>
        </w:sdtContent>
      </w:sdt>
    </w:p>
    <w:p w14:paraId="6165AD4C" w14:textId="5D485903" w:rsidR="0044178E" w:rsidRDefault="0044178E" w:rsidP="00D04025">
      <w:pPr>
        <w:pStyle w:val="ReportIndentletterlist1E"/>
        <w:keepNext/>
        <w:keepLines/>
      </w:pPr>
      <w:r>
        <w:t>einer Empfehlung?</w:t>
      </w:r>
    </w:p>
    <w:p w14:paraId="3B8BAD65" w14:textId="619AAB7C" w:rsidR="00245DF0" w:rsidRPr="00CF4F66" w:rsidRDefault="000809AF" w:rsidP="00245DF0">
      <w:pPr>
        <w:pStyle w:val="ReportIndentletterlist1E"/>
        <w:numPr>
          <w:ilvl w:val="0"/>
          <w:numId w:val="0"/>
        </w:numPr>
        <w:ind w:left="1021"/>
      </w:pPr>
      <w:sdt>
        <w:sdtPr>
          <w:id w:val="624972992"/>
          <w14:checkbox>
            <w14:checked w14:val="0"/>
            <w14:checkedState w14:val="2612" w14:font="MS Gothic"/>
            <w14:uncheckedState w14:val="2610" w14:font="MS Gothic"/>
          </w14:checkbox>
        </w:sdtPr>
        <w:sdtEndPr/>
        <w:sdtContent>
          <w:r w:rsidR="00CF4F66">
            <w:rPr>
              <w:rFonts w:ascii="MS Gothic" w:eastAsia="MS Gothic" w:hAnsi="MS Gothic" w:hint="eastAsia"/>
            </w:rPr>
            <w:t>☐</w:t>
          </w:r>
        </w:sdtContent>
      </w:sdt>
    </w:p>
    <w:p w14:paraId="5A1DDE60" w14:textId="77777777" w:rsidR="00F549DF" w:rsidRDefault="0044178E" w:rsidP="00F549DF">
      <w:pPr>
        <w:pStyle w:val="ReportIndentletterlist1E"/>
      </w:pPr>
      <w:r>
        <w:t>eines Übereinkommens und einer ergänzenden Empfehlung als zwei getrennte</w:t>
      </w:r>
      <w:r w:rsidR="002C0727">
        <w:t>n</w:t>
      </w:r>
      <w:r>
        <w:t xml:space="preserve"> Instru</w:t>
      </w:r>
      <w:r w:rsidR="00245DF0">
        <w:softHyphen/>
      </w:r>
      <w:r>
        <w:t>mente</w:t>
      </w:r>
      <w:r w:rsidR="002C0727">
        <w:t>n</w:t>
      </w:r>
      <w:r>
        <w:t>?</w:t>
      </w:r>
    </w:p>
    <w:p w14:paraId="46E8FB11" w14:textId="75D8246F" w:rsidR="00F549DF" w:rsidRPr="00CF4F66" w:rsidRDefault="000809AF" w:rsidP="00F549DF">
      <w:pPr>
        <w:pStyle w:val="ReportIndentletterlist1E"/>
        <w:numPr>
          <w:ilvl w:val="0"/>
          <w:numId w:val="0"/>
        </w:numPr>
        <w:ind w:left="1021"/>
      </w:pPr>
      <w:sdt>
        <w:sdtPr>
          <w:id w:val="-1247719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E20D464" w14:textId="44DE33FA" w:rsidR="00F549DF" w:rsidRDefault="0044178E" w:rsidP="00F549DF">
      <w:pPr>
        <w:pStyle w:val="ReportIndentletterlist1E"/>
      </w:pPr>
      <w:r>
        <w:t>eines Übereinkommens mit verbindlichen und nicht verbindlichen Bestimmungen?</w:t>
      </w:r>
      <w:r w:rsidR="00F549DF" w:rsidRPr="005C4262">
        <w:t> </w:t>
      </w:r>
      <w:r w:rsidR="00F549DF" w:rsidRPr="005C4262">
        <w:rPr>
          <w:rStyle w:val="FootnoteReference"/>
        </w:rPr>
        <w:footnoteReference w:id="2"/>
      </w:r>
    </w:p>
    <w:p w14:paraId="2C80DAB1" w14:textId="77777777" w:rsidR="00F549DF" w:rsidRPr="00CF4F66" w:rsidRDefault="000809AF" w:rsidP="00F549DF">
      <w:pPr>
        <w:pStyle w:val="ReportIndentletterlist1E"/>
        <w:numPr>
          <w:ilvl w:val="0"/>
          <w:numId w:val="0"/>
        </w:numPr>
        <w:ind w:left="1021"/>
      </w:pPr>
      <w:sdt>
        <w:sdtPr>
          <w:id w:val="415603376"/>
          <w14:checkbox>
            <w14:checked w14:val="0"/>
            <w14:checkedState w14:val="2612" w14:font="MS Gothic"/>
            <w14:uncheckedState w14:val="2610" w14:font="MS Gothic"/>
          </w14:checkbox>
        </w:sdtPr>
        <w:sdtEndPr/>
        <w:sdtContent>
          <w:r w:rsidR="00F549DF">
            <w:rPr>
              <w:rFonts w:ascii="MS Gothic" w:eastAsia="MS Gothic" w:hAnsi="MS Gothic" w:hint="eastAsia"/>
            </w:rPr>
            <w:t>☐</w:t>
          </w:r>
        </w:sdtContent>
      </w:sdt>
    </w:p>
    <w:p w14:paraId="478337B2" w14:textId="5E497CB1" w:rsidR="00D35555" w:rsidRDefault="00D35555" w:rsidP="00D35555">
      <w:pPr>
        <w:pStyle w:val="ReportParaNum"/>
        <w:numPr>
          <w:ilvl w:val="0"/>
          <w:numId w:val="0"/>
        </w:numPr>
        <w:tabs>
          <w:tab w:val="left" w:pos="851"/>
          <w:tab w:val="left" w:pos="1701"/>
          <w:tab w:val="left" w:pos="1985"/>
        </w:tabs>
        <w:ind w:left="567"/>
        <w:rPr>
          <w:b/>
        </w:rPr>
      </w:pPr>
      <w:r w:rsidRPr="00245DF0">
        <w:rPr>
          <w:b/>
        </w:rPr>
        <w:t>Kommentare</w:t>
      </w:r>
    </w:p>
    <w:p w14:paraId="0FFC9104" w14:textId="5D0B97E5" w:rsidR="00D35555" w:rsidRDefault="00CF4F66" w:rsidP="00F549DF">
      <w:pPr>
        <w:spacing w:before="60"/>
        <w:ind w:left="567"/>
        <w:jc w:val="both"/>
        <w:rPr>
          <w:rFonts w:ascii="Times New Roman" w:hAnsi="Times New Roman" w:cs="Times New Roman"/>
          <w:b/>
          <w:sz w:val="24"/>
          <w:szCs w:val="24"/>
          <w:shd w:val="clear" w:color="auto" w:fill="EBF5FD"/>
        </w:rPr>
      </w:pPr>
      <w:r>
        <w:rPr>
          <w:sz w:val="20"/>
          <w:szCs w:val="20"/>
        </w:rPr>
        <w:fldChar w:fldCharType="begin">
          <w:ffData>
            <w:name w:val=""/>
            <w:enabled/>
            <w:calcOnExit w:val="0"/>
            <w:textInput>
              <w:default w:val="Doppelklicken für die Eingabe von Kommentaren"/>
            </w:textInput>
          </w:ffData>
        </w:fldChar>
      </w:r>
      <w:r>
        <w:rPr>
          <w:sz w:val="20"/>
          <w:szCs w:val="20"/>
        </w:rPr>
        <w:instrText xml:space="preserve"> FORMTEXT </w:instrText>
      </w:r>
      <w:r>
        <w:rPr>
          <w:sz w:val="20"/>
          <w:szCs w:val="20"/>
        </w:rPr>
      </w:r>
      <w:r>
        <w:rPr>
          <w:sz w:val="20"/>
          <w:szCs w:val="20"/>
        </w:rPr>
        <w:fldChar w:fldCharType="separate"/>
      </w:r>
      <w:r>
        <w:rPr>
          <w:noProof/>
          <w:sz w:val="20"/>
          <w:szCs w:val="20"/>
        </w:rPr>
        <w:t>Doppelklicken für die Eingabe von Kommentaren</w:t>
      </w:r>
      <w:r>
        <w:rPr>
          <w:sz w:val="20"/>
          <w:szCs w:val="20"/>
        </w:rPr>
        <w:fldChar w:fldCharType="end"/>
      </w:r>
    </w:p>
    <w:p w14:paraId="158251CA" w14:textId="36F405E5" w:rsidR="0044178E" w:rsidRPr="001343B7" w:rsidRDefault="0044178E" w:rsidP="005C4262">
      <w:pPr>
        <w:pStyle w:val="ReportHeading1Indent"/>
      </w:pPr>
      <w:bookmarkStart w:id="13" w:name="_Toc113210524"/>
      <w:bookmarkStart w:id="14" w:name="_Toc115087069"/>
      <w:bookmarkStart w:id="15" w:name="_Toc115172082"/>
      <w:r>
        <w:t>II.</w:t>
      </w:r>
      <w:r>
        <w:tab/>
        <w:t>Präambel</w:t>
      </w:r>
      <w:bookmarkEnd w:id="13"/>
      <w:bookmarkEnd w:id="14"/>
      <w:bookmarkEnd w:id="15"/>
    </w:p>
    <w:p w14:paraId="520FC6AA" w14:textId="4A852CB0" w:rsidR="005C20AF" w:rsidRPr="005C4262" w:rsidRDefault="0044178E" w:rsidP="005C4262">
      <w:pPr>
        <w:pStyle w:val="ReportParaNum"/>
      </w:pPr>
      <w:r>
        <w:t>Sollte das Instrument bzw. sollten die Instrumente eine Präambel haben</w:t>
      </w:r>
      <w:r w:rsidR="002C0727">
        <w:t>,</w:t>
      </w:r>
    </w:p>
    <w:p w14:paraId="43886110" w14:textId="3D8C8EA2" w:rsidR="0044178E" w:rsidRDefault="002C0727" w:rsidP="00D35555">
      <w:pPr>
        <w:pStyle w:val="ReportIndentletterlist1E"/>
      </w:pPr>
      <w:r>
        <w:t xml:space="preserve">in der </w:t>
      </w:r>
      <w:r w:rsidR="005C20AF">
        <w:t>daran erinnert</w:t>
      </w:r>
      <w:r>
        <w:t xml:space="preserve"> wird</w:t>
      </w:r>
      <w:r w:rsidR="005C20AF">
        <w:t>, dass die Internationale Arbeitskonferenz unlängst, nämlich auf ihrer 110. Tagung (2022), ein sicheres und gesundes Arbeitsumfeld als grundlegendes Prinzip und Recht bei der Arbeit anerkannt hat?</w:t>
      </w:r>
    </w:p>
    <w:p w14:paraId="7E8539FF" w14:textId="1D328A58" w:rsidR="00D35555" w:rsidRPr="005C4262" w:rsidRDefault="000809AF" w:rsidP="00D35555">
      <w:pPr>
        <w:pStyle w:val="ReportParaNum"/>
        <w:numPr>
          <w:ilvl w:val="0"/>
          <w:numId w:val="0"/>
        </w:numPr>
        <w:ind w:left="1020"/>
      </w:pPr>
      <w:sdt>
        <w:sdtPr>
          <w:id w:val="-1324586208"/>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620082DE" w14:textId="6EDBDA9F" w:rsidR="0044178E" w:rsidRDefault="002C0727" w:rsidP="00D35555">
      <w:pPr>
        <w:pStyle w:val="ReportIndentletterlist1E"/>
      </w:pPr>
      <w:r>
        <w:t xml:space="preserve">in der </w:t>
      </w:r>
      <w:r w:rsidR="003F0F34">
        <w:t>die Notwendigkeit einer verbesserten Notfallvorsorge und Früherkennung von Gefah</w:t>
      </w:r>
      <w:r w:rsidR="00D35555">
        <w:softHyphen/>
      </w:r>
      <w:r w:rsidR="003F0F34">
        <w:t xml:space="preserve">ren und Risiken sowie </w:t>
      </w:r>
      <w:r>
        <w:t xml:space="preserve">eines </w:t>
      </w:r>
      <w:r w:rsidR="003F0F34">
        <w:t xml:space="preserve">umfassenden </w:t>
      </w:r>
      <w:r>
        <w:t>Umgangs mit biologischen</w:t>
      </w:r>
      <w:r w:rsidR="003F0F34">
        <w:t xml:space="preserve"> Gefahren im Arbeits</w:t>
      </w:r>
      <w:r w:rsidR="00D35555">
        <w:softHyphen/>
      </w:r>
      <w:r w:rsidR="003F0F34">
        <w:t xml:space="preserve">umfeld durch koordinierte Anstrengungen aller Akteure in der Arbeitswelt, wie </w:t>
      </w:r>
      <w:r>
        <w:t xml:space="preserve">es </w:t>
      </w:r>
      <w:r w:rsidR="003F0F34">
        <w:t xml:space="preserve">die COVID-19-Pandemie gezeigt hat, </w:t>
      </w:r>
      <w:r>
        <w:t>hervorgehoben wird</w:t>
      </w:r>
      <w:r w:rsidR="003F0F34">
        <w:t>?</w:t>
      </w:r>
    </w:p>
    <w:p w14:paraId="541EC165" w14:textId="77777777" w:rsidR="00D35555" w:rsidRPr="005C4262" w:rsidRDefault="000809AF" w:rsidP="00D35555">
      <w:pPr>
        <w:pStyle w:val="ReportParaNum"/>
        <w:numPr>
          <w:ilvl w:val="0"/>
          <w:numId w:val="0"/>
        </w:numPr>
        <w:ind w:left="1020"/>
      </w:pPr>
      <w:sdt>
        <w:sdtPr>
          <w:id w:val="1510489254"/>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5F5001BD" w14:textId="6BEAE34E" w:rsidR="00D35555" w:rsidRDefault="002C0727" w:rsidP="00D35555">
      <w:pPr>
        <w:pStyle w:val="ReportIndentletterlist1E"/>
      </w:pPr>
      <w:r>
        <w:t xml:space="preserve">in der </w:t>
      </w:r>
      <w:r w:rsidR="008419AF">
        <w:t>betont</w:t>
      </w:r>
      <w:r>
        <w:t xml:space="preserve"> wird</w:t>
      </w:r>
      <w:r w:rsidR="008419AF">
        <w:t>, wie wichtig es ist, internationale Politikkohärenz und Zusammenarbeit bei der Prävention von durch biologische Gefahren im Arbeitsumfeld verursachten übertrag</w:t>
      </w:r>
      <w:r w:rsidR="00D35555">
        <w:softHyphen/>
      </w:r>
      <w:r w:rsidR="008419AF">
        <w:t>baren und nicht übertragbaren Krankheiten zu fördern?</w:t>
      </w:r>
    </w:p>
    <w:p w14:paraId="1B5F9BA2" w14:textId="77777777" w:rsidR="00D35555" w:rsidRPr="005C4262" w:rsidRDefault="000809AF" w:rsidP="00D35555">
      <w:pPr>
        <w:pStyle w:val="ReportParaNum"/>
        <w:numPr>
          <w:ilvl w:val="0"/>
          <w:numId w:val="0"/>
        </w:numPr>
        <w:ind w:left="1020"/>
      </w:pPr>
      <w:sdt>
        <w:sdtPr>
          <w:id w:val="-1915466053"/>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6BE04B24" w14:textId="77777777" w:rsidR="00D35555" w:rsidRDefault="002C0727" w:rsidP="00D35555">
      <w:pPr>
        <w:pStyle w:val="ReportIndentletterlist1E"/>
      </w:pPr>
      <w:r>
        <w:t xml:space="preserve">in der </w:t>
      </w:r>
      <w:r w:rsidR="001F7F65">
        <w:t xml:space="preserve">die besondere Bedeutung des </w:t>
      </w:r>
      <w:r w:rsidR="001F7F65">
        <w:rPr>
          <w:rStyle w:val="ReportHyperlink"/>
          <w:color w:val="auto"/>
        </w:rPr>
        <w:t>Übereinkommens (Nr. 155) über den Arbeitsschutz, 1981</w:t>
      </w:r>
      <w:r>
        <w:rPr>
          <w:rStyle w:val="ReportHyperlink"/>
          <w:color w:val="auto"/>
        </w:rPr>
        <w:t>,</w:t>
      </w:r>
      <w:r w:rsidR="001F7F65">
        <w:t xml:space="preserve"> und des dazugehörigen Protokolls von 2002, des Übereinkommens (Nr. 161) über die betriebsärztlichen Dienste, 1985, und des Übereinkommens (Nr. 187) über den Förderungs</w:t>
      </w:r>
      <w:r w:rsidR="00D35555">
        <w:softHyphen/>
      </w:r>
      <w:r w:rsidR="001F7F65">
        <w:t xml:space="preserve">rahmen für den Arbeitsschutz, 2006, für </w:t>
      </w:r>
      <w:r>
        <w:t xml:space="preserve">den </w:t>
      </w:r>
      <w:r w:rsidR="001F7F65">
        <w:t>sachgerechte</w:t>
      </w:r>
      <w:r>
        <w:t>n Umgang</w:t>
      </w:r>
      <w:r w:rsidR="001F7F65">
        <w:t xml:space="preserve"> </w:t>
      </w:r>
      <w:r>
        <w:t>mit biologischen</w:t>
      </w:r>
      <w:r w:rsidR="001F7F65">
        <w:t xml:space="preserve"> Gefah</w:t>
      </w:r>
      <w:r w:rsidR="00D35555">
        <w:softHyphen/>
      </w:r>
      <w:r w:rsidR="001F7F65">
        <w:t xml:space="preserve">ren im Arbeitsumfeld </w:t>
      </w:r>
      <w:r>
        <w:t>anerkannt wird</w:t>
      </w:r>
      <w:r w:rsidR="001F7F65">
        <w:t>?</w:t>
      </w:r>
    </w:p>
    <w:p w14:paraId="16AF9D64" w14:textId="77777777" w:rsidR="00D35555" w:rsidRPr="005C4262" w:rsidRDefault="000809AF" w:rsidP="00D35555">
      <w:pPr>
        <w:pStyle w:val="ReportParaNum"/>
        <w:numPr>
          <w:ilvl w:val="0"/>
          <w:numId w:val="0"/>
        </w:numPr>
        <w:ind w:left="1020"/>
      </w:pPr>
      <w:sdt>
        <w:sdtPr>
          <w:id w:val="1793863941"/>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50F05967" w14:textId="77777777" w:rsidR="00D35555" w:rsidRDefault="002C0727" w:rsidP="00D35555">
      <w:pPr>
        <w:pStyle w:val="ReportIndentletterlist1E"/>
      </w:pPr>
      <w:r>
        <w:t xml:space="preserve">in der </w:t>
      </w:r>
      <w:r w:rsidR="009743EF">
        <w:t xml:space="preserve">die Notwendigkeit </w:t>
      </w:r>
      <w:r>
        <w:t>unterstrichen wird</w:t>
      </w:r>
      <w:r w:rsidR="009743EF">
        <w:t>, die Empfehlung (Nr. 3) betreffend die Verhü</w:t>
      </w:r>
      <w:r w:rsidR="00D35555">
        <w:softHyphen/>
      </w:r>
      <w:r w:rsidR="009743EF">
        <w:t>tung des Milzbrandes, 1919, zu überarbeiten und die Lücke in Bezug auf die Regelung ande</w:t>
      </w:r>
      <w:r w:rsidR="00D35555">
        <w:softHyphen/>
      </w:r>
      <w:r w:rsidR="009743EF">
        <w:t>rer biologischer Gefahren im Arbeitsumfeld zu schließen, insbesondere angesichts der wissenschaftlichen Entwicklungen?</w:t>
      </w:r>
    </w:p>
    <w:p w14:paraId="2FA29AA9" w14:textId="77777777" w:rsidR="00D35555" w:rsidRPr="005C4262" w:rsidRDefault="000809AF" w:rsidP="00D35555">
      <w:pPr>
        <w:pStyle w:val="ReportParaNum"/>
        <w:numPr>
          <w:ilvl w:val="0"/>
          <w:numId w:val="0"/>
        </w:numPr>
        <w:ind w:left="1020"/>
      </w:pPr>
      <w:sdt>
        <w:sdtPr>
          <w:id w:val="1912884429"/>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68A26708" w14:textId="77777777" w:rsidR="00D35555" w:rsidRDefault="002C0727" w:rsidP="00D35555">
      <w:pPr>
        <w:pStyle w:val="ReportIndentletterlist1E"/>
      </w:pPr>
      <w:r>
        <w:t>in der festgestellt wird</w:t>
      </w:r>
      <w:r w:rsidR="00A508A7">
        <w:t>, dass das vorgeschlagene Instrument bzw. die vorgeschlagenen Instrumente das erste internationale Instrument darstellen würde bzw. die ersten inter</w:t>
      </w:r>
      <w:r w:rsidR="00D35555">
        <w:softHyphen/>
      </w:r>
      <w:r w:rsidR="00A508A7">
        <w:t>nationalen Instrumente darstellen würden, das bzw. die sich umfassend mit biologischen Gefahren im Arbeitsumfeld befasst bzw. befassen?</w:t>
      </w:r>
    </w:p>
    <w:p w14:paraId="39578CA7" w14:textId="77777777" w:rsidR="00D35555" w:rsidRPr="005C4262" w:rsidRDefault="000809AF" w:rsidP="00D35555">
      <w:pPr>
        <w:pStyle w:val="ReportParaNum"/>
        <w:numPr>
          <w:ilvl w:val="0"/>
          <w:numId w:val="0"/>
        </w:numPr>
        <w:ind w:left="1020"/>
      </w:pPr>
      <w:sdt>
        <w:sdtPr>
          <w:id w:val="-170638518"/>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3C4119C9" w14:textId="77777777" w:rsidR="00D35555" w:rsidRDefault="002C0727" w:rsidP="00D35555">
      <w:pPr>
        <w:pStyle w:val="ReportIndentletterlist1E"/>
      </w:pPr>
      <w:r>
        <w:t>in der a</w:t>
      </w:r>
      <w:r w:rsidR="00AD637E">
        <w:t xml:space="preserve">uf andere Überlegungen </w:t>
      </w:r>
      <w:r>
        <w:t>eingegangen wird</w:t>
      </w:r>
      <w:r w:rsidR="00AD637E">
        <w:t>? Falls ja, geben Sie bitte an, welche.</w:t>
      </w:r>
    </w:p>
    <w:p w14:paraId="28871A86" w14:textId="53767422" w:rsidR="00D35555" w:rsidRDefault="000809AF" w:rsidP="00D35555">
      <w:pPr>
        <w:pStyle w:val="ReportParaNum"/>
        <w:numPr>
          <w:ilvl w:val="0"/>
          <w:numId w:val="0"/>
        </w:numPr>
        <w:ind w:left="1020"/>
      </w:pPr>
      <w:sdt>
        <w:sdtPr>
          <w:id w:val="-1883474203"/>
          <w14:checkbox>
            <w14:checked w14:val="0"/>
            <w14:checkedState w14:val="2612" w14:font="MS Gothic"/>
            <w14:uncheckedState w14:val="2610" w14:font="MS Gothic"/>
          </w14:checkbox>
        </w:sdtPr>
        <w:sdtEndPr/>
        <w:sdtContent>
          <w:r w:rsidR="00D35555">
            <w:rPr>
              <w:rFonts w:ascii="MS Gothic" w:eastAsia="MS Gothic" w:hAnsi="MS Gothic" w:hint="eastAsia"/>
            </w:rPr>
            <w:t>☐</w:t>
          </w:r>
        </w:sdtContent>
      </w:sdt>
    </w:p>
    <w:p w14:paraId="16A49765" w14:textId="77777777" w:rsidR="00F549DF" w:rsidRDefault="00F549DF" w:rsidP="00F549DF">
      <w:pPr>
        <w:pStyle w:val="ReportParaNum"/>
        <w:numPr>
          <w:ilvl w:val="0"/>
          <w:numId w:val="0"/>
        </w:numPr>
        <w:tabs>
          <w:tab w:val="left" w:pos="851"/>
          <w:tab w:val="left" w:pos="1701"/>
          <w:tab w:val="left" w:pos="1985"/>
        </w:tabs>
        <w:ind w:left="567"/>
        <w:rPr>
          <w:b/>
        </w:rPr>
      </w:pPr>
      <w:r w:rsidRPr="00245DF0">
        <w:rPr>
          <w:b/>
        </w:rPr>
        <w:t>Kommentare</w:t>
      </w:r>
    </w:p>
    <w:p w14:paraId="4350C639" w14:textId="77777777" w:rsidR="00F549DF" w:rsidRDefault="00F549DF" w:rsidP="00F549DF">
      <w:pPr>
        <w:spacing w:before="60"/>
        <w:ind w:left="567"/>
        <w:jc w:val="both"/>
        <w:rPr>
          <w:rFonts w:ascii="Times New Roman" w:hAnsi="Times New Roman" w:cs="Times New Roman"/>
          <w:b/>
          <w:sz w:val="24"/>
          <w:szCs w:val="24"/>
          <w:shd w:val="clear" w:color="auto" w:fill="EBF5FD"/>
        </w:rPr>
      </w:pPr>
      <w:r>
        <w:rPr>
          <w:sz w:val="20"/>
          <w:szCs w:val="20"/>
        </w:rPr>
        <w:fldChar w:fldCharType="begin">
          <w:ffData>
            <w:name w:val=""/>
            <w:enabled/>
            <w:calcOnExit w:val="0"/>
            <w:textInput>
              <w:default w:val="Doppelklicken für die Eingabe von Kommentaren"/>
            </w:textInput>
          </w:ffData>
        </w:fldChar>
      </w:r>
      <w:r>
        <w:rPr>
          <w:sz w:val="20"/>
          <w:szCs w:val="20"/>
        </w:rPr>
        <w:instrText xml:space="preserve"> FORMTEXT </w:instrText>
      </w:r>
      <w:r>
        <w:rPr>
          <w:sz w:val="20"/>
          <w:szCs w:val="20"/>
        </w:rPr>
      </w:r>
      <w:r>
        <w:rPr>
          <w:sz w:val="20"/>
          <w:szCs w:val="20"/>
        </w:rPr>
        <w:fldChar w:fldCharType="separate"/>
      </w:r>
      <w:r>
        <w:rPr>
          <w:noProof/>
          <w:sz w:val="20"/>
          <w:szCs w:val="20"/>
        </w:rPr>
        <w:t>Doppelklicken für die Eingabe von Kommentaren</w:t>
      </w:r>
      <w:r>
        <w:rPr>
          <w:sz w:val="20"/>
          <w:szCs w:val="20"/>
        </w:rPr>
        <w:fldChar w:fldCharType="end"/>
      </w:r>
    </w:p>
    <w:p w14:paraId="7A0EA5D3" w14:textId="19F40F21" w:rsidR="0044178E" w:rsidRPr="001343B7" w:rsidRDefault="0044178E" w:rsidP="005C4262">
      <w:pPr>
        <w:pStyle w:val="ReportHeading1Indent"/>
      </w:pPr>
      <w:bookmarkStart w:id="16" w:name="_Toc113210525"/>
      <w:bookmarkStart w:id="17" w:name="_Toc115087070"/>
      <w:bookmarkStart w:id="18" w:name="_Toc115172083"/>
      <w:bookmarkStart w:id="19" w:name="_Hlk116462785"/>
      <w:r>
        <w:t>III.</w:t>
      </w:r>
      <w:r>
        <w:tab/>
        <w:t>Begriffsbestimmungen</w:t>
      </w:r>
      <w:bookmarkEnd w:id="16"/>
      <w:bookmarkEnd w:id="17"/>
      <w:bookmarkEnd w:id="18"/>
    </w:p>
    <w:bookmarkEnd w:id="19"/>
    <w:p w14:paraId="59869D8C" w14:textId="53BEF782" w:rsidR="0044178E" w:rsidRDefault="0044178E" w:rsidP="005C4262">
      <w:pPr>
        <w:pStyle w:val="ReportParaNum"/>
      </w:pPr>
      <w:r>
        <w:t>Sollte das Instrument bzw. sollten die Instrumente folgende Definition von „biologische Gefahr“ enthalten</w:t>
      </w:r>
      <w:r w:rsidR="002C0727">
        <w:t>:</w:t>
      </w:r>
      <w:r>
        <w:t xml:space="preserve"> „alle Mikroorganismen, Zellen oder sonstigen organischen Materialien pflanzlichen, tierischen oder menschlichen Ursprungs, einschließlich gentechnisch veränderter Organismen, die der menschlichen Gesundheit schaden können. Dazu gehören unter anderem Bakterien, Viren, Parasiten, Pilze, Prionen, DNA-Material, Körperflüssigkeiten und anderen Mikroorganismen sowie die damit verbundenen Allergene und Toxine“?</w:t>
      </w:r>
      <w:bookmarkStart w:id="20" w:name="_Hlk121756018"/>
      <w:r w:rsidR="00C16224" w:rsidRPr="00131529">
        <w:t> </w:t>
      </w:r>
      <w:r w:rsidR="00C16224" w:rsidRPr="00131529">
        <w:rPr>
          <w:rStyle w:val="FootnoteReference"/>
        </w:rPr>
        <w:footnoteReference w:id="3"/>
      </w:r>
      <w:bookmarkEnd w:id="20"/>
    </w:p>
    <w:p w14:paraId="315E7844" w14:textId="1B2222AE" w:rsidR="00F549DF" w:rsidRPr="00F549DF" w:rsidRDefault="000809AF" w:rsidP="00F549DF">
      <w:pPr>
        <w:pStyle w:val="ReportParaNum"/>
        <w:numPr>
          <w:ilvl w:val="0"/>
          <w:numId w:val="0"/>
        </w:numPr>
        <w:tabs>
          <w:tab w:val="left" w:pos="851"/>
          <w:tab w:val="left" w:pos="1701"/>
          <w:tab w:val="left" w:pos="1985"/>
        </w:tabs>
        <w:ind w:left="567"/>
        <w:rPr>
          <w:bCs/>
        </w:rPr>
      </w:pPr>
      <w:sdt>
        <w:sdtPr>
          <w:id w:val="-561718156"/>
          <w14:checkbox>
            <w14:checked w14:val="0"/>
            <w14:checkedState w14:val="2612" w14:font="MS Gothic"/>
            <w14:uncheckedState w14:val="2610" w14:font="MS Gothic"/>
          </w14:checkbox>
        </w:sdtPr>
        <w:sdtEndPr/>
        <w:sdtContent>
          <w:r w:rsidR="00F549DF" w:rsidRPr="00F549DF">
            <w:rPr>
              <w:rFonts w:ascii="Segoe UI Symbol" w:eastAsia="MS Gothic" w:hAnsi="Segoe UI Symbol" w:cs="Segoe UI Symbol"/>
            </w:rPr>
            <w:t>☐</w:t>
          </w:r>
        </w:sdtContent>
      </w:sdt>
      <w:r w:rsidR="00F549DF" w:rsidRPr="00F549DF">
        <w:rPr>
          <w:bCs/>
        </w:rPr>
        <w:tab/>
        <w:t>Ja</w:t>
      </w:r>
      <w:r w:rsidR="00F549DF" w:rsidRPr="00F549DF">
        <w:rPr>
          <w:bCs/>
        </w:rPr>
        <w:tab/>
      </w:r>
      <w:sdt>
        <w:sdtPr>
          <w:id w:val="-1339849551"/>
          <w14:checkbox>
            <w14:checked w14:val="0"/>
            <w14:checkedState w14:val="2612" w14:font="MS Gothic"/>
            <w14:uncheckedState w14:val="2610" w14:font="MS Gothic"/>
          </w14:checkbox>
        </w:sdtPr>
        <w:sdtEndPr/>
        <w:sdtContent>
          <w:r w:rsidR="00F549DF">
            <w:rPr>
              <w:rFonts w:ascii="MS Gothic" w:eastAsia="MS Gothic" w:hAnsi="MS Gothic" w:hint="eastAsia"/>
            </w:rPr>
            <w:t>☐</w:t>
          </w:r>
        </w:sdtContent>
      </w:sdt>
      <w:r w:rsidR="00F549DF" w:rsidRPr="00F549DF">
        <w:rPr>
          <w:bCs/>
        </w:rPr>
        <w:tab/>
        <w:t>Nein</w:t>
      </w:r>
    </w:p>
    <w:p w14:paraId="5A2CF711" w14:textId="77777777" w:rsidR="00F549DF" w:rsidRPr="00F549DF" w:rsidRDefault="00F549DF" w:rsidP="00F549DF">
      <w:pPr>
        <w:pStyle w:val="ReportParaNum"/>
        <w:numPr>
          <w:ilvl w:val="0"/>
          <w:numId w:val="0"/>
        </w:numPr>
        <w:tabs>
          <w:tab w:val="left" w:pos="851"/>
          <w:tab w:val="left" w:pos="1701"/>
          <w:tab w:val="left" w:pos="1985"/>
        </w:tabs>
        <w:ind w:left="567"/>
        <w:rPr>
          <w:b/>
        </w:rPr>
      </w:pPr>
      <w:r w:rsidRPr="00F549DF">
        <w:rPr>
          <w:b/>
        </w:rPr>
        <w:t>Kommentare</w:t>
      </w:r>
    </w:p>
    <w:p w14:paraId="0A0F3087" w14:textId="77777777" w:rsidR="00F549DF" w:rsidRPr="00F549DF" w:rsidRDefault="00F549DF" w:rsidP="00F549DF">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75ABE30" w14:textId="77777777" w:rsidR="00F549DF" w:rsidRDefault="0044178E" w:rsidP="000809AF">
      <w:pPr>
        <w:pStyle w:val="ReportParaNum"/>
        <w:keepNext/>
      </w:pPr>
      <w:r>
        <w:t>Sollte der Begriff „biologische Gefahr“ auch biologische Vektoren oder Krankheitsüberträger umfassen?</w:t>
      </w:r>
    </w:p>
    <w:p w14:paraId="7FCC825D" w14:textId="7F85195D" w:rsidR="00F549DF" w:rsidRPr="00F549DF" w:rsidRDefault="000809AF" w:rsidP="00F549DF">
      <w:pPr>
        <w:pStyle w:val="ReportParaNum"/>
        <w:numPr>
          <w:ilvl w:val="0"/>
          <w:numId w:val="0"/>
        </w:numPr>
        <w:tabs>
          <w:tab w:val="left" w:pos="851"/>
          <w:tab w:val="left" w:pos="1701"/>
          <w:tab w:val="left" w:pos="1985"/>
        </w:tabs>
        <w:ind w:left="567"/>
      </w:pPr>
      <w:sdt>
        <w:sdtPr>
          <w:rPr>
            <w:rFonts w:eastAsia="MS Gothic"/>
          </w:rPr>
          <w:id w:val="-1038892921"/>
          <w14:checkbox>
            <w14:checked w14:val="0"/>
            <w14:checkedState w14:val="2612" w14:font="MS Gothic"/>
            <w14:uncheckedState w14:val="2610" w14:font="MS Gothic"/>
          </w14:checkbox>
        </w:sdtPr>
        <w:sdtEndPr/>
        <w:sdtContent>
          <w:r w:rsidR="00F549DF" w:rsidRPr="00F549DF">
            <w:rPr>
              <w:rFonts w:ascii="Segoe UI Symbol" w:eastAsia="MS Gothic" w:hAnsi="Segoe UI Symbol" w:cs="Segoe UI Symbol"/>
            </w:rPr>
            <w:t>☐</w:t>
          </w:r>
        </w:sdtContent>
      </w:sdt>
      <w:r w:rsidR="00F549DF" w:rsidRPr="00F549DF">
        <w:tab/>
        <w:t>Ja</w:t>
      </w:r>
      <w:r w:rsidR="00F549DF">
        <w:tab/>
      </w:r>
      <w:sdt>
        <w:sdtPr>
          <w:rPr>
            <w:rFonts w:eastAsia="MS Gothic"/>
          </w:rPr>
          <w:id w:val="1859397359"/>
          <w14:checkbox>
            <w14:checked w14:val="0"/>
            <w14:checkedState w14:val="2612" w14:font="MS Gothic"/>
            <w14:uncheckedState w14:val="2610" w14:font="MS Gothic"/>
          </w14:checkbox>
        </w:sdtPr>
        <w:sdtEndPr/>
        <w:sdtContent>
          <w:r w:rsidR="00F549DF" w:rsidRPr="00F549DF">
            <w:rPr>
              <w:rFonts w:ascii="Segoe UI Symbol" w:eastAsia="MS Gothic" w:hAnsi="Segoe UI Symbol" w:cs="Segoe UI Symbol"/>
            </w:rPr>
            <w:t>☐</w:t>
          </w:r>
        </w:sdtContent>
      </w:sdt>
      <w:r w:rsidR="00F549DF" w:rsidRPr="00F549DF">
        <w:tab/>
        <w:t>Nein</w:t>
      </w:r>
    </w:p>
    <w:p w14:paraId="63B235E6" w14:textId="77777777" w:rsidR="00F549DF" w:rsidRPr="00F549DF" w:rsidRDefault="00F549DF" w:rsidP="00F549DF">
      <w:pPr>
        <w:pStyle w:val="ReportParaNum"/>
        <w:numPr>
          <w:ilvl w:val="0"/>
          <w:numId w:val="0"/>
        </w:numPr>
        <w:ind w:left="567"/>
        <w:rPr>
          <w:b/>
          <w:bCs/>
        </w:rPr>
      </w:pPr>
      <w:r w:rsidRPr="00F549DF">
        <w:rPr>
          <w:b/>
          <w:bCs/>
        </w:rPr>
        <w:t>Kommentare</w:t>
      </w:r>
    </w:p>
    <w:p w14:paraId="46CAAC2B" w14:textId="77777777" w:rsidR="00F549DF" w:rsidRPr="00F549DF" w:rsidRDefault="00F549DF" w:rsidP="00F549DF">
      <w:pPr>
        <w:pStyle w:val="ReportParaNum"/>
        <w:numPr>
          <w:ilvl w:val="0"/>
          <w:numId w:val="0"/>
        </w:numPr>
        <w:ind w:left="567"/>
        <w:rPr>
          <w:rFonts w:eastAsiaTheme="minorHAnsi"/>
          <w:b/>
          <w:sz w:val="24"/>
          <w:szCs w:val="24"/>
          <w:shd w:val="clear" w:color="auto" w:fill="EBF5FD"/>
        </w:rPr>
      </w:pPr>
      <w:r w:rsidRPr="00F549DF">
        <w:fldChar w:fldCharType="begin">
          <w:ffData>
            <w:name w:val=""/>
            <w:enabled/>
            <w:calcOnExit w:val="0"/>
            <w:textInput>
              <w:default w:val="Doppelklicken für die Eingabe von Kommentaren"/>
            </w:textInput>
          </w:ffData>
        </w:fldChar>
      </w:r>
      <w:r w:rsidRPr="00F549DF">
        <w:instrText xml:space="preserve"> FORMTEXT </w:instrText>
      </w:r>
      <w:r w:rsidRPr="00F549DF">
        <w:fldChar w:fldCharType="separate"/>
      </w:r>
      <w:r w:rsidRPr="00F549DF">
        <w:rPr>
          <w:noProof/>
        </w:rPr>
        <w:t>Doppelklicken für die Eingabe von Kommentaren</w:t>
      </w:r>
      <w:r w:rsidRPr="00F549DF">
        <w:fldChar w:fldCharType="end"/>
      </w:r>
    </w:p>
    <w:p w14:paraId="0A41541E" w14:textId="77777777" w:rsidR="00F549DF" w:rsidRDefault="58749EA6" w:rsidP="00F549DF">
      <w:pPr>
        <w:pStyle w:val="ReportParaNum"/>
      </w:pPr>
      <w:r>
        <w:t>Sollten in dem Instrument bzw. den Instrumenten andere Begriffe definiert werden? Falls ja, geben Sie bitte an, welche.</w:t>
      </w:r>
    </w:p>
    <w:p w14:paraId="0744C24B" w14:textId="77777777" w:rsidR="00F549DF" w:rsidRPr="00F549DF" w:rsidRDefault="000809AF" w:rsidP="00F549DF">
      <w:pPr>
        <w:pStyle w:val="ReportParaNum"/>
        <w:numPr>
          <w:ilvl w:val="0"/>
          <w:numId w:val="0"/>
        </w:numPr>
        <w:tabs>
          <w:tab w:val="left" w:pos="851"/>
          <w:tab w:val="left" w:pos="1701"/>
          <w:tab w:val="left" w:pos="1985"/>
        </w:tabs>
        <w:ind w:left="567"/>
        <w:rPr>
          <w:bCs/>
        </w:rPr>
      </w:pPr>
      <w:sdt>
        <w:sdtPr>
          <w:id w:val="402729930"/>
          <w14:checkbox>
            <w14:checked w14:val="0"/>
            <w14:checkedState w14:val="2612" w14:font="MS Gothic"/>
            <w14:uncheckedState w14:val="2610" w14:font="MS Gothic"/>
          </w14:checkbox>
        </w:sdtPr>
        <w:sdtEndPr/>
        <w:sdtContent>
          <w:r w:rsidR="00F549DF" w:rsidRPr="00F549DF">
            <w:rPr>
              <w:rFonts w:ascii="Segoe UI Symbol" w:eastAsia="MS Gothic" w:hAnsi="Segoe UI Symbol" w:cs="Segoe UI Symbol"/>
            </w:rPr>
            <w:t>☐</w:t>
          </w:r>
        </w:sdtContent>
      </w:sdt>
      <w:r w:rsidR="00F549DF" w:rsidRPr="00F549DF">
        <w:rPr>
          <w:bCs/>
        </w:rPr>
        <w:tab/>
        <w:t>Ja</w:t>
      </w:r>
      <w:r w:rsidR="00F549DF" w:rsidRPr="00F549DF">
        <w:rPr>
          <w:bCs/>
        </w:rPr>
        <w:tab/>
      </w:r>
      <w:sdt>
        <w:sdtPr>
          <w:id w:val="1086810218"/>
          <w14:checkbox>
            <w14:checked w14:val="0"/>
            <w14:checkedState w14:val="2612" w14:font="MS Gothic"/>
            <w14:uncheckedState w14:val="2610" w14:font="MS Gothic"/>
          </w14:checkbox>
        </w:sdtPr>
        <w:sdtEndPr/>
        <w:sdtContent>
          <w:r w:rsidR="00F549DF">
            <w:rPr>
              <w:rFonts w:ascii="MS Gothic" w:eastAsia="MS Gothic" w:hAnsi="MS Gothic" w:hint="eastAsia"/>
            </w:rPr>
            <w:t>☐</w:t>
          </w:r>
        </w:sdtContent>
      </w:sdt>
      <w:r w:rsidR="00F549DF" w:rsidRPr="00F549DF">
        <w:rPr>
          <w:bCs/>
        </w:rPr>
        <w:tab/>
        <w:t>Nein</w:t>
      </w:r>
    </w:p>
    <w:p w14:paraId="73DE5DFB" w14:textId="77777777" w:rsidR="00F549DF" w:rsidRPr="00F549DF" w:rsidRDefault="00F549DF" w:rsidP="00F549DF">
      <w:pPr>
        <w:pStyle w:val="ReportParaNum"/>
        <w:numPr>
          <w:ilvl w:val="0"/>
          <w:numId w:val="0"/>
        </w:numPr>
        <w:tabs>
          <w:tab w:val="left" w:pos="851"/>
          <w:tab w:val="left" w:pos="1701"/>
          <w:tab w:val="left" w:pos="1985"/>
        </w:tabs>
        <w:ind w:left="567"/>
        <w:rPr>
          <w:b/>
        </w:rPr>
      </w:pPr>
      <w:r w:rsidRPr="00F549DF">
        <w:rPr>
          <w:b/>
        </w:rPr>
        <w:t>Kommentare</w:t>
      </w:r>
    </w:p>
    <w:p w14:paraId="34C862DE" w14:textId="77777777" w:rsidR="00F549DF" w:rsidRPr="00F549DF" w:rsidRDefault="00F549DF" w:rsidP="00F549DF">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C95016A" w14:textId="018BB073" w:rsidR="0044178E" w:rsidRPr="001343B7" w:rsidRDefault="0044178E" w:rsidP="005C4262">
      <w:pPr>
        <w:pStyle w:val="ReportHeading1Indent"/>
      </w:pPr>
      <w:bookmarkStart w:id="21" w:name="_Toc113210526"/>
      <w:bookmarkStart w:id="22" w:name="_Toc115087071"/>
      <w:bookmarkStart w:id="23" w:name="_Toc115172084"/>
      <w:r>
        <w:t>IV.</w:t>
      </w:r>
      <w:r>
        <w:tab/>
        <w:t>Zweck und Geltungsbereich</w:t>
      </w:r>
      <w:bookmarkEnd w:id="21"/>
      <w:bookmarkEnd w:id="22"/>
      <w:bookmarkEnd w:id="23"/>
    </w:p>
    <w:p w14:paraId="02495760" w14:textId="37AAB77B" w:rsidR="00B9445C" w:rsidRDefault="00B9445C" w:rsidP="005C4262">
      <w:pPr>
        <w:pStyle w:val="ReportParaNum"/>
      </w:pPr>
      <w:r>
        <w:t>Sollte das Instrument bzw. sollten die Instrumente vorsehen, dass es darauf abzielt bzw. dass sie darauf abzielen, einen umfassenden und zukunftsorientierten Rechtsrahmen für die Achtung, Förderung und Verwirklichung des Rechts auf ein sicheres und gesundes Arbeitsumfeld in Bezug auf biologische Gefahren zu entwickeln?</w:t>
      </w:r>
    </w:p>
    <w:p w14:paraId="4C6655E5" w14:textId="77777777" w:rsidR="00F549DF" w:rsidRPr="00F549DF" w:rsidRDefault="000809AF" w:rsidP="00F549DF">
      <w:pPr>
        <w:pStyle w:val="ReportParaNum"/>
        <w:numPr>
          <w:ilvl w:val="0"/>
          <w:numId w:val="0"/>
        </w:numPr>
        <w:tabs>
          <w:tab w:val="left" w:pos="851"/>
          <w:tab w:val="left" w:pos="1701"/>
          <w:tab w:val="left" w:pos="1985"/>
        </w:tabs>
        <w:ind w:left="567"/>
        <w:rPr>
          <w:bCs/>
        </w:rPr>
      </w:pPr>
      <w:sdt>
        <w:sdtPr>
          <w:id w:val="-1128845640"/>
          <w14:checkbox>
            <w14:checked w14:val="0"/>
            <w14:checkedState w14:val="2612" w14:font="MS Gothic"/>
            <w14:uncheckedState w14:val="2610" w14:font="MS Gothic"/>
          </w14:checkbox>
        </w:sdtPr>
        <w:sdtEndPr/>
        <w:sdtContent>
          <w:r w:rsidR="00F549DF" w:rsidRPr="00F549DF">
            <w:rPr>
              <w:rFonts w:ascii="Segoe UI Symbol" w:eastAsia="MS Gothic" w:hAnsi="Segoe UI Symbol" w:cs="Segoe UI Symbol"/>
            </w:rPr>
            <w:t>☐</w:t>
          </w:r>
        </w:sdtContent>
      </w:sdt>
      <w:r w:rsidR="00F549DF" w:rsidRPr="00F549DF">
        <w:rPr>
          <w:bCs/>
        </w:rPr>
        <w:tab/>
        <w:t>Ja</w:t>
      </w:r>
      <w:r w:rsidR="00F549DF" w:rsidRPr="00F549DF">
        <w:rPr>
          <w:bCs/>
        </w:rPr>
        <w:tab/>
      </w:r>
      <w:sdt>
        <w:sdtPr>
          <w:id w:val="-1710795062"/>
          <w14:checkbox>
            <w14:checked w14:val="0"/>
            <w14:checkedState w14:val="2612" w14:font="MS Gothic"/>
            <w14:uncheckedState w14:val="2610" w14:font="MS Gothic"/>
          </w14:checkbox>
        </w:sdtPr>
        <w:sdtEndPr/>
        <w:sdtContent>
          <w:r w:rsidR="00F549DF">
            <w:rPr>
              <w:rFonts w:ascii="MS Gothic" w:eastAsia="MS Gothic" w:hAnsi="MS Gothic" w:hint="eastAsia"/>
            </w:rPr>
            <w:t>☐</w:t>
          </w:r>
        </w:sdtContent>
      </w:sdt>
      <w:r w:rsidR="00F549DF" w:rsidRPr="00F549DF">
        <w:rPr>
          <w:bCs/>
        </w:rPr>
        <w:tab/>
        <w:t>Nein</w:t>
      </w:r>
    </w:p>
    <w:p w14:paraId="0CF9FFF8" w14:textId="77777777" w:rsidR="00F549DF" w:rsidRPr="00F549DF" w:rsidRDefault="00F549DF" w:rsidP="00F549DF">
      <w:pPr>
        <w:pStyle w:val="ReportParaNum"/>
        <w:numPr>
          <w:ilvl w:val="0"/>
          <w:numId w:val="0"/>
        </w:numPr>
        <w:tabs>
          <w:tab w:val="left" w:pos="851"/>
          <w:tab w:val="left" w:pos="1701"/>
          <w:tab w:val="left" w:pos="1985"/>
        </w:tabs>
        <w:ind w:left="567"/>
        <w:rPr>
          <w:b/>
        </w:rPr>
      </w:pPr>
      <w:r w:rsidRPr="00F549DF">
        <w:rPr>
          <w:b/>
        </w:rPr>
        <w:t>Kommentare</w:t>
      </w:r>
    </w:p>
    <w:p w14:paraId="6DDD9566" w14:textId="77777777" w:rsidR="00F549DF" w:rsidRPr="00F549DF" w:rsidRDefault="00F549DF" w:rsidP="00F549DF">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0BA240F7" w14:textId="29D53AF9" w:rsidR="00F549DF" w:rsidRDefault="660EA663" w:rsidP="00F549DF">
      <w:pPr>
        <w:pStyle w:val="ReportParaNum"/>
      </w:pPr>
      <w:r>
        <w:t>Sollte das Instrument bzw. sollten die Instrumente auf alle Arbeitnehmer und auf alle Wirtschafts</w:t>
      </w:r>
      <w:r w:rsidR="00F549DF">
        <w:softHyphen/>
      </w:r>
      <w:r>
        <w:t>zweige anwendbar sein?</w:t>
      </w:r>
    </w:p>
    <w:p w14:paraId="6AA2F64E" w14:textId="77777777" w:rsidR="00F549DF" w:rsidRPr="00F549DF" w:rsidRDefault="000809AF" w:rsidP="00F549DF">
      <w:pPr>
        <w:pStyle w:val="ReportParaNum"/>
        <w:numPr>
          <w:ilvl w:val="0"/>
          <w:numId w:val="0"/>
        </w:numPr>
        <w:tabs>
          <w:tab w:val="left" w:pos="851"/>
          <w:tab w:val="left" w:pos="1701"/>
          <w:tab w:val="left" w:pos="1985"/>
        </w:tabs>
        <w:ind w:left="567"/>
        <w:rPr>
          <w:bCs/>
        </w:rPr>
      </w:pPr>
      <w:sdt>
        <w:sdtPr>
          <w:id w:val="1080479171"/>
          <w14:checkbox>
            <w14:checked w14:val="0"/>
            <w14:checkedState w14:val="2612" w14:font="MS Gothic"/>
            <w14:uncheckedState w14:val="2610" w14:font="MS Gothic"/>
          </w14:checkbox>
        </w:sdtPr>
        <w:sdtEndPr/>
        <w:sdtContent>
          <w:r w:rsidR="00F549DF" w:rsidRPr="00F549DF">
            <w:rPr>
              <w:rFonts w:ascii="Segoe UI Symbol" w:eastAsia="MS Gothic" w:hAnsi="Segoe UI Symbol" w:cs="Segoe UI Symbol"/>
            </w:rPr>
            <w:t>☐</w:t>
          </w:r>
        </w:sdtContent>
      </w:sdt>
      <w:r w:rsidR="00F549DF" w:rsidRPr="00F549DF">
        <w:rPr>
          <w:bCs/>
        </w:rPr>
        <w:tab/>
        <w:t>Ja</w:t>
      </w:r>
      <w:r w:rsidR="00F549DF" w:rsidRPr="00F549DF">
        <w:rPr>
          <w:bCs/>
        </w:rPr>
        <w:tab/>
      </w:r>
      <w:sdt>
        <w:sdtPr>
          <w:id w:val="674002505"/>
          <w14:checkbox>
            <w14:checked w14:val="0"/>
            <w14:checkedState w14:val="2612" w14:font="MS Gothic"/>
            <w14:uncheckedState w14:val="2610" w14:font="MS Gothic"/>
          </w14:checkbox>
        </w:sdtPr>
        <w:sdtEndPr/>
        <w:sdtContent>
          <w:r w:rsidR="00F549DF">
            <w:rPr>
              <w:rFonts w:ascii="MS Gothic" w:eastAsia="MS Gothic" w:hAnsi="MS Gothic" w:hint="eastAsia"/>
            </w:rPr>
            <w:t>☐</w:t>
          </w:r>
        </w:sdtContent>
      </w:sdt>
      <w:r w:rsidR="00F549DF" w:rsidRPr="00F549DF">
        <w:rPr>
          <w:bCs/>
        </w:rPr>
        <w:tab/>
        <w:t>Nein</w:t>
      </w:r>
    </w:p>
    <w:p w14:paraId="08CFFF7B" w14:textId="77777777" w:rsidR="00F549DF" w:rsidRPr="00F549DF" w:rsidRDefault="00F549DF" w:rsidP="00F549DF">
      <w:pPr>
        <w:pStyle w:val="ReportParaNum"/>
        <w:numPr>
          <w:ilvl w:val="0"/>
          <w:numId w:val="0"/>
        </w:numPr>
        <w:tabs>
          <w:tab w:val="left" w:pos="851"/>
          <w:tab w:val="left" w:pos="1701"/>
          <w:tab w:val="left" w:pos="1985"/>
        </w:tabs>
        <w:ind w:left="567"/>
        <w:rPr>
          <w:b/>
        </w:rPr>
      </w:pPr>
      <w:r w:rsidRPr="00F549DF">
        <w:rPr>
          <w:b/>
        </w:rPr>
        <w:t>Kommentare</w:t>
      </w:r>
    </w:p>
    <w:p w14:paraId="2E88CFCD" w14:textId="77777777" w:rsidR="00F549DF" w:rsidRPr="00F549DF" w:rsidRDefault="00F549DF" w:rsidP="00F549DF">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6C989A98" w14:textId="776A1448" w:rsidR="00FB18CA" w:rsidRDefault="660EA663" w:rsidP="00FB18CA">
      <w:pPr>
        <w:pStyle w:val="ReportParaNum"/>
      </w:pPr>
      <w:r>
        <w:t>Sollte das Instrument, sofern es die Form eines Übereinkommens erhält, vorsehen, dass die Mit</w:t>
      </w:r>
      <w:r w:rsidR="00CD2223">
        <w:softHyphen/>
      </w:r>
      <w:r>
        <w:t xml:space="preserve">glieder nach Beratung mit den </w:t>
      </w:r>
      <w:r w:rsidR="00DA20EE">
        <w:t xml:space="preserve">repräsentativen </w:t>
      </w:r>
      <w:r>
        <w:t>Verbänden der Arbeitgeber und der Arbeit</w:t>
      </w:r>
      <w:r w:rsidR="00FB18CA">
        <w:softHyphen/>
      </w:r>
      <w:r>
        <w:t>nehmer bestimmte Wirtschaftszweige oder begrenzte Gruppen von Arbeitnehmern ganz oder teilweise vom Geltungsbereich des Übereinkommens ausnehmen können, wenn seine Anwen</w:t>
      </w:r>
      <w:r w:rsidR="00FB18CA">
        <w:softHyphen/>
      </w:r>
      <w:r>
        <w:t>dung auf diese Gruppen besondere Probleme von erheblicher Bedeutung aufwerfen würde?</w:t>
      </w:r>
    </w:p>
    <w:p w14:paraId="356FA5B7" w14:textId="11878CD3" w:rsidR="00FB18CA" w:rsidRPr="00F549DF" w:rsidRDefault="000809AF" w:rsidP="00FB18CA">
      <w:pPr>
        <w:pStyle w:val="ReportParaNum"/>
        <w:numPr>
          <w:ilvl w:val="0"/>
          <w:numId w:val="0"/>
        </w:numPr>
        <w:tabs>
          <w:tab w:val="left" w:pos="851"/>
          <w:tab w:val="left" w:pos="1701"/>
          <w:tab w:val="left" w:pos="1985"/>
        </w:tabs>
        <w:ind w:left="567"/>
        <w:rPr>
          <w:bCs/>
        </w:rPr>
      </w:pPr>
      <w:sdt>
        <w:sdtPr>
          <w:id w:val="-549450397"/>
          <w14:checkbox>
            <w14:checked w14:val="0"/>
            <w14:checkedState w14:val="2612" w14:font="MS Gothic"/>
            <w14:uncheckedState w14:val="2610" w14:font="MS Gothic"/>
          </w14:checkbox>
        </w:sdtPr>
        <w:sdtEndPr/>
        <w:sdtContent>
          <w:r w:rsidR="00607822">
            <w:rPr>
              <w:rFonts w:ascii="MS Gothic" w:eastAsia="MS Gothic" w:hAnsi="MS Gothic" w:hint="eastAsia"/>
            </w:rPr>
            <w:t>☐</w:t>
          </w:r>
        </w:sdtContent>
      </w:sdt>
      <w:r w:rsidR="00FB18CA" w:rsidRPr="00F549DF">
        <w:rPr>
          <w:bCs/>
        </w:rPr>
        <w:tab/>
        <w:t>Ja</w:t>
      </w:r>
      <w:r w:rsidR="00FB18CA" w:rsidRPr="00F549DF">
        <w:rPr>
          <w:bCs/>
        </w:rPr>
        <w:tab/>
      </w:r>
      <w:sdt>
        <w:sdtPr>
          <w:id w:val="-768232741"/>
          <w14:checkbox>
            <w14:checked w14:val="0"/>
            <w14:checkedState w14:val="2612" w14:font="MS Gothic"/>
            <w14:uncheckedState w14:val="2610" w14:font="MS Gothic"/>
          </w14:checkbox>
        </w:sdtPr>
        <w:sdtEndPr/>
        <w:sdtContent>
          <w:r w:rsidR="00FB18CA">
            <w:rPr>
              <w:rFonts w:ascii="MS Gothic" w:eastAsia="MS Gothic" w:hAnsi="MS Gothic" w:hint="eastAsia"/>
            </w:rPr>
            <w:t>☐</w:t>
          </w:r>
        </w:sdtContent>
      </w:sdt>
      <w:r w:rsidR="00FB18CA" w:rsidRPr="00F549DF">
        <w:rPr>
          <w:bCs/>
        </w:rPr>
        <w:tab/>
        <w:t>Nein</w:t>
      </w:r>
    </w:p>
    <w:p w14:paraId="173537EC" w14:textId="77777777" w:rsidR="00FB18CA" w:rsidRPr="00F549DF" w:rsidRDefault="00FB18CA" w:rsidP="00FB18CA">
      <w:pPr>
        <w:pStyle w:val="ReportParaNum"/>
        <w:numPr>
          <w:ilvl w:val="0"/>
          <w:numId w:val="0"/>
        </w:numPr>
        <w:tabs>
          <w:tab w:val="left" w:pos="851"/>
          <w:tab w:val="left" w:pos="1701"/>
          <w:tab w:val="left" w:pos="1985"/>
        </w:tabs>
        <w:ind w:left="567"/>
        <w:rPr>
          <w:b/>
        </w:rPr>
      </w:pPr>
      <w:r w:rsidRPr="00F549DF">
        <w:rPr>
          <w:b/>
        </w:rPr>
        <w:t>Kommentare</w:t>
      </w:r>
    </w:p>
    <w:p w14:paraId="6FAF156C" w14:textId="77777777" w:rsidR="00FB18CA" w:rsidRPr="00F549DF" w:rsidRDefault="00FB18CA" w:rsidP="00FB18C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502FA2C" w14:textId="77777777" w:rsidR="00FB18CA" w:rsidRDefault="660EA663" w:rsidP="00FB18CA">
      <w:pPr>
        <w:pStyle w:val="ReportParaNum"/>
      </w:pPr>
      <w:r>
        <w:t>Sollte das Instrument, sofern es die Form eines Übereinkommens erhält, vorsehen, dass die Mit</w:t>
      </w:r>
      <w:r w:rsidR="00FB18CA">
        <w:softHyphen/>
      </w:r>
      <w:r>
        <w:t>glieder, die von der Möglichkeit Gebrauch machen, bestimmte Wirtschaftszweige oder begrenzte Gruppen von Arbeitnehmern vom Geltungsbereich des Übereinkommens auszunehmen, in ihrem ersten Bericht über die Durchführung des Übereinkommens nach Artikel 22 der Verfassung der Internationalen Arbeitsorganisation alle auf diese Weise ausgenommenen Wirtschaftszweige und Gruppen von Arbeitnehmern aufführen</w:t>
      </w:r>
      <w:r w:rsidR="005C75F8">
        <w:t xml:space="preserve">, </w:t>
      </w:r>
      <w:r>
        <w:t xml:space="preserve">wobei sie die Gründe für deren Ausnahme nennen und alle Maßnahmen beschreiben, die ergriffen wurden, um den ausgenommenen Arbeitnehmern einen angemessenen Schutz zu gewähren, und in späteren Berichten die </w:t>
      </w:r>
      <w:r w:rsidR="005C75F8">
        <w:t>im Hinblick auf eine umfassendere</w:t>
      </w:r>
      <w:r>
        <w:t xml:space="preserve"> Durchführung des Instruments erzielt</w:t>
      </w:r>
      <w:r w:rsidR="005C75F8">
        <w:t>en Fortschritte</w:t>
      </w:r>
      <w:r>
        <w:t xml:space="preserve"> </w:t>
      </w:r>
      <w:r w:rsidR="005C75F8">
        <w:t>angeben</w:t>
      </w:r>
      <w:r>
        <w:t>?</w:t>
      </w:r>
    </w:p>
    <w:p w14:paraId="1E443990" w14:textId="77777777" w:rsidR="00FB18CA" w:rsidRPr="00F549DF" w:rsidRDefault="000809AF" w:rsidP="00FB18CA">
      <w:pPr>
        <w:pStyle w:val="ReportParaNum"/>
        <w:numPr>
          <w:ilvl w:val="0"/>
          <w:numId w:val="0"/>
        </w:numPr>
        <w:tabs>
          <w:tab w:val="left" w:pos="851"/>
          <w:tab w:val="left" w:pos="1701"/>
          <w:tab w:val="left" w:pos="1985"/>
        </w:tabs>
        <w:ind w:left="567"/>
        <w:rPr>
          <w:bCs/>
        </w:rPr>
      </w:pPr>
      <w:sdt>
        <w:sdtPr>
          <w:id w:val="-200167129"/>
          <w14:checkbox>
            <w14:checked w14:val="0"/>
            <w14:checkedState w14:val="2612" w14:font="MS Gothic"/>
            <w14:uncheckedState w14:val="2610" w14:font="MS Gothic"/>
          </w14:checkbox>
        </w:sdtPr>
        <w:sdtEndPr/>
        <w:sdtContent>
          <w:r w:rsidR="00FB18CA" w:rsidRPr="00F549DF">
            <w:rPr>
              <w:rFonts w:ascii="Segoe UI Symbol" w:eastAsia="MS Gothic" w:hAnsi="Segoe UI Symbol" w:cs="Segoe UI Symbol"/>
            </w:rPr>
            <w:t>☐</w:t>
          </w:r>
        </w:sdtContent>
      </w:sdt>
      <w:r w:rsidR="00FB18CA" w:rsidRPr="00F549DF">
        <w:rPr>
          <w:bCs/>
        </w:rPr>
        <w:tab/>
        <w:t>Ja</w:t>
      </w:r>
      <w:r w:rsidR="00FB18CA" w:rsidRPr="00F549DF">
        <w:rPr>
          <w:bCs/>
        </w:rPr>
        <w:tab/>
      </w:r>
      <w:sdt>
        <w:sdtPr>
          <w:id w:val="2094434089"/>
          <w14:checkbox>
            <w14:checked w14:val="0"/>
            <w14:checkedState w14:val="2612" w14:font="MS Gothic"/>
            <w14:uncheckedState w14:val="2610" w14:font="MS Gothic"/>
          </w14:checkbox>
        </w:sdtPr>
        <w:sdtEndPr/>
        <w:sdtContent>
          <w:r w:rsidR="00FB18CA">
            <w:rPr>
              <w:rFonts w:ascii="MS Gothic" w:eastAsia="MS Gothic" w:hAnsi="MS Gothic" w:hint="eastAsia"/>
            </w:rPr>
            <w:t>☐</w:t>
          </w:r>
        </w:sdtContent>
      </w:sdt>
      <w:r w:rsidR="00FB18CA" w:rsidRPr="00F549DF">
        <w:rPr>
          <w:bCs/>
        </w:rPr>
        <w:tab/>
        <w:t>Nein</w:t>
      </w:r>
    </w:p>
    <w:p w14:paraId="3A60F90B" w14:textId="77777777" w:rsidR="00FB18CA" w:rsidRPr="00F549DF" w:rsidRDefault="00FB18CA" w:rsidP="00FB18CA">
      <w:pPr>
        <w:pStyle w:val="ReportParaNum"/>
        <w:numPr>
          <w:ilvl w:val="0"/>
          <w:numId w:val="0"/>
        </w:numPr>
        <w:tabs>
          <w:tab w:val="left" w:pos="851"/>
          <w:tab w:val="left" w:pos="1701"/>
          <w:tab w:val="left" w:pos="1985"/>
        </w:tabs>
        <w:ind w:left="567"/>
        <w:rPr>
          <w:b/>
        </w:rPr>
      </w:pPr>
      <w:r w:rsidRPr="00F549DF">
        <w:rPr>
          <w:b/>
        </w:rPr>
        <w:t>Kommentare</w:t>
      </w:r>
    </w:p>
    <w:p w14:paraId="353EE986" w14:textId="77777777" w:rsidR="00FB18CA" w:rsidRPr="00F549DF" w:rsidRDefault="00FB18CA" w:rsidP="00FB18C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0615E1FF" w14:textId="77777777" w:rsidR="00FB18CA" w:rsidRDefault="00ED2572" w:rsidP="00FB18CA">
      <w:pPr>
        <w:pStyle w:val="ReportParaNum"/>
      </w:pPr>
      <w:r>
        <w:t>Sollte der Geltungsbereich des Instruments bzw. der Instrumente weitere Elemente umfassen? Falls ja, geben Sie bitte an, welche.</w:t>
      </w:r>
    </w:p>
    <w:p w14:paraId="108B97D5" w14:textId="77777777" w:rsidR="00FB18CA" w:rsidRPr="00F549DF" w:rsidRDefault="000809AF" w:rsidP="00FB18CA">
      <w:pPr>
        <w:pStyle w:val="ReportParaNum"/>
        <w:numPr>
          <w:ilvl w:val="0"/>
          <w:numId w:val="0"/>
        </w:numPr>
        <w:tabs>
          <w:tab w:val="left" w:pos="851"/>
          <w:tab w:val="left" w:pos="1701"/>
          <w:tab w:val="left" w:pos="1985"/>
        </w:tabs>
        <w:ind w:left="567"/>
        <w:rPr>
          <w:bCs/>
        </w:rPr>
      </w:pPr>
      <w:sdt>
        <w:sdtPr>
          <w:id w:val="1644075622"/>
          <w14:checkbox>
            <w14:checked w14:val="0"/>
            <w14:checkedState w14:val="2612" w14:font="MS Gothic"/>
            <w14:uncheckedState w14:val="2610" w14:font="MS Gothic"/>
          </w14:checkbox>
        </w:sdtPr>
        <w:sdtEndPr/>
        <w:sdtContent>
          <w:r w:rsidR="00FB18CA" w:rsidRPr="00F549DF">
            <w:rPr>
              <w:rFonts w:ascii="Segoe UI Symbol" w:eastAsia="MS Gothic" w:hAnsi="Segoe UI Symbol" w:cs="Segoe UI Symbol"/>
            </w:rPr>
            <w:t>☐</w:t>
          </w:r>
        </w:sdtContent>
      </w:sdt>
      <w:r w:rsidR="00FB18CA" w:rsidRPr="00F549DF">
        <w:rPr>
          <w:bCs/>
        </w:rPr>
        <w:tab/>
        <w:t>Ja</w:t>
      </w:r>
      <w:r w:rsidR="00FB18CA" w:rsidRPr="00F549DF">
        <w:rPr>
          <w:bCs/>
        </w:rPr>
        <w:tab/>
      </w:r>
      <w:sdt>
        <w:sdtPr>
          <w:id w:val="-1431503671"/>
          <w14:checkbox>
            <w14:checked w14:val="0"/>
            <w14:checkedState w14:val="2612" w14:font="MS Gothic"/>
            <w14:uncheckedState w14:val="2610" w14:font="MS Gothic"/>
          </w14:checkbox>
        </w:sdtPr>
        <w:sdtEndPr/>
        <w:sdtContent>
          <w:r w:rsidR="00FB18CA">
            <w:rPr>
              <w:rFonts w:ascii="MS Gothic" w:eastAsia="MS Gothic" w:hAnsi="MS Gothic" w:hint="eastAsia"/>
            </w:rPr>
            <w:t>☐</w:t>
          </w:r>
        </w:sdtContent>
      </w:sdt>
      <w:r w:rsidR="00FB18CA" w:rsidRPr="00F549DF">
        <w:rPr>
          <w:bCs/>
        </w:rPr>
        <w:tab/>
        <w:t>Nein</w:t>
      </w:r>
    </w:p>
    <w:p w14:paraId="564C6F97" w14:textId="77777777" w:rsidR="00FB18CA" w:rsidRPr="00F549DF" w:rsidRDefault="00FB18CA" w:rsidP="00FB18CA">
      <w:pPr>
        <w:pStyle w:val="ReportParaNum"/>
        <w:numPr>
          <w:ilvl w:val="0"/>
          <w:numId w:val="0"/>
        </w:numPr>
        <w:tabs>
          <w:tab w:val="left" w:pos="851"/>
          <w:tab w:val="left" w:pos="1701"/>
          <w:tab w:val="left" w:pos="1985"/>
        </w:tabs>
        <w:ind w:left="567"/>
        <w:rPr>
          <w:b/>
        </w:rPr>
      </w:pPr>
      <w:r w:rsidRPr="00F549DF">
        <w:rPr>
          <w:b/>
        </w:rPr>
        <w:t>Kommentare</w:t>
      </w:r>
    </w:p>
    <w:p w14:paraId="4D61C9F3" w14:textId="77777777" w:rsidR="00FB18CA" w:rsidRPr="00F549DF" w:rsidRDefault="00FB18CA" w:rsidP="00FB18C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03226D67" w14:textId="4E1678EC" w:rsidR="0044178E" w:rsidRPr="001343B7" w:rsidRDefault="0044178E" w:rsidP="005C4262">
      <w:pPr>
        <w:pStyle w:val="ReportHeading1Indent"/>
      </w:pPr>
      <w:bookmarkStart w:id="24" w:name="_Toc115087072"/>
      <w:bookmarkStart w:id="25" w:name="_Toc115172085"/>
      <w:r>
        <w:t>V.</w:t>
      </w:r>
      <w:r>
        <w:tab/>
        <w:t>Allgemeine Bestimmungen</w:t>
      </w:r>
      <w:bookmarkEnd w:id="24"/>
      <w:bookmarkEnd w:id="25"/>
    </w:p>
    <w:p w14:paraId="5ACBC5C8" w14:textId="470FC86E" w:rsidR="0044178E" w:rsidRPr="001343B7" w:rsidRDefault="0044178E" w:rsidP="005C4262">
      <w:pPr>
        <w:pStyle w:val="ReportHeading2"/>
      </w:pPr>
      <w:bookmarkStart w:id="26" w:name="_Toc115172086"/>
      <w:bookmarkStart w:id="27" w:name="_Toc114064859"/>
      <w:bookmarkStart w:id="28" w:name="_Toc115087073"/>
      <w:r>
        <w:t>Innerstaatliche Politik</w:t>
      </w:r>
      <w:bookmarkEnd w:id="26"/>
      <w:bookmarkEnd w:id="27"/>
      <w:bookmarkEnd w:id="28"/>
    </w:p>
    <w:p w14:paraId="6B6DC70F" w14:textId="77777777" w:rsidR="00FB18CA" w:rsidRDefault="660EA663" w:rsidP="00FB18CA">
      <w:pPr>
        <w:pStyle w:val="ReportParaNum"/>
      </w:pPr>
      <w:r>
        <w:t>Sollte das Instrument bzw. sollten die Instrumente vorsehen, dass jedes Mitglied in Beratung mit den maßgebenden Verbänden der Arbeitgeber und der Arbeitnehmer eine in sich geschlossene und umfassende innerstaatliche Politik zur Prävention von biologischen Gefahren im Arbeits</w:t>
      </w:r>
      <w:r w:rsidR="00FB18CA">
        <w:softHyphen/>
      </w:r>
      <w:r>
        <w:t>umfeld und zum Schutz davor festlegt, durchführt und regelmäßig überprüft?</w:t>
      </w:r>
    </w:p>
    <w:p w14:paraId="6D7A800C" w14:textId="77777777" w:rsidR="00FB18CA" w:rsidRPr="00F549DF" w:rsidRDefault="000809AF" w:rsidP="00FB18CA">
      <w:pPr>
        <w:pStyle w:val="ReportParaNum"/>
        <w:numPr>
          <w:ilvl w:val="0"/>
          <w:numId w:val="0"/>
        </w:numPr>
        <w:tabs>
          <w:tab w:val="left" w:pos="851"/>
          <w:tab w:val="left" w:pos="1701"/>
          <w:tab w:val="left" w:pos="1985"/>
        </w:tabs>
        <w:ind w:left="567"/>
        <w:rPr>
          <w:bCs/>
        </w:rPr>
      </w:pPr>
      <w:sdt>
        <w:sdtPr>
          <w:id w:val="1160970487"/>
          <w14:checkbox>
            <w14:checked w14:val="0"/>
            <w14:checkedState w14:val="2612" w14:font="MS Gothic"/>
            <w14:uncheckedState w14:val="2610" w14:font="MS Gothic"/>
          </w14:checkbox>
        </w:sdtPr>
        <w:sdtEndPr/>
        <w:sdtContent>
          <w:r w:rsidR="00FB18CA" w:rsidRPr="00F549DF">
            <w:rPr>
              <w:rFonts w:ascii="Segoe UI Symbol" w:eastAsia="MS Gothic" w:hAnsi="Segoe UI Symbol" w:cs="Segoe UI Symbol"/>
            </w:rPr>
            <w:t>☐</w:t>
          </w:r>
        </w:sdtContent>
      </w:sdt>
      <w:r w:rsidR="00FB18CA" w:rsidRPr="00F549DF">
        <w:rPr>
          <w:bCs/>
        </w:rPr>
        <w:tab/>
        <w:t>Ja</w:t>
      </w:r>
      <w:r w:rsidR="00FB18CA" w:rsidRPr="00F549DF">
        <w:rPr>
          <w:bCs/>
        </w:rPr>
        <w:tab/>
      </w:r>
      <w:sdt>
        <w:sdtPr>
          <w:id w:val="1192573350"/>
          <w14:checkbox>
            <w14:checked w14:val="0"/>
            <w14:checkedState w14:val="2612" w14:font="MS Gothic"/>
            <w14:uncheckedState w14:val="2610" w14:font="MS Gothic"/>
          </w14:checkbox>
        </w:sdtPr>
        <w:sdtEndPr/>
        <w:sdtContent>
          <w:r w:rsidR="00FB18CA">
            <w:rPr>
              <w:rFonts w:ascii="MS Gothic" w:eastAsia="MS Gothic" w:hAnsi="MS Gothic" w:hint="eastAsia"/>
            </w:rPr>
            <w:t>☐</w:t>
          </w:r>
        </w:sdtContent>
      </w:sdt>
      <w:r w:rsidR="00FB18CA" w:rsidRPr="00F549DF">
        <w:rPr>
          <w:bCs/>
        </w:rPr>
        <w:tab/>
        <w:t>Nein</w:t>
      </w:r>
    </w:p>
    <w:p w14:paraId="0F8F3CAE" w14:textId="77777777" w:rsidR="00FB18CA" w:rsidRPr="00F549DF" w:rsidRDefault="00FB18CA" w:rsidP="00FB18CA">
      <w:pPr>
        <w:pStyle w:val="ReportParaNum"/>
        <w:numPr>
          <w:ilvl w:val="0"/>
          <w:numId w:val="0"/>
        </w:numPr>
        <w:tabs>
          <w:tab w:val="left" w:pos="851"/>
          <w:tab w:val="left" w:pos="1701"/>
          <w:tab w:val="left" w:pos="1985"/>
        </w:tabs>
        <w:ind w:left="567"/>
        <w:rPr>
          <w:b/>
        </w:rPr>
      </w:pPr>
      <w:r w:rsidRPr="00F549DF">
        <w:rPr>
          <w:b/>
        </w:rPr>
        <w:t>Kommentare</w:t>
      </w:r>
    </w:p>
    <w:p w14:paraId="05179D7B" w14:textId="77777777" w:rsidR="00FB18CA" w:rsidRPr="00F549DF" w:rsidRDefault="00FB18CA" w:rsidP="00FB18C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3488D0E9" w14:textId="77777777" w:rsidR="00FB18CA" w:rsidRDefault="660EA663" w:rsidP="00FB18CA">
      <w:pPr>
        <w:pStyle w:val="ReportParaNum"/>
      </w:pPr>
      <w:r>
        <w:t>Sollte das Instrument bzw. sollten die Instrumente vorsehen, dass die Mitglieder bei der Fest</w:t>
      </w:r>
      <w:r w:rsidR="00FB18CA">
        <w:softHyphen/>
      </w:r>
      <w:r>
        <w:t>legung, Durchführung und regelmäßigen Überprüfung der innerstaatlichen Politik die einschlä</w:t>
      </w:r>
      <w:r w:rsidR="00FB18CA">
        <w:softHyphen/>
      </w:r>
      <w:r>
        <w:t>gigen internationalen Arbeitsnormen berücksichtigen, darunter das Übereinkommen (Nr. 155) über den Arbeitsschutz, 1981</w:t>
      </w:r>
      <w:r w:rsidR="00906EAB">
        <w:t>,</w:t>
      </w:r>
      <w:r>
        <w:t xml:space="preserve"> und </w:t>
      </w:r>
      <w:r w:rsidR="00906EAB">
        <w:t xml:space="preserve">das </w:t>
      </w:r>
      <w:r>
        <w:t>dazugehörige Protokoll von 2002, das Übereinkommen (Nr. 161) über die betriebsärztlichen Dienste, 1985</w:t>
      </w:r>
      <w:r w:rsidR="00906EAB">
        <w:t>,</w:t>
      </w:r>
      <w:r>
        <w:t xml:space="preserve"> und </w:t>
      </w:r>
      <w:r w:rsidR="00906EAB">
        <w:t xml:space="preserve">das </w:t>
      </w:r>
      <w:r>
        <w:t>Übereinkommens (Nr. 187) über den Förderungsrahmen für den Arbeitsschutz, 2006?</w:t>
      </w:r>
    </w:p>
    <w:p w14:paraId="7FC35827" w14:textId="77777777" w:rsidR="00FB18CA" w:rsidRPr="00F549DF" w:rsidRDefault="000809AF" w:rsidP="00FB18CA">
      <w:pPr>
        <w:pStyle w:val="ReportParaNum"/>
        <w:numPr>
          <w:ilvl w:val="0"/>
          <w:numId w:val="0"/>
        </w:numPr>
        <w:tabs>
          <w:tab w:val="left" w:pos="851"/>
          <w:tab w:val="left" w:pos="1701"/>
          <w:tab w:val="left" w:pos="1985"/>
        </w:tabs>
        <w:ind w:left="567"/>
        <w:rPr>
          <w:bCs/>
        </w:rPr>
      </w:pPr>
      <w:sdt>
        <w:sdtPr>
          <w:id w:val="-894427052"/>
          <w14:checkbox>
            <w14:checked w14:val="0"/>
            <w14:checkedState w14:val="2612" w14:font="MS Gothic"/>
            <w14:uncheckedState w14:val="2610" w14:font="MS Gothic"/>
          </w14:checkbox>
        </w:sdtPr>
        <w:sdtEndPr/>
        <w:sdtContent>
          <w:r w:rsidR="00FB18CA" w:rsidRPr="00F549DF">
            <w:rPr>
              <w:rFonts w:ascii="Segoe UI Symbol" w:eastAsia="MS Gothic" w:hAnsi="Segoe UI Symbol" w:cs="Segoe UI Symbol"/>
            </w:rPr>
            <w:t>☐</w:t>
          </w:r>
        </w:sdtContent>
      </w:sdt>
      <w:r w:rsidR="00FB18CA" w:rsidRPr="00F549DF">
        <w:rPr>
          <w:bCs/>
        </w:rPr>
        <w:tab/>
        <w:t>Ja</w:t>
      </w:r>
      <w:r w:rsidR="00FB18CA" w:rsidRPr="00F549DF">
        <w:rPr>
          <w:bCs/>
        </w:rPr>
        <w:tab/>
      </w:r>
      <w:sdt>
        <w:sdtPr>
          <w:id w:val="-1839910587"/>
          <w14:checkbox>
            <w14:checked w14:val="0"/>
            <w14:checkedState w14:val="2612" w14:font="MS Gothic"/>
            <w14:uncheckedState w14:val="2610" w14:font="MS Gothic"/>
          </w14:checkbox>
        </w:sdtPr>
        <w:sdtEndPr/>
        <w:sdtContent>
          <w:r w:rsidR="00FB18CA">
            <w:rPr>
              <w:rFonts w:ascii="MS Gothic" w:eastAsia="MS Gothic" w:hAnsi="MS Gothic" w:hint="eastAsia"/>
            </w:rPr>
            <w:t>☐</w:t>
          </w:r>
        </w:sdtContent>
      </w:sdt>
      <w:r w:rsidR="00FB18CA" w:rsidRPr="00F549DF">
        <w:rPr>
          <w:bCs/>
        </w:rPr>
        <w:tab/>
        <w:t>Nein</w:t>
      </w:r>
    </w:p>
    <w:p w14:paraId="0419C463" w14:textId="77777777" w:rsidR="00FB18CA" w:rsidRPr="00F549DF" w:rsidRDefault="00FB18CA" w:rsidP="00FB18CA">
      <w:pPr>
        <w:pStyle w:val="ReportParaNum"/>
        <w:numPr>
          <w:ilvl w:val="0"/>
          <w:numId w:val="0"/>
        </w:numPr>
        <w:tabs>
          <w:tab w:val="left" w:pos="851"/>
          <w:tab w:val="left" w:pos="1701"/>
          <w:tab w:val="left" w:pos="1985"/>
        </w:tabs>
        <w:ind w:left="567"/>
        <w:rPr>
          <w:b/>
        </w:rPr>
      </w:pPr>
      <w:r w:rsidRPr="00F549DF">
        <w:rPr>
          <w:b/>
        </w:rPr>
        <w:t>Kommentare</w:t>
      </w:r>
    </w:p>
    <w:p w14:paraId="6B8FB2F3" w14:textId="77777777" w:rsidR="00FB18CA" w:rsidRPr="00F549DF" w:rsidRDefault="00FB18CA" w:rsidP="00FB18C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1DADD2F8" w14:textId="77777777" w:rsidR="00FB18CA" w:rsidRDefault="660EA663" w:rsidP="00FB18CA">
      <w:pPr>
        <w:pStyle w:val="ReportParaNum"/>
      </w:pPr>
      <w:r>
        <w:t>Sollte das Instrument bzw. sollten die Instrumente vorsehen, dass die innerstaatliche Politik zu biologischen Gefahren gegebenenfalls in die innerstaatliche Arbeitsschutzpolitik integriert wer</w:t>
      </w:r>
      <w:r w:rsidR="00FB18CA">
        <w:softHyphen/>
      </w:r>
      <w:r>
        <w:t>den sollte, sofern eine solche vorhanden ist?</w:t>
      </w:r>
    </w:p>
    <w:p w14:paraId="30833EA6" w14:textId="77777777" w:rsidR="00FB18CA" w:rsidRPr="00F549DF" w:rsidRDefault="000809AF" w:rsidP="00FB18CA">
      <w:pPr>
        <w:pStyle w:val="ReportParaNum"/>
        <w:numPr>
          <w:ilvl w:val="0"/>
          <w:numId w:val="0"/>
        </w:numPr>
        <w:tabs>
          <w:tab w:val="left" w:pos="851"/>
          <w:tab w:val="left" w:pos="1701"/>
          <w:tab w:val="left" w:pos="1985"/>
        </w:tabs>
        <w:ind w:left="567"/>
        <w:rPr>
          <w:bCs/>
        </w:rPr>
      </w:pPr>
      <w:sdt>
        <w:sdtPr>
          <w:id w:val="1506393671"/>
          <w14:checkbox>
            <w14:checked w14:val="0"/>
            <w14:checkedState w14:val="2612" w14:font="MS Gothic"/>
            <w14:uncheckedState w14:val="2610" w14:font="MS Gothic"/>
          </w14:checkbox>
        </w:sdtPr>
        <w:sdtEndPr/>
        <w:sdtContent>
          <w:r w:rsidR="00FB18CA" w:rsidRPr="00F549DF">
            <w:rPr>
              <w:rFonts w:ascii="Segoe UI Symbol" w:eastAsia="MS Gothic" w:hAnsi="Segoe UI Symbol" w:cs="Segoe UI Symbol"/>
            </w:rPr>
            <w:t>☐</w:t>
          </w:r>
        </w:sdtContent>
      </w:sdt>
      <w:r w:rsidR="00FB18CA" w:rsidRPr="00F549DF">
        <w:rPr>
          <w:bCs/>
        </w:rPr>
        <w:tab/>
        <w:t>Ja</w:t>
      </w:r>
      <w:r w:rsidR="00FB18CA" w:rsidRPr="00F549DF">
        <w:rPr>
          <w:bCs/>
        </w:rPr>
        <w:tab/>
      </w:r>
      <w:sdt>
        <w:sdtPr>
          <w:id w:val="-34281268"/>
          <w14:checkbox>
            <w14:checked w14:val="0"/>
            <w14:checkedState w14:val="2612" w14:font="MS Gothic"/>
            <w14:uncheckedState w14:val="2610" w14:font="MS Gothic"/>
          </w14:checkbox>
        </w:sdtPr>
        <w:sdtEndPr/>
        <w:sdtContent>
          <w:r w:rsidR="00FB18CA">
            <w:rPr>
              <w:rFonts w:ascii="MS Gothic" w:eastAsia="MS Gothic" w:hAnsi="MS Gothic" w:hint="eastAsia"/>
            </w:rPr>
            <w:t>☐</w:t>
          </w:r>
        </w:sdtContent>
      </w:sdt>
      <w:r w:rsidR="00FB18CA" w:rsidRPr="00F549DF">
        <w:rPr>
          <w:bCs/>
        </w:rPr>
        <w:tab/>
        <w:t>Nein</w:t>
      </w:r>
    </w:p>
    <w:p w14:paraId="360735E1" w14:textId="77777777" w:rsidR="00FB18CA" w:rsidRPr="00F549DF" w:rsidRDefault="00FB18CA" w:rsidP="00FB18CA">
      <w:pPr>
        <w:pStyle w:val="ReportParaNum"/>
        <w:numPr>
          <w:ilvl w:val="0"/>
          <w:numId w:val="0"/>
        </w:numPr>
        <w:tabs>
          <w:tab w:val="left" w:pos="851"/>
          <w:tab w:val="left" w:pos="1701"/>
          <w:tab w:val="left" w:pos="1985"/>
        </w:tabs>
        <w:ind w:left="567"/>
        <w:rPr>
          <w:b/>
        </w:rPr>
      </w:pPr>
      <w:r w:rsidRPr="00F549DF">
        <w:rPr>
          <w:b/>
        </w:rPr>
        <w:t>Kommentare</w:t>
      </w:r>
    </w:p>
    <w:p w14:paraId="4DAACED5" w14:textId="77777777" w:rsidR="00FB18CA" w:rsidRPr="00F549DF" w:rsidRDefault="00FB18CA" w:rsidP="00FB18C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2DD9C1E9" w14:textId="2EC03A36" w:rsidR="0044178E" w:rsidRPr="001343B7" w:rsidRDefault="0044178E" w:rsidP="005C4262">
      <w:pPr>
        <w:pStyle w:val="ReportHeading2"/>
      </w:pPr>
      <w:bookmarkStart w:id="29" w:name="_Toc114064861"/>
      <w:bookmarkStart w:id="30" w:name="_Toc115087074"/>
      <w:bookmarkStart w:id="31" w:name="_Toc115172087"/>
      <w:r>
        <w:t>Präventions- und Schutzmaßnahmen</w:t>
      </w:r>
      <w:bookmarkEnd w:id="29"/>
      <w:bookmarkEnd w:id="30"/>
      <w:bookmarkEnd w:id="31"/>
      <w:r>
        <w:t xml:space="preserve"> </w:t>
      </w:r>
    </w:p>
    <w:p w14:paraId="1DE41015" w14:textId="7ADA473A" w:rsidR="0034057A" w:rsidRDefault="660EA663" w:rsidP="0034057A">
      <w:pPr>
        <w:pStyle w:val="ReportParaNum"/>
      </w:pPr>
      <w:r>
        <w:t>Sollte das Instrument bzw. sollten die Instrumente vorsehen, dass die zuständige Behörde in Beratung mit den maßgebenden Verbänden der Arbeitgeber und der Arbeitnehmer Präventions- und Schutzanforderungen auf der Grundlage eines Arbeitsschutzmanagementsystemansatzes festlegen und Leitlinien und Verfahren für die Exposition gegenüber biologischen Gefahren im Arbeitsumfeld auf der Grundlage solider wissenschaftlicher Kriterien und bewährter Verfahren entwickeln</w:t>
      </w:r>
      <w:r w:rsidR="006259C9">
        <w:t xml:space="preserve"> sollte</w:t>
      </w:r>
      <w:r>
        <w:t>?</w:t>
      </w:r>
    </w:p>
    <w:p w14:paraId="5149C02F"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2002884315"/>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229501639"/>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155E9AA7"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695FA865"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0CFDCFB3" w14:textId="4150B6FA" w:rsidR="0034057A" w:rsidRDefault="47ECF807" w:rsidP="0034057A">
      <w:pPr>
        <w:pStyle w:val="ReportParaNum"/>
      </w:pPr>
      <w:r>
        <w:t>Sollte das Instrument bzw. sollten die Instrumente vorsehen, dass in Fällen, in denen die Infor</w:t>
      </w:r>
      <w:r w:rsidR="0034057A">
        <w:softHyphen/>
      </w:r>
      <w:r>
        <w:t xml:space="preserve">mationen über die Exposition gegenüber biologischen Gefahren im Arbeitsumfeld unzureichend sind, die zuständige Behörde in Beratung mit den maßgebenden Verbänden der Arbeitgeber und der Arbeitnehmer die </w:t>
      </w:r>
      <w:r w:rsidR="00906EAB">
        <w:t xml:space="preserve">Erarbeitung </w:t>
      </w:r>
      <w:r>
        <w:t>von Vors</w:t>
      </w:r>
      <w:r w:rsidR="00906EAB">
        <w:t>ichts</w:t>
      </w:r>
      <w:r>
        <w:t>maßnahmen in Erwägung ziehen</w:t>
      </w:r>
      <w:r w:rsidR="006259C9">
        <w:t xml:space="preserve"> sollte</w:t>
      </w:r>
      <w:r>
        <w:t>?</w:t>
      </w:r>
    </w:p>
    <w:p w14:paraId="0015CAF7"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944349554"/>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296992584"/>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5F181D67"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3B2CD0AF"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75775A37" w14:textId="77777777" w:rsidR="0034057A" w:rsidRDefault="660EA663" w:rsidP="0034057A">
      <w:pPr>
        <w:pStyle w:val="ReportParaNum"/>
      </w:pPr>
      <w:r>
        <w:t>Sollte das Instrument bzw. sollten die Instrumente vorsehen, dass die zuständige Behörde gege</w:t>
      </w:r>
      <w:r w:rsidR="0034057A">
        <w:softHyphen/>
      </w:r>
      <w:r>
        <w:t>benenfalls Informationen über Präventions- und Schutzmaßnahmen in Bezug auf die Exposition gegenüber biologischen Gefahren verfügbar machen sollte?</w:t>
      </w:r>
    </w:p>
    <w:p w14:paraId="7ECCEE4E"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1267526384"/>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1568380296"/>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16DF3022"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0B463D54"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13CA6895" w14:textId="77777777" w:rsidR="0034057A" w:rsidRDefault="660EA663" w:rsidP="0034057A">
      <w:pPr>
        <w:pStyle w:val="ReportParaNum"/>
      </w:pPr>
      <w:r>
        <w:t xml:space="preserve">Sollte das Instrument bzw. sollten die Instrumente vorsehen, dass die zuständige Behörde </w:t>
      </w:r>
      <w:r w:rsidR="00906EAB">
        <w:t xml:space="preserve">die </w:t>
      </w:r>
      <w:r>
        <w:t xml:space="preserve">Arbeitgeber, </w:t>
      </w:r>
      <w:r w:rsidR="00906EAB">
        <w:t xml:space="preserve">die </w:t>
      </w:r>
      <w:r>
        <w:t xml:space="preserve">Arbeitnehmer und </w:t>
      </w:r>
      <w:r w:rsidR="00906EAB">
        <w:t xml:space="preserve">ihre </w:t>
      </w:r>
      <w:r>
        <w:t>Vertreter in Bezug auf einschlägige Maßnahmen im Bereich der öffentlichen Gesundheit und des Arbeitsschutzes angemessen unterstützen sollte?</w:t>
      </w:r>
    </w:p>
    <w:p w14:paraId="571AD4EC"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1306505570"/>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1741835386"/>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3B6755CD"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06535AD0"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62BFBF63" w14:textId="7F51D25F" w:rsidR="002403BA" w:rsidRPr="005C4262" w:rsidRDefault="002403BA" w:rsidP="005C4262">
      <w:pPr>
        <w:pStyle w:val="ReportParaNum"/>
        <w:rPr>
          <w:sz w:val="18"/>
          <w:szCs w:val="18"/>
        </w:rPr>
      </w:pPr>
      <w:r>
        <w:t>Sollte das Instrument bzw. sollten die Instrumente vorsehen, dass im Einklang mit der inner</w:t>
      </w:r>
      <w:r w:rsidR="0034057A">
        <w:softHyphen/>
      </w:r>
      <w:r>
        <w:t xml:space="preserve">staatlichen Rechtsvorschriften und Gepflogenheiten und unter Berücksichtigung des </w:t>
      </w:r>
      <w:r w:rsidRPr="00FD727B">
        <w:rPr>
          <w:i/>
        </w:rPr>
        <w:t>Global harmonisierten Systems zur Einstufung und Kennzeichnung von Chemikalien</w:t>
      </w:r>
      <w:r w:rsidRPr="00906EAB">
        <w:rPr>
          <w:iCs/>
        </w:rPr>
        <w:t xml:space="preserve"> (GHS)</w:t>
      </w:r>
      <w:r>
        <w:t xml:space="preserve"> Maßnahmen ergriffen werden sollten, um sicherzustellen, dass diejenigen Personen, die biologische Stoffe zum gewerblichen Gebrauch entwerfen, herstellen, einführen, bereitstellen oder auf sonstige Weise überlassen, </w:t>
      </w:r>
    </w:p>
    <w:p w14:paraId="534AAB88" w14:textId="77777777" w:rsidR="00FD727B" w:rsidRDefault="002403BA" w:rsidP="00FD727B">
      <w:pPr>
        <w:pStyle w:val="ReportIndentletterlist1E"/>
      </w:pPr>
      <w:r>
        <w:t>sich vergewissern, dass diese Stoffe, soweit dies praktisch durchführbar ist, keine Gefahren für die Sicherheit und Gesundheit der Personen, die sie ordnungsgemäß verwenden, dar</w:t>
      </w:r>
      <w:r w:rsidR="0034057A">
        <w:softHyphen/>
      </w:r>
      <w:r>
        <w:t>stellen?</w:t>
      </w:r>
    </w:p>
    <w:p w14:paraId="72A3755E" w14:textId="77777777" w:rsidR="00FD727B" w:rsidRPr="005C4262" w:rsidRDefault="000809AF" w:rsidP="00FD727B">
      <w:pPr>
        <w:pStyle w:val="ReportParaNum"/>
        <w:numPr>
          <w:ilvl w:val="0"/>
          <w:numId w:val="0"/>
        </w:numPr>
        <w:ind w:left="1020"/>
      </w:pPr>
      <w:sdt>
        <w:sdtPr>
          <w:id w:val="-682827904"/>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483359C5" w14:textId="77777777" w:rsidR="00FD727B" w:rsidRDefault="002403BA" w:rsidP="00FD727B">
      <w:pPr>
        <w:pStyle w:val="ReportIndentletterlist1E"/>
      </w:pPr>
      <w:r>
        <w:t>Informationen über den ordnungsgemäßen Gebrauch und die gefährlichen Eigenschaften solcher Stoffe verfügbar machen, auch in Form von Sicherheits- und Gesundheitsdaten</w:t>
      </w:r>
      <w:r w:rsidR="0034057A">
        <w:softHyphen/>
      </w:r>
      <w:r>
        <w:t>blättern, sofern solche vorhanden sind, und Anweisungen, wie bekannte Gefahren verhütet werden können?</w:t>
      </w:r>
    </w:p>
    <w:p w14:paraId="7507B2FB" w14:textId="77777777" w:rsidR="00FD727B" w:rsidRPr="005C4262" w:rsidRDefault="000809AF" w:rsidP="00FD727B">
      <w:pPr>
        <w:pStyle w:val="ReportParaNum"/>
        <w:numPr>
          <w:ilvl w:val="0"/>
          <w:numId w:val="0"/>
        </w:numPr>
        <w:ind w:left="1020"/>
      </w:pPr>
      <w:sdt>
        <w:sdtPr>
          <w:id w:val="1974325866"/>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11168D9F" w14:textId="77777777" w:rsidR="00FD727B" w:rsidRDefault="002403BA" w:rsidP="00FD727B">
      <w:pPr>
        <w:pStyle w:val="ReportIndentletterlist1E"/>
      </w:pPr>
      <w:r>
        <w:t>Untersuchungen und Forschungsarbeiten durchführen oder sich auf andere Weise über die Entwicklung der wissenschaftlich-technischen Kenntnisse auf dem Laufenden halten, die erforderlich sind, um ihre</w:t>
      </w:r>
      <w:r w:rsidR="00906EAB">
        <w:t xml:space="preserve"> Pflichten gemäß den Buchstaben </w:t>
      </w:r>
      <w:r>
        <w:t>a und b zu erfüllen?</w:t>
      </w:r>
    </w:p>
    <w:p w14:paraId="2943CC61" w14:textId="77777777" w:rsidR="00FD727B" w:rsidRPr="005C4262" w:rsidRDefault="000809AF" w:rsidP="00FD727B">
      <w:pPr>
        <w:pStyle w:val="ReportParaNum"/>
        <w:numPr>
          <w:ilvl w:val="0"/>
          <w:numId w:val="0"/>
        </w:numPr>
        <w:ind w:left="1020"/>
      </w:pPr>
      <w:sdt>
        <w:sdtPr>
          <w:id w:val="1981802812"/>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153FAF63" w14:textId="77777777" w:rsidR="00FD727B" w:rsidRDefault="00CF1367" w:rsidP="00FD727B">
      <w:pPr>
        <w:pStyle w:val="ReportIndentletterlist1E"/>
      </w:pPr>
      <w:r>
        <w:t>die internationalen Vorschriften für die Beförderung gefährlicher Güter einhalten?</w:t>
      </w:r>
    </w:p>
    <w:p w14:paraId="473814F3" w14:textId="77777777" w:rsidR="00FD727B" w:rsidRPr="005C4262" w:rsidRDefault="000809AF" w:rsidP="00FD727B">
      <w:pPr>
        <w:pStyle w:val="ReportParaNum"/>
        <w:numPr>
          <w:ilvl w:val="0"/>
          <w:numId w:val="0"/>
        </w:numPr>
        <w:ind w:left="1020"/>
      </w:pPr>
      <w:sdt>
        <w:sdtPr>
          <w:id w:val="336962375"/>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0EDE2AD9"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7C1E719D"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82FCE47" w14:textId="30CC3A4A" w:rsidR="0044178E" w:rsidRPr="001343B7" w:rsidRDefault="00C023C7" w:rsidP="005C4262">
      <w:pPr>
        <w:pStyle w:val="ReportHeading2"/>
      </w:pPr>
      <w:bookmarkStart w:id="32" w:name="_Toc114064862"/>
      <w:bookmarkStart w:id="33" w:name="_Toc115087075"/>
      <w:bookmarkStart w:id="34" w:name="_Toc115172088"/>
      <w:r>
        <w:t>Notfallvorsorge und Früherkennung</w:t>
      </w:r>
      <w:bookmarkEnd w:id="32"/>
      <w:bookmarkEnd w:id="33"/>
      <w:bookmarkEnd w:id="34"/>
      <w:r>
        <w:t xml:space="preserve"> von Gefahren und Risiken</w:t>
      </w:r>
    </w:p>
    <w:p w14:paraId="0638BD53" w14:textId="04B4EB95" w:rsidR="00FD727B" w:rsidRDefault="660EA663" w:rsidP="00FD727B">
      <w:pPr>
        <w:pStyle w:val="ReportParaNum"/>
      </w:pPr>
      <w:r>
        <w:t xml:space="preserve">Sollte das Instrument bzw. sollten die Instrumente vorsehen, dass die </w:t>
      </w:r>
      <w:r w:rsidR="00015AEB">
        <w:t xml:space="preserve">innerstaatliche </w:t>
      </w:r>
      <w:r>
        <w:t>Politik Maß</w:t>
      </w:r>
      <w:r w:rsidR="00FD727B">
        <w:softHyphen/>
      </w:r>
      <w:r>
        <w:t>nahmen umfass</w:t>
      </w:r>
      <w:r w:rsidR="00015AEB">
        <w:t>en soll</w:t>
      </w:r>
      <w:r>
        <w:t>t</w:t>
      </w:r>
      <w:r w:rsidR="00015AEB">
        <w:t>e</w:t>
      </w:r>
      <w:r>
        <w:t>, die die Vorsorge für nationale gesundheitliche Notlagen und ihre wirksame Bewältigung sowie die Früherkennung neuer oder aufkommender biologischer Gefah</w:t>
      </w:r>
      <w:r w:rsidR="00FD727B">
        <w:softHyphen/>
      </w:r>
      <w:r>
        <w:t>ren und Risiken im Arbeitsumfeld gewährleisten?</w:t>
      </w:r>
    </w:p>
    <w:p w14:paraId="49C3CFA0" w14:textId="77777777" w:rsidR="00FD727B" w:rsidRPr="00F549DF" w:rsidRDefault="000809AF" w:rsidP="00FD727B">
      <w:pPr>
        <w:pStyle w:val="ReportParaNum"/>
        <w:numPr>
          <w:ilvl w:val="0"/>
          <w:numId w:val="0"/>
        </w:numPr>
        <w:tabs>
          <w:tab w:val="left" w:pos="851"/>
          <w:tab w:val="left" w:pos="1701"/>
          <w:tab w:val="left" w:pos="1985"/>
        </w:tabs>
        <w:ind w:left="567"/>
        <w:rPr>
          <w:bCs/>
        </w:rPr>
      </w:pPr>
      <w:sdt>
        <w:sdtPr>
          <w:id w:val="1829636337"/>
          <w14:checkbox>
            <w14:checked w14:val="0"/>
            <w14:checkedState w14:val="2612" w14:font="MS Gothic"/>
            <w14:uncheckedState w14:val="2610" w14:font="MS Gothic"/>
          </w14:checkbox>
        </w:sdtPr>
        <w:sdtEndPr/>
        <w:sdtContent>
          <w:r w:rsidR="00FD727B" w:rsidRPr="00F549DF">
            <w:rPr>
              <w:rFonts w:ascii="Segoe UI Symbol" w:eastAsia="MS Gothic" w:hAnsi="Segoe UI Symbol" w:cs="Segoe UI Symbol"/>
            </w:rPr>
            <w:t>☐</w:t>
          </w:r>
        </w:sdtContent>
      </w:sdt>
      <w:r w:rsidR="00FD727B" w:rsidRPr="00F549DF">
        <w:rPr>
          <w:bCs/>
        </w:rPr>
        <w:tab/>
        <w:t>Ja</w:t>
      </w:r>
      <w:r w:rsidR="00FD727B" w:rsidRPr="00F549DF">
        <w:rPr>
          <w:bCs/>
        </w:rPr>
        <w:tab/>
      </w:r>
      <w:sdt>
        <w:sdtPr>
          <w:id w:val="1363864355"/>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r w:rsidR="00FD727B" w:rsidRPr="00F549DF">
        <w:rPr>
          <w:bCs/>
        </w:rPr>
        <w:tab/>
        <w:t>Nein</w:t>
      </w:r>
    </w:p>
    <w:p w14:paraId="780108FC" w14:textId="77777777" w:rsidR="00FD727B" w:rsidRPr="00F549DF" w:rsidRDefault="00FD727B" w:rsidP="00FD727B">
      <w:pPr>
        <w:pStyle w:val="ReportParaNum"/>
        <w:numPr>
          <w:ilvl w:val="0"/>
          <w:numId w:val="0"/>
        </w:numPr>
        <w:tabs>
          <w:tab w:val="left" w:pos="851"/>
          <w:tab w:val="left" w:pos="1701"/>
          <w:tab w:val="left" w:pos="1985"/>
        </w:tabs>
        <w:ind w:left="567"/>
        <w:rPr>
          <w:b/>
        </w:rPr>
      </w:pPr>
      <w:r w:rsidRPr="00F549DF">
        <w:rPr>
          <w:b/>
        </w:rPr>
        <w:t>Kommentare</w:t>
      </w:r>
    </w:p>
    <w:p w14:paraId="5AC29FE9" w14:textId="77777777" w:rsidR="00FD727B" w:rsidRPr="00F549DF" w:rsidRDefault="00FD727B" w:rsidP="00FD727B">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1BF3C758" w14:textId="41DDB598" w:rsidR="0044178E" w:rsidRPr="005C4262" w:rsidRDefault="00C023C7" w:rsidP="005C4262">
      <w:pPr>
        <w:pStyle w:val="ReportParaNum"/>
      </w:pPr>
      <w:r>
        <w:t>Sollte das Instrument bzw. sollten die Instrumente vorsehen, dass diese Maßnahmen Folgendes umfassen sollten:</w:t>
      </w:r>
    </w:p>
    <w:p w14:paraId="05AA9D1B" w14:textId="77777777" w:rsidR="00FD727B" w:rsidRDefault="0A8140C4" w:rsidP="00FD727B">
      <w:pPr>
        <w:pStyle w:val="ReportIndentletterlist1E"/>
      </w:pPr>
      <w:r>
        <w:t>die Ausarbeitung oder Aktualisierung von Vorschriften für die Bewältigung solcher Notfälle?</w:t>
      </w:r>
    </w:p>
    <w:p w14:paraId="7D59B733" w14:textId="77777777" w:rsidR="00FD727B" w:rsidRPr="005C4262" w:rsidRDefault="000809AF" w:rsidP="00FD727B">
      <w:pPr>
        <w:pStyle w:val="ReportParaNum"/>
        <w:numPr>
          <w:ilvl w:val="0"/>
          <w:numId w:val="0"/>
        </w:numPr>
        <w:ind w:left="1020"/>
      </w:pPr>
      <w:sdt>
        <w:sdtPr>
          <w:id w:val="330949944"/>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7384C3CD" w14:textId="77777777" w:rsidR="00FD727B" w:rsidRDefault="660EA663" w:rsidP="00FD727B">
      <w:pPr>
        <w:pStyle w:val="ReportIndentletterlist1E"/>
      </w:pPr>
      <w:r>
        <w:t>die Einrichtung von Frühwarnsystemen?</w:t>
      </w:r>
    </w:p>
    <w:p w14:paraId="475874A0" w14:textId="77777777" w:rsidR="00FD727B" w:rsidRPr="005C4262" w:rsidRDefault="000809AF" w:rsidP="00FD727B">
      <w:pPr>
        <w:pStyle w:val="ReportParaNum"/>
        <w:numPr>
          <w:ilvl w:val="0"/>
          <w:numId w:val="0"/>
        </w:numPr>
        <w:ind w:left="1020"/>
      </w:pPr>
      <w:sdt>
        <w:sdtPr>
          <w:id w:val="-503672043"/>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2567FADF" w14:textId="77777777" w:rsidR="00FD727B" w:rsidRDefault="6A24533D" w:rsidP="00FD727B">
      <w:pPr>
        <w:pStyle w:val="ReportIndentletterlist1E"/>
      </w:pPr>
      <w:r>
        <w:t>die Festlegung von Maßnahmen, die bei Ausbrüchen von Pandemien oder Epidemien mit biologischen Stoffen am Arbeitsplatz und im Arbeitsumfeld zu ergreifen sind?</w:t>
      </w:r>
    </w:p>
    <w:p w14:paraId="21100146" w14:textId="77777777" w:rsidR="00FD727B" w:rsidRPr="005C4262" w:rsidRDefault="000809AF" w:rsidP="00FD727B">
      <w:pPr>
        <w:pStyle w:val="ReportParaNum"/>
        <w:numPr>
          <w:ilvl w:val="0"/>
          <w:numId w:val="0"/>
        </w:numPr>
        <w:ind w:left="1020"/>
      </w:pPr>
      <w:sdt>
        <w:sdtPr>
          <w:id w:val="2122726621"/>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33B7FF9D" w14:textId="77777777" w:rsidR="00FD727B" w:rsidRDefault="1B27D0D9" w:rsidP="00FD727B">
      <w:pPr>
        <w:pStyle w:val="ReportIndentletterlist1E"/>
      </w:pPr>
      <w:r>
        <w:t>die Einrichtung von Mechanismen für die Koordinierung und den Informationsaustausch mit den Gesundheitsbehörden?</w:t>
      </w:r>
    </w:p>
    <w:p w14:paraId="34D5EF32" w14:textId="77777777" w:rsidR="00FD727B" w:rsidRPr="005C4262" w:rsidRDefault="000809AF" w:rsidP="00FD727B">
      <w:pPr>
        <w:pStyle w:val="ReportParaNum"/>
        <w:numPr>
          <w:ilvl w:val="0"/>
          <w:numId w:val="0"/>
        </w:numPr>
        <w:ind w:left="1020"/>
      </w:pPr>
      <w:sdt>
        <w:sdtPr>
          <w:id w:val="852992033"/>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59CB40DB" w14:textId="77777777" w:rsidR="00FD727B" w:rsidRDefault="660EA663" w:rsidP="00FD727B">
      <w:pPr>
        <w:pStyle w:val="ReportIndentletterlist1E"/>
      </w:pPr>
      <w:r>
        <w:t>die Zusammenarbeit auf nationaler und internationaler Ebene im Bereich der Forschung?</w:t>
      </w:r>
    </w:p>
    <w:p w14:paraId="6583F61C" w14:textId="77777777" w:rsidR="00FD727B" w:rsidRPr="005C4262" w:rsidRDefault="000809AF" w:rsidP="00FD727B">
      <w:pPr>
        <w:pStyle w:val="ReportParaNum"/>
        <w:numPr>
          <w:ilvl w:val="0"/>
          <w:numId w:val="0"/>
        </w:numPr>
        <w:ind w:left="1020"/>
      </w:pPr>
      <w:sdt>
        <w:sdtPr>
          <w:id w:val="734969319"/>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44B1BF1F" w14:textId="77777777" w:rsidR="00FD727B" w:rsidRDefault="00C023C7" w:rsidP="00FD727B">
      <w:pPr>
        <w:pStyle w:val="ReportIndentletterlist1E"/>
      </w:pPr>
      <w:r>
        <w:t>die Bereitstellung geeigneter personeller Ressourcen für Notfälle?</w:t>
      </w:r>
    </w:p>
    <w:p w14:paraId="71FDDF07" w14:textId="77777777" w:rsidR="00FD727B" w:rsidRPr="005C4262" w:rsidRDefault="000809AF" w:rsidP="00FD727B">
      <w:pPr>
        <w:pStyle w:val="ReportParaNum"/>
        <w:numPr>
          <w:ilvl w:val="0"/>
          <w:numId w:val="0"/>
        </w:numPr>
        <w:ind w:left="1020"/>
      </w:pPr>
      <w:sdt>
        <w:sdtPr>
          <w:id w:val="-2127310764"/>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37889ABC" w14:textId="77777777" w:rsidR="00FD727B" w:rsidRDefault="00C023C7" w:rsidP="00FD727B">
      <w:pPr>
        <w:pStyle w:val="ReportIndentletterlist1E"/>
      </w:pPr>
      <w:r>
        <w:t>den effektiven Betrieb von Gesundheitseinrichtungen und systemrelevanten Diensten?</w:t>
      </w:r>
    </w:p>
    <w:p w14:paraId="0EA4FCC9" w14:textId="77777777" w:rsidR="00FD727B" w:rsidRPr="005C4262" w:rsidRDefault="000809AF" w:rsidP="00FD727B">
      <w:pPr>
        <w:pStyle w:val="ReportParaNum"/>
        <w:numPr>
          <w:ilvl w:val="0"/>
          <w:numId w:val="0"/>
        </w:numPr>
        <w:ind w:left="1020"/>
      </w:pPr>
      <w:sdt>
        <w:sdtPr>
          <w:id w:val="-2026325381"/>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2782062A" w14:textId="77777777" w:rsidR="00FD727B" w:rsidRDefault="660EA663" w:rsidP="00FD727B">
      <w:pPr>
        <w:pStyle w:val="ReportIndentletterlist1E"/>
      </w:pPr>
      <w:r>
        <w:t>die Materialbereitschaft?</w:t>
      </w:r>
    </w:p>
    <w:p w14:paraId="423351D3" w14:textId="77777777" w:rsidR="00FD727B" w:rsidRPr="005C4262" w:rsidRDefault="000809AF" w:rsidP="00FD727B">
      <w:pPr>
        <w:pStyle w:val="ReportParaNum"/>
        <w:numPr>
          <w:ilvl w:val="0"/>
          <w:numId w:val="0"/>
        </w:numPr>
        <w:ind w:left="1020"/>
      </w:pPr>
      <w:sdt>
        <w:sdtPr>
          <w:id w:val="133769433"/>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10FB5B5D" w14:textId="77777777" w:rsidR="00FD727B" w:rsidRDefault="660EA663" w:rsidP="00FD727B">
      <w:pPr>
        <w:pStyle w:val="ReportIndentletterlist1E"/>
      </w:pPr>
      <w:r>
        <w:t>die Zusammenarbeit zwischen den zuständigen Gesundheits-, Wasser- und Abfallbehörden, der Arbeitsmedizin, der Veterinärmedizin und anderen Partnern?</w:t>
      </w:r>
    </w:p>
    <w:p w14:paraId="15ECAD05" w14:textId="77777777" w:rsidR="00FD727B" w:rsidRPr="005C4262" w:rsidRDefault="000809AF" w:rsidP="00FD727B">
      <w:pPr>
        <w:pStyle w:val="ReportParaNum"/>
        <w:numPr>
          <w:ilvl w:val="0"/>
          <w:numId w:val="0"/>
        </w:numPr>
        <w:ind w:left="1020"/>
      </w:pPr>
      <w:sdt>
        <w:sdtPr>
          <w:id w:val="1655645876"/>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6353EF42" w14:textId="77777777" w:rsidR="00FD727B" w:rsidRDefault="660EA663" w:rsidP="00D04025">
      <w:pPr>
        <w:pStyle w:val="ReportIndentletterlist1E"/>
        <w:keepNext/>
        <w:keepLines/>
      </w:pPr>
      <w:r>
        <w:t>Krisenreaktionssysteme im Bereich der öffentlichen Gesundheit und Echtzeitkommunikation für die Beratung durch Experten zur Vorbereitung auf Ausbrüche und zu ihrer Bewältigung?</w:t>
      </w:r>
    </w:p>
    <w:p w14:paraId="260EA220" w14:textId="77777777" w:rsidR="00FD727B" w:rsidRPr="005C4262" w:rsidRDefault="000809AF" w:rsidP="00D04025">
      <w:pPr>
        <w:pStyle w:val="ReportParaNum"/>
        <w:keepNext/>
        <w:keepLines/>
        <w:numPr>
          <w:ilvl w:val="0"/>
          <w:numId w:val="0"/>
        </w:numPr>
        <w:ind w:left="1020"/>
      </w:pPr>
      <w:sdt>
        <w:sdtPr>
          <w:id w:val="86518767"/>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6FAC286D" w14:textId="77777777" w:rsidR="00FD727B" w:rsidRDefault="660EA663" w:rsidP="00FD727B">
      <w:pPr>
        <w:pStyle w:val="ReportIndentletterlist1E"/>
      </w:pPr>
      <w:r>
        <w:t>die Schulung von Anbietern arbeitsmedizinischer Dienstleistungen zu potenziellen biologischen Gefahren, unterstützt durch klinische oder laborgestützte Überwachung?</w:t>
      </w:r>
    </w:p>
    <w:p w14:paraId="3A97DDBA" w14:textId="77777777" w:rsidR="00FD727B" w:rsidRPr="005C4262" w:rsidRDefault="000809AF" w:rsidP="00FD727B">
      <w:pPr>
        <w:pStyle w:val="ReportParaNum"/>
        <w:numPr>
          <w:ilvl w:val="0"/>
          <w:numId w:val="0"/>
        </w:numPr>
        <w:ind w:left="1020"/>
      </w:pPr>
      <w:sdt>
        <w:sdtPr>
          <w:id w:val="-1455636115"/>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2DD8DDE6"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73C594B2"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32602B4A" w14:textId="2872F0A8" w:rsidR="0044178E" w:rsidRPr="001343B7" w:rsidRDefault="00BE1194" w:rsidP="005C4262">
      <w:pPr>
        <w:pStyle w:val="ReportHeading2"/>
      </w:pPr>
      <w:bookmarkStart w:id="35" w:name="_Toc114064863"/>
      <w:bookmarkStart w:id="36" w:name="_Toc115087076"/>
      <w:bookmarkStart w:id="37" w:name="_Toc115172089"/>
      <w:r>
        <w:t>Maßnahmen für bestimmte Sektoren und Gruppen von Arbeitnehmern</w:t>
      </w:r>
      <w:bookmarkEnd w:id="35"/>
      <w:bookmarkEnd w:id="36"/>
      <w:bookmarkEnd w:id="37"/>
    </w:p>
    <w:p w14:paraId="20123C88" w14:textId="6EABA224" w:rsidR="0044178E" w:rsidRPr="005C4262" w:rsidRDefault="00BE1194" w:rsidP="005C4262">
      <w:pPr>
        <w:pStyle w:val="ReportParaNum"/>
      </w:pPr>
      <w:r>
        <w:t>Sollte das Instrument bzw. sollten die Instrumente vorsehen, dass die Mitglieder in Beratung mit den maßgebenden Verbänden der Arbeitgeber und der Arbeitnehmer spezifische Maßnahmen und Orientierungen für Arbeitnehmer in Sektoren, Berufen und Arbeitsformen entwickeln sollten, in denen sie biologischen Gefahren st</w:t>
      </w:r>
      <w:r w:rsidR="00015AEB">
        <w:t>ärker ausgesetzt sind, darunter</w:t>
      </w:r>
    </w:p>
    <w:p w14:paraId="750EFFB8" w14:textId="77777777" w:rsidR="00FD727B" w:rsidRDefault="00F6713F" w:rsidP="00FD727B">
      <w:pPr>
        <w:pStyle w:val="ReportIndentletterlist1E"/>
      </w:pPr>
      <w:r>
        <w:t xml:space="preserve">Arbeitnehmer im </w:t>
      </w:r>
      <w:r w:rsidR="00015AEB">
        <w:t>Gesundheitswesen und in Laboren</w:t>
      </w:r>
    </w:p>
    <w:p w14:paraId="5B75390B" w14:textId="77777777" w:rsidR="00FD727B" w:rsidRPr="005C4262" w:rsidRDefault="000809AF" w:rsidP="00FD727B">
      <w:pPr>
        <w:pStyle w:val="ReportParaNum"/>
        <w:numPr>
          <w:ilvl w:val="0"/>
          <w:numId w:val="0"/>
        </w:numPr>
        <w:ind w:left="1020"/>
      </w:pPr>
      <w:sdt>
        <w:sdtPr>
          <w:id w:val="582881179"/>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2ACA6D17" w14:textId="77777777" w:rsidR="00FD727B" w:rsidRDefault="0044178E" w:rsidP="00FD727B">
      <w:pPr>
        <w:pStyle w:val="ReportIndentletterlist1E"/>
      </w:pPr>
      <w:r>
        <w:t>Arbeitnehmer in der Landwirtschaft (einschließlich Vieh-, Gemüse- un</w:t>
      </w:r>
      <w:r w:rsidR="00015AEB">
        <w:t>d Getreidewirtschaft)</w:t>
      </w:r>
    </w:p>
    <w:p w14:paraId="32C7E113" w14:textId="77777777" w:rsidR="00FD727B" w:rsidRPr="005C4262" w:rsidRDefault="000809AF" w:rsidP="00FD727B">
      <w:pPr>
        <w:pStyle w:val="ReportParaNum"/>
        <w:numPr>
          <w:ilvl w:val="0"/>
          <w:numId w:val="0"/>
        </w:numPr>
        <w:ind w:left="1020"/>
      </w:pPr>
      <w:sdt>
        <w:sdtPr>
          <w:id w:val="-1060790967"/>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7A8CE3E6" w14:textId="77777777" w:rsidR="00FD727B" w:rsidRDefault="00F6713F" w:rsidP="00FD727B">
      <w:pPr>
        <w:pStyle w:val="ReportIndentletterlist1E"/>
      </w:pPr>
      <w:r>
        <w:t>Arbei</w:t>
      </w:r>
      <w:r w:rsidR="00015AEB">
        <w:t>tnehmer in der Abfallwirtschaft</w:t>
      </w:r>
    </w:p>
    <w:p w14:paraId="0A0FE9D1" w14:textId="77777777" w:rsidR="00FD727B" w:rsidRPr="005C4262" w:rsidRDefault="000809AF" w:rsidP="00FD727B">
      <w:pPr>
        <w:pStyle w:val="ReportParaNum"/>
        <w:numPr>
          <w:ilvl w:val="0"/>
          <w:numId w:val="0"/>
        </w:numPr>
        <w:ind w:left="1020"/>
      </w:pPr>
      <w:sdt>
        <w:sdtPr>
          <w:id w:val="458996905"/>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56FE2EC8" w14:textId="77777777" w:rsidR="00FD727B" w:rsidRDefault="00800412" w:rsidP="00FD727B">
      <w:pPr>
        <w:pStyle w:val="ReportIndentletterlist1E"/>
      </w:pPr>
      <w:r>
        <w:t>Reinig</w:t>
      </w:r>
      <w:r w:rsidR="00015AEB">
        <w:t>ungskräfte und Wartungspersonal</w:t>
      </w:r>
    </w:p>
    <w:p w14:paraId="70559455" w14:textId="77777777" w:rsidR="00FD727B" w:rsidRPr="005C4262" w:rsidRDefault="000809AF" w:rsidP="00FD727B">
      <w:pPr>
        <w:pStyle w:val="ReportParaNum"/>
        <w:numPr>
          <w:ilvl w:val="0"/>
          <w:numId w:val="0"/>
        </w:numPr>
        <w:ind w:left="1020"/>
      </w:pPr>
      <w:sdt>
        <w:sdtPr>
          <w:id w:val="309221298"/>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668C27E6" w14:textId="77777777" w:rsidR="00FD727B" w:rsidRDefault="00015AEB" w:rsidP="00FD727B">
      <w:pPr>
        <w:pStyle w:val="ReportIndentletterlist1E"/>
      </w:pPr>
      <w:r>
        <w:t>humanitäre Helfer</w:t>
      </w:r>
    </w:p>
    <w:p w14:paraId="29E39233" w14:textId="77777777" w:rsidR="00FD727B" w:rsidRPr="005C4262" w:rsidRDefault="000809AF" w:rsidP="00FD727B">
      <w:pPr>
        <w:pStyle w:val="ReportParaNum"/>
        <w:numPr>
          <w:ilvl w:val="0"/>
          <w:numId w:val="0"/>
        </w:numPr>
        <w:ind w:left="1020"/>
      </w:pPr>
      <w:sdt>
        <w:sdtPr>
          <w:id w:val="528228832"/>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3A63E5E2" w14:textId="77777777" w:rsidR="00FD727B" w:rsidRDefault="00015AEB" w:rsidP="00FD727B">
      <w:pPr>
        <w:pStyle w:val="ReportIndentletterlist1E"/>
      </w:pPr>
      <w:r>
        <w:t>Plattformarbeiter</w:t>
      </w:r>
    </w:p>
    <w:p w14:paraId="2576D04B" w14:textId="77777777" w:rsidR="00FD727B" w:rsidRPr="005C4262" w:rsidRDefault="000809AF" w:rsidP="00FD727B">
      <w:pPr>
        <w:pStyle w:val="ReportParaNum"/>
        <w:numPr>
          <w:ilvl w:val="0"/>
          <w:numId w:val="0"/>
        </w:numPr>
        <w:ind w:left="1020"/>
      </w:pPr>
      <w:sdt>
        <w:sdtPr>
          <w:id w:val="-670554969"/>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481B6BBA" w14:textId="77777777" w:rsidR="00FD727B" w:rsidRDefault="00015AEB" w:rsidP="00FD727B">
      <w:pPr>
        <w:pStyle w:val="ReportIndentletterlist1E"/>
      </w:pPr>
      <w:r>
        <w:t>Zeitarbeiter</w:t>
      </w:r>
    </w:p>
    <w:p w14:paraId="5F008CB8" w14:textId="77777777" w:rsidR="00FD727B" w:rsidRPr="005C4262" w:rsidRDefault="000809AF" w:rsidP="00FD727B">
      <w:pPr>
        <w:pStyle w:val="ReportParaNum"/>
        <w:numPr>
          <w:ilvl w:val="0"/>
          <w:numId w:val="0"/>
        </w:numPr>
        <w:ind w:left="1020"/>
      </w:pPr>
      <w:sdt>
        <w:sdtPr>
          <w:id w:val="-2137401073"/>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0E31796B" w14:textId="77777777" w:rsidR="00FD727B" w:rsidRDefault="00B61A7E" w:rsidP="00FD727B">
      <w:pPr>
        <w:pStyle w:val="ReportIndentletterlist1E"/>
      </w:pPr>
      <w:r>
        <w:t>Beschäftigt</w:t>
      </w:r>
      <w:r w:rsidR="00015AEB">
        <w:t>e in der informellen Wirtschaft</w:t>
      </w:r>
    </w:p>
    <w:p w14:paraId="1B0BBDB6" w14:textId="77777777" w:rsidR="00FD727B" w:rsidRPr="005C4262" w:rsidRDefault="000809AF" w:rsidP="00FD727B">
      <w:pPr>
        <w:pStyle w:val="ReportParaNum"/>
        <w:numPr>
          <w:ilvl w:val="0"/>
          <w:numId w:val="0"/>
        </w:numPr>
        <w:ind w:left="1020"/>
      </w:pPr>
      <w:sdt>
        <w:sdtPr>
          <w:id w:val="752859082"/>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3F06DCD6" w14:textId="77777777" w:rsidR="00FD727B" w:rsidRDefault="00A864BE" w:rsidP="00FD727B">
      <w:pPr>
        <w:pStyle w:val="ReportIndentletterlist1E"/>
      </w:pPr>
      <w:r>
        <w:t>Arbeitsmigranten?</w:t>
      </w:r>
    </w:p>
    <w:p w14:paraId="0552C142" w14:textId="77777777" w:rsidR="00FD727B" w:rsidRPr="005C4262" w:rsidRDefault="000809AF" w:rsidP="00FD727B">
      <w:pPr>
        <w:pStyle w:val="ReportParaNum"/>
        <w:numPr>
          <w:ilvl w:val="0"/>
          <w:numId w:val="0"/>
        </w:numPr>
        <w:ind w:left="1020"/>
      </w:pPr>
      <w:sdt>
        <w:sdtPr>
          <w:id w:val="-1480837114"/>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p>
    <w:p w14:paraId="6040515A"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1E7DCC14"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0FA47661" w14:textId="57C4BC29" w:rsidR="0034057A" w:rsidRDefault="00BE1194" w:rsidP="00D04025">
      <w:pPr>
        <w:pStyle w:val="ReportParaNum"/>
        <w:keepNext/>
        <w:keepLines/>
      </w:pPr>
      <w:r>
        <w:t>Sollte das Instrument bzw. die Instrumente vorsehen, dass die Mitglieder Orientierungen erarbei</w:t>
      </w:r>
      <w:r w:rsidR="00FD727B">
        <w:softHyphen/>
      </w:r>
      <w:r>
        <w:t>ten</w:t>
      </w:r>
      <w:r w:rsidR="00015AEB">
        <w:t xml:space="preserve"> sollten</w:t>
      </w:r>
      <w:r>
        <w:t>, die auf die Bedürfnisse bestimmter Gruppen eingehen, beispielsweise Schwangere und Stillende, junge Arbeitnehmer, ältere Arbeitnehmer, Arbeitnehmer mit Behinderungen und Arbeitnehmer mit medizinischer Prädisposition für Infektionen oder Allergien, darunter Arbeit</w:t>
      </w:r>
      <w:r w:rsidR="00FD727B">
        <w:softHyphen/>
      </w:r>
      <w:r>
        <w:t>nehmer mit Immunsuppression?</w:t>
      </w:r>
    </w:p>
    <w:p w14:paraId="335E3324" w14:textId="65C74856" w:rsidR="0034057A" w:rsidRPr="00BE3FBE" w:rsidRDefault="000809AF" w:rsidP="00D04025">
      <w:pPr>
        <w:pStyle w:val="ReportParaNum"/>
        <w:keepNext/>
        <w:keepLines/>
        <w:numPr>
          <w:ilvl w:val="0"/>
          <w:numId w:val="0"/>
        </w:numPr>
        <w:tabs>
          <w:tab w:val="left" w:pos="851"/>
          <w:tab w:val="left" w:pos="1701"/>
          <w:tab w:val="left" w:pos="1985"/>
        </w:tabs>
        <w:ind w:left="567"/>
        <w:rPr>
          <w:bCs/>
        </w:rPr>
      </w:pPr>
      <w:sdt>
        <w:sdtPr>
          <w:id w:val="1699735314"/>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r w:rsidR="0034057A" w:rsidRPr="00BE3FBE">
        <w:rPr>
          <w:bCs/>
        </w:rPr>
        <w:tab/>
        <w:t>Ja</w:t>
      </w:r>
      <w:r w:rsidR="0034057A" w:rsidRPr="00BE3FBE">
        <w:rPr>
          <w:bCs/>
        </w:rPr>
        <w:tab/>
      </w:r>
      <w:sdt>
        <w:sdtPr>
          <w:id w:val="287862224"/>
          <w14:checkbox>
            <w14:checked w14:val="0"/>
            <w14:checkedState w14:val="2612" w14:font="MS Gothic"/>
            <w14:uncheckedState w14:val="2610" w14:font="MS Gothic"/>
          </w14:checkbox>
        </w:sdtPr>
        <w:sdtEndPr/>
        <w:sdtContent>
          <w:r w:rsidR="0034057A" w:rsidRPr="00BE3FBE">
            <w:rPr>
              <w:rFonts w:ascii="Segoe UI Symbol" w:eastAsia="MS Gothic" w:hAnsi="Segoe UI Symbol" w:cs="Segoe UI Symbol"/>
            </w:rPr>
            <w:t>☐</w:t>
          </w:r>
        </w:sdtContent>
      </w:sdt>
      <w:r w:rsidR="0034057A" w:rsidRPr="00BE3FBE">
        <w:rPr>
          <w:bCs/>
        </w:rPr>
        <w:tab/>
        <w:t>Nein</w:t>
      </w:r>
    </w:p>
    <w:p w14:paraId="3FDCC5FE"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13A479EB"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174D42D" w14:textId="77777777" w:rsidR="0034057A" w:rsidRDefault="00BE1194" w:rsidP="0034057A">
      <w:pPr>
        <w:pStyle w:val="ReportParaNum"/>
      </w:pPr>
      <w:r>
        <w:t>Sollten andere Sektoren oder Gruppen von Arbeitnehmern erwähnt werden? Falls ja, geben Sie bitte an, welche.</w:t>
      </w:r>
    </w:p>
    <w:p w14:paraId="39FCA3D4" w14:textId="1591BCE3" w:rsidR="0034057A" w:rsidRPr="00F549DF" w:rsidRDefault="000809AF" w:rsidP="0034057A">
      <w:pPr>
        <w:pStyle w:val="ReportParaNum"/>
        <w:numPr>
          <w:ilvl w:val="0"/>
          <w:numId w:val="0"/>
        </w:numPr>
        <w:tabs>
          <w:tab w:val="left" w:pos="851"/>
          <w:tab w:val="left" w:pos="1701"/>
          <w:tab w:val="left" w:pos="1985"/>
        </w:tabs>
        <w:ind w:left="567"/>
        <w:rPr>
          <w:bCs/>
        </w:rPr>
      </w:pPr>
      <w:sdt>
        <w:sdtPr>
          <w:id w:val="-1612127117"/>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r w:rsidR="0034057A" w:rsidRPr="00F549DF">
        <w:rPr>
          <w:bCs/>
        </w:rPr>
        <w:tab/>
        <w:t>Ja</w:t>
      </w:r>
      <w:r w:rsidR="0034057A" w:rsidRPr="00F549DF">
        <w:rPr>
          <w:bCs/>
        </w:rPr>
        <w:tab/>
      </w:r>
      <w:sdt>
        <w:sdtPr>
          <w:id w:val="1786695563"/>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2C25E1EB"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4458CF69"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621E5862" w14:textId="3D78E52B" w:rsidR="0034057A" w:rsidRDefault="660EA663" w:rsidP="0034057A">
      <w:pPr>
        <w:pStyle w:val="ReportParaNum"/>
      </w:pPr>
      <w:r>
        <w:t>Sollte das Instrument bzw. sollten die Instrumente vorsehen, dass die Mitglieder bei der Erarbei</w:t>
      </w:r>
      <w:r w:rsidR="00BE3FBE">
        <w:softHyphen/>
      </w:r>
      <w:r>
        <w:t xml:space="preserve">tung spezifischer Maßnahmen und Orientierungen die verfügbaren, international vereinbarten technischen und praktischen Leitlinien der Internationalen Arbeitsorganisation und anderer internationaler Organisationen </w:t>
      </w:r>
      <w:r w:rsidR="00015AEB">
        <w:t xml:space="preserve">für den </w:t>
      </w:r>
      <w:r>
        <w:t>Umgang mit biologischen Gefahren gebührend berück</w:t>
      </w:r>
      <w:r w:rsidR="00BE3FBE">
        <w:softHyphen/>
      </w:r>
      <w:r>
        <w:t>sichtigen sollten?</w:t>
      </w:r>
    </w:p>
    <w:p w14:paraId="413182A4" w14:textId="3A905702" w:rsidR="0034057A" w:rsidRPr="00F549DF" w:rsidRDefault="000809AF" w:rsidP="0034057A">
      <w:pPr>
        <w:pStyle w:val="ReportParaNum"/>
        <w:numPr>
          <w:ilvl w:val="0"/>
          <w:numId w:val="0"/>
        </w:numPr>
        <w:tabs>
          <w:tab w:val="left" w:pos="851"/>
          <w:tab w:val="left" w:pos="1701"/>
          <w:tab w:val="left" w:pos="1985"/>
        </w:tabs>
        <w:ind w:left="567"/>
        <w:rPr>
          <w:bCs/>
        </w:rPr>
      </w:pPr>
      <w:sdt>
        <w:sdtPr>
          <w:id w:val="-469210766"/>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r w:rsidR="0034057A" w:rsidRPr="00F549DF">
        <w:rPr>
          <w:bCs/>
        </w:rPr>
        <w:tab/>
        <w:t>Ja</w:t>
      </w:r>
      <w:r w:rsidR="0034057A" w:rsidRPr="00F549DF">
        <w:rPr>
          <w:bCs/>
        </w:rPr>
        <w:tab/>
      </w:r>
      <w:sdt>
        <w:sdtPr>
          <w:id w:val="-2087067922"/>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236D9BA8"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3EF939D9"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2187EE4E" w14:textId="1B3D3B3C" w:rsidR="0044178E" w:rsidRPr="001343B7" w:rsidRDefault="0044178E" w:rsidP="005C4262">
      <w:pPr>
        <w:pStyle w:val="ReportHeading2"/>
      </w:pPr>
      <w:bookmarkStart w:id="38" w:name="_Toc114064865"/>
      <w:bookmarkStart w:id="39" w:name="_Toc115172091"/>
      <w:bookmarkStart w:id="40" w:name="_Toc115087078"/>
      <w:r>
        <w:t>Arbeitsmedizin und betriebsärztliche Dienste</w:t>
      </w:r>
      <w:bookmarkEnd w:id="38"/>
      <w:bookmarkEnd w:id="39"/>
      <w:bookmarkEnd w:id="40"/>
    </w:p>
    <w:p w14:paraId="76CDDC48" w14:textId="1903F77E" w:rsidR="0044178E" w:rsidRPr="005C4262" w:rsidRDefault="660EA663" w:rsidP="005C4262">
      <w:pPr>
        <w:pStyle w:val="ReportParaNum"/>
      </w:pPr>
      <w:r>
        <w:t>Sollte das Instrument bzw. sollten die Instrumente vorsehen, dass die Mitglieder bei ihren Präven</w:t>
      </w:r>
      <w:r w:rsidR="00BE3FBE">
        <w:softHyphen/>
      </w:r>
      <w:r>
        <w:t>tions- und Schutzmaßnahmen in Bezug auf biolog</w:t>
      </w:r>
      <w:r w:rsidR="00015AEB">
        <w:t>ische Gefahren im Arbeitsumfeld</w:t>
      </w:r>
    </w:p>
    <w:p w14:paraId="50134924" w14:textId="77777777" w:rsidR="00BE3FBE" w:rsidRDefault="216CD937" w:rsidP="00BE3FBE">
      <w:pPr>
        <w:pStyle w:val="ReportIndentletterlist1E"/>
      </w:pPr>
      <w:r>
        <w:t xml:space="preserve">der Notwendigkeit der Förderung </w:t>
      </w:r>
      <w:r w:rsidR="00015AEB">
        <w:t xml:space="preserve">der </w:t>
      </w:r>
      <w:r>
        <w:t>Arbeitsmedizin gebührend Rechnung tragen sollten?</w:t>
      </w:r>
    </w:p>
    <w:p w14:paraId="0EE9CC63" w14:textId="77777777" w:rsidR="00BE3FBE" w:rsidRPr="005C4262" w:rsidRDefault="000809AF" w:rsidP="00BE3FBE">
      <w:pPr>
        <w:pStyle w:val="ReportParaNum"/>
        <w:numPr>
          <w:ilvl w:val="0"/>
          <w:numId w:val="0"/>
        </w:numPr>
        <w:ind w:left="1020"/>
      </w:pPr>
      <w:sdt>
        <w:sdtPr>
          <w:id w:val="-95016301"/>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5B644168" w14:textId="77777777" w:rsidR="00BE3FBE" w:rsidRDefault="660EA663" w:rsidP="00BE3FBE">
      <w:pPr>
        <w:pStyle w:val="ReportIndentletterlist1E"/>
      </w:pPr>
      <w:r>
        <w:t xml:space="preserve">die betriebsärztlichen Dienste im Einklang mit dem </w:t>
      </w:r>
      <w:r>
        <w:rPr>
          <w:rStyle w:val="ReportHyperlink"/>
          <w:color w:val="auto"/>
        </w:rPr>
        <w:t>Übereinkommen (Nr. 161) über die betriebsärztlichen Dienste, 1985,</w:t>
      </w:r>
      <w:r>
        <w:t xml:space="preserve"> und der dazu</w:t>
      </w:r>
      <w:r w:rsidR="00015AEB">
        <w:t xml:space="preserve">gehörigen Empfehlung (Nr. 171) </w:t>
      </w:r>
      <w:r>
        <w:t>schrittweise auf alle Arbeitnehmer in allen Wirtschaftszweigen und Unternehmen ausweiten sollten?</w:t>
      </w:r>
    </w:p>
    <w:p w14:paraId="302E2B31" w14:textId="77777777" w:rsidR="00BE3FBE" w:rsidRPr="005C4262" w:rsidRDefault="000809AF" w:rsidP="00BE3FBE">
      <w:pPr>
        <w:pStyle w:val="ReportParaNum"/>
        <w:numPr>
          <w:ilvl w:val="0"/>
          <w:numId w:val="0"/>
        </w:numPr>
        <w:ind w:left="1020"/>
      </w:pPr>
      <w:sdt>
        <w:sdtPr>
          <w:id w:val="-624696304"/>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4956DBA9" w14:textId="77777777" w:rsidR="00BE3FBE" w:rsidRDefault="00BE1194" w:rsidP="00BE3FBE">
      <w:pPr>
        <w:pStyle w:val="ReportIndentletterlist1E"/>
      </w:pPr>
      <w:r>
        <w:t>die Koordinierung und effiziente Nutzung der Infrastruktur, des Sachverstands und der Ressourcen in den Bereichen Gesundheit und Arbeit auf nationaler Ebene für die Erbringung betriebsärztlicher Dienste für Arbeitnehmer sicherstellen sollten?</w:t>
      </w:r>
    </w:p>
    <w:p w14:paraId="2435B664" w14:textId="3137E695" w:rsidR="00BE3FBE" w:rsidRDefault="000809AF" w:rsidP="00BE3FBE">
      <w:pPr>
        <w:pStyle w:val="ReportParaNum"/>
        <w:numPr>
          <w:ilvl w:val="0"/>
          <w:numId w:val="0"/>
        </w:numPr>
        <w:ind w:left="1020"/>
      </w:pPr>
      <w:sdt>
        <w:sdtPr>
          <w:id w:val="1818295747"/>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26EE8139" w14:textId="77777777" w:rsidR="0083309C" w:rsidRPr="00F549DF" w:rsidRDefault="0083309C" w:rsidP="0083309C">
      <w:pPr>
        <w:pStyle w:val="ReportParaNum"/>
        <w:numPr>
          <w:ilvl w:val="0"/>
          <w:numId w:val="0"/>
        </w:numPr>
        <w:tabs>
          <w:tab w:val="left" w:pos="851"/>
          <w:tab w:val="left" w:pos="1701"/>
          <w:tab w:val="left" w:pos="1985"/>
        </w:tabs>
        <w:ind w:left="567"/>
        <w:rPr>
          <w:b/>
        </w:rPr>
      </w:pPr>
      <w:bookmarkStart w:id="41" w:name="_Toc114064866"/>
      <w:bookmarkStart w:id="42" w:name="_Toc115087079"/>
      <w:bookmarkStart w:id="43" w:name="_Toc115172092"/>
      <w:r w:rsidRPr="00F549DF">
        <w:rPr>
          <w:b/>
        </w:rPr>
        <w:t>Kommentare</w:t>
      </w:r>
    </w:p>
    <w:p w14:paraId="26E0387B" w14:textId="77777777" w:rsidR="0083309C" w:rsidRPr="00F549DF" w:rsidRDefault="0083309C" w:rsidP="0083309C">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5C07FE94" w14:textId="07FA8003" w:rsidR="0044178E" w:rsidRPr="001343B7" w:rsidRDefault="0044178E" w:rsidP="005C4262">
      <w:pPr>
        <w:pStyle w:val="ReportHeading2"/>
      </w:pPr>
      <w:r>
        <w:t xml:space="preserve">Datenerhebung sowie Aufzeichnung und Meldung von </w:t>
      </w:r>
      <w:r w:rsidR="00D04025">
        <w:br/>
      </w:r>
      <w:r>
        <w:t>Arbeitsunfällen und Berufskrankheiten</w:t>
      </w:r>
      <w:bookmarkEnd w:id="41"/>
      <w:bookmarkEnd w:id="42"/>
      <w:bookmarkEnd w:id="43"/>
    </w:p>
    <w:p w14:paraId="39BE4AAF" w14:textId="5157CE51" w:rsidR="0044178E" w:rsidRPr="005C4262" w:rsidRDefault="660EA663" w:rsidP="005C4262">
      <w:pPr>
        <w:pStyle w:val="ReportParaNum"/>
      </w:pPr>
      <w:r>
        <w:t>Sollte das Instrument bzw. sollten die Instrumente vorsehen, dass die zuständige Behörde unter Berücksichtigung der innerstaatlichen Verhältnisse und in Beratung mit den maßgebenden Ver</w:t>
      </w:r>
      <w:r w:rsidR="00BE3FBE">
        <w:softHyphen/>
      </w:r>
      <w:r>
        <w:t>bänden der Arbeitgeber und der Arbeitnehmer Verfahren für folgende Zwecke einrichten, durch</w:t>
      </w:r>
      <w:r w:rsidR="00BE3FBE">
        <w:softHyphen/>
      </w:r>
      <w:r>
        <w:t>führen und regelmäßig überprüfen sollte:</w:t>
      </w:r>
    </w:p>
    <w:p w14:paraId="556A4DEC" w14:textId="77777777" w:rsidR="00BE3FBE" w:rsidRDefault="660EA663" w:rsidP="00BE3FBE">
      <w:pPr>
        <w:pStyle w:val="ReportIndentletterlist1E"/>
      </w:pPr>
      <w:r>
        <w:t>die Aufzeichnung, Meldung und Untersuchung von  Berufskrankheiten, Arbeitsunfällen und gegebenenfalls gefährlichen Ereignissen, die durch biologische Gefahren im Arbeitsumfeld verursacht werden?</w:t>
      </w:r>
    </w:p>
    <w:p w14:paraId="6A3C3897" w14:textId="77777777" w:rsidR="00BE3FBE" w:rsidRPr="005C4262" w:rsidRDefault="000809AF" w:rsidP="00BE3FBE">
      <w:pPr>
        <w:pStyle w:val="ReportParaNum"/>
        <w:numPr>
          <w:ilvl w:val="0"/>
          <w:numId w:val="0"/>
        </w:numPr>
        <w:ind w:left="1020"/>
      </w:pPr>
      <w:sdt>
        <w:sdtPr>
          <w:id w:val="-183823620"/>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436E5E76" w14:textId="77777777" w:rsidR="00BE3FBE" w:rsidRDefault="660EA663" w:rsidP="00BE3FBE">
      <w:pPr>
        <w:pStyle w:val="ReportIndentletterlist1E"/>
      </w:pPr>
      <w:r>
        <w:t>die Erstellung und Veröffentlichung jährlicher Statistiken über Berufskrankheiten, Arbeits</w:t>
      </w:r>
      <w:r w:rsidR="00BE3FBE">
        <w:softHyphen/>
      </w:r>
      <w:r>
        <w:t>unfälle und gegebenenfalls gefährliche Ereignisse, die durch biologische Gefahren im Arbeitsumfeld verursacht werden?</w:t>
      </w:r>
    </w:p>
    <w:p w14:paraId="7C2A9DC5" w14:textId="77777777" w:rsidR="00BE3FBE" w:rsidRPr="005C4262" w:rsidRDefault="000809AF" w:rsidP="00BE3FBE">
      <w:pPr>
        <w:pStyle w:val="ReportParaNum"/>
        <w:numPr>
          <w:ilvl w:val="0"/>
          <w:numId w:val="0"/>
        </w:numPr>
        <w:ind w:left="1020"/>
      </w:pPr>
      <w:sdt>
        <w:sdtPr>
          <w:id w:val="1827782345"/>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056CDC47" w14:textId="1F4F52E1" w:rsidR="00BE3FBE" w:rsidRDefault="660EA663" w:rsidP="00BE3FBE">
      <w:pPr>
        <w:pStyle w:val="ReportIndentletterlist1E"/>
      </w:pPr>
      <w:r>
        <w:t>die Durchführung von Untersuchungen bei schweren Arbeitsunfällen, Berufskrankheiten oder sonstigen Gesundheitsschäden, die durch die Exposition gegenüber biologischen Gefahren im Arbeitsumfeld verursacht werden?</w:t>
      </w:r>
    </w:p>
    <w:p w14:paraId="3C4B3482" w14:textId="77777777" w:rsidR="00BE3FBE" w:rsidRPr="005C4262" w:rsidRDefault="000809AF" w:rsidP="00BE3FBE">
      <w:pPr>
        <w:pStyle w:val="ReportParaNum"/>
        <w:numPr>
          <w:ilvl w:val="0"/>
          <w:numId w:val="0"/>
        </w:numPr>
        <w:ind w:left="1020"/>
      </w:pPr>
      <w:sdt>
        <w:sdtPr>
          <w:id w:val="-2073267136"/>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63D80FEE" w14:textId="77777777" w:rsidR="00BE3FBE" w:rsidRDefault="660EA663" w:rsidP="00BE3FBE">
      <w:pPr>
        <w:pStyle w:val="ReportIndentletterlist1E"/>
      </w:pPr>
      <w:r>
        <w:t>die jährliche Veröffentlichung von Informationen über die im Rahmen der innerstaatlichen Arbeitsschutzpolitik ergriffenen Maßnahmen in Bezug auf die Exposition gegenüber biolo</w:t>
      </w:r>
      <w:r w:rsidR="00BE3FBE">
        <w:softHyphen/>
      </w:r>
      <w:r>
        <w:t>gischen Gefahren im Arbeitsumfeld?</w:t>
      </w:r>
    </w:p>
    <w:p w14:paraId="72E816EB" w14:textId="77777777" w:rsidR="00BE3FBE" w:rsidRPr="005C4262" w:rsidRDefault="000809AF" w:rsidP="00BE3FBE">
      <w:pPr>
        <w:pStyle w:val="ReportParaNum"/>
        <w:numPr>
          <w:ilvl w:val="0"/>
          <w:numId w:val="0"/>
        </w:numPr>
        <w:ind w:left="1020"/>
      </w:pPr>
      <w:sdt>
        <w:sdtPr>
          <w:id w:val="210702020"/>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09B21122" w14:textId="77777777" w:rsidR="0083309C" w:rsidRPr="00F549DF" w:rsidRDefault="0083309C" w:rsidP="0083309C">
      <w:pPr>
        <w:pStyle w:val="ReportParaNum"/>
        <w:numPr>
          <w:ilvl w:val="0"/>
          <w:numId w:val="0"/>
        </w:numPr>
        <w:tabs>
          <w:tab w:val="left" w:pos="851"/>
          <w:tab w:val="left" w:pos="1701"/>
          <w:tab w:val="left" w:pos="1985"/>
        </w:tabs>
        <w:ind w:left="567"/>
        <w:rPr>
          <w:b/>
        </w:rPr>
      </w:pPr>
      <w:r w:rsidRPr="00F549DF">
        <w:rPr>
          <w:b/>
        </w:rPr>
        <w:t>Kommentare</w:t>
      </w:r>
    </w:p>
    <w:p w14:paraId="0F47FC6D" w14:textId="77777777" w:rsidR="0083309C" w:rsidRPr="00F549DF" w:rsidRDefault="0083309C" w:rsidP="0083309C">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10E94D3F" w14:textId="623F8AAA" w:rsidR="0031477F" w:rsidRPr="005C4262" w:rsidRDefault="660EA663" w:rsidP="005C4262">
      <w:pPr>
        <w:pStyle w:val="ReportParaNum"/>
      </w:pPr>
      <w:r>
        <w:t>Sollte das Instrument bzw. sollten die Instrument</w:t>
      </w:r>
      <w:r w:rsidR="006C6935">
        <w:t>e vorsehen, dass die Mitglieder</w:t>
      </w:r>
    </w:p>
    <w:p w14:paraId="08467CFB" w14:textId="77777777" w:rsidR="00BE3FBE" w:rsidRDefault="660EA663" w:rsidP="00BE3FBE">
      <w:pPr>
        <w:pStyle w:val="ReportIndentletterlist1E"/>
      </w:pPr>
      <w:r>
        <w:t>durch die Exposition gegenüber biologischen Gefahren verursachte Berufskrankheiten in ihre nationale Liste der Berufskrankheiten aufnehmen sollten?</w:t>
      </w:r>
    </w:p>
    <w:p w14:paraId="133567AD" w14:textId="77777777" w:rsidR="00BE3FBE" w:rsidRPr="005C4262" w:rsidRDefault="000809AF" w:rsidP="00BE3FBE">
      <w:pPr>
        <w:pStyle w:val="ReportParaNum"/>
        <w:numPr>
          <w:ilvl w:val="0"/>
          <w:numId w:val="0"/>
        </w:numPr>
        <w:ind w:left="1020"/>
      </w:pPr>
      <w:sdt>
        <w:sdtPr>
          <w:id w:val="-236626588"/>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669FF89E" w14:textId="77777777" w:rsidR="00BE3FBE" w:rsidRDefault="6CFDB68C" w:rsidP="00BE3FBE">
      <w:pPr>
        <w:pStyle w:val="ReportIndentletterlist1E"/>
      </w:pPr>
      <w:r>
        <w:t>die Liste in regelmäßigen Abständen im Lichte der jüngsten wissenschaftlichen Entwicklun</w:t>
      </w:r>
      <w:r w:rsidR="00BE3FBE">
        <w:softHyphen/>
      </w:r>
      <w:r>
        <w:t>gen überprüfen sollten?</w:t>
      </w:r>
    </w:p>
    <w:p w14:paraId="2211A23D" w14:textId="77777777" w:rsidR="00BE3FBE" w:rsidRPr="005C4262" w:rsidRDefault="000809AF" w:rsidP="00BE3FBE">
      <w:pPr>
        <w:pStyle w:val="ReportParaNum"/>
        <w:numPr>
          <w:ilvl w:val="0"/>
          <w:numId w:val="0"/>
        </w:numPr>
        <w:ind w:left="1020"/>
      </w:pPr>
      <w:sdt>
        <w:sdtPr>
          <w:id w:val="1563671900"/>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213CAF5B" w14:textId="77777777" w:rsidR="00BE3FBE" w:rsidRDefault="660EA663" w:rsidP="00BE3FBE">
      <w:pPr>
        <w:pStyle w:val="ReportIndentletterlist1E"/>
      </w:pPr>
      <w:r>
        <w:t>einschlägige internationale Normen, darunter die Empfehlung (Nr. 194) betreffend die Liste der Berufskrankheiten, 2002, berücksichtigen sollten?</w:t>
      </w:r>
    </w:p>
    <w:p w14:paraId="7B9E73F3" w14:textId="77777777" w:rsidR="0083309C" w:rsidRPr="005C4262" w:rsidRDefault="000809AF" w:rsidP="0083309C">
      <w:pPr>
        <w:pStyle w:val="ReportParaNum"/>
        <w:numPr>
          <w:ilvl w:val="0"/>
          <w:numId w:val="0"/>
        </w:numPr>
        <w:ind w:left="1020"/>
      </w:pPr>
      <w:sdt>
        <w:sdtPr>
          <w:id w:val="-982470182"/>
          <w14:checkbox>
            <w14:checked w14:val="0"/>
            <w14:checkedState w14:val="2612" w14:font="MS Gothic"/>
            <w14:uncheckedState w14:val="2610" w14:font="MS Gothic"/>
          </w14:checkbox>
        </w:sdtPr>
        <w:sdtEndPr/>
        <w:sdtContent>
          <w:r w:rsidR="0083309C">
            <w:rPr>
              <w:rFonts w:ascii="MS Gothic" w:eastAsia="MS Gothic" w:hAnsi="MS Gothic" w:hint="eastAsia"/>
            </w:rPr>
            <w:t>☐</w:t>
          </w:r>
        </w:sdtContent>
      </w:sdt>
    </w:p>
    <w:p w14:paraId="78EA4A9C" w14:textId="58AAA91A" w:rsidR="0083309C" w:rsidRPr="0083309C" w:rsidRDefault="0083309C" w:rsidP="0083309C">
      <w:pPr>
        <w:pStyle w:val="ReportParaNum"/>
        <w:numPr>
          <w:ilvl w:val="0"/>
          <w:numId w:val="0"/>
        </w:numPr>
        <w:ind w:left="567"/>
        <w:rPr>
          <w:b/>
          <w:bCs/>
        </w:rPr>
      </w:pPr>
      <w:r w:rsidRPr="0083309C">
        <w:rPr>
          <w:b/>
          <w:bCs/>
        </w:rPr>
        <w:t>Kommentare</w:t>
      </w:r>
    </w:p>
    <w:p w14:paraId="4F3D390F" w14:textId="77777777" w:rsidR="0083309C" w:rsidRPr="00F549DF" w:rsidRDefault="0083309C" w:rsidP="0083309C">
      <w:pPr>
        <w:pStyle w:val="ReportParaNum"/>
        <w:numPr>
          <w:ilvl w:val="0"/>
          <w:numId w:val="0"/>
        </w:numPr>
        <w:ind w:left="567"/>
        <w:rPr>
          <w:rFonts w:eastAsiaTheme="minorHAnsi"/>
          <w:b/>
          <w:sz w:val="24"/>
          <w:szCs w:val="24"/>
          <w:shd w:val="clear" w:color="auto" w:fill="EBF5FD"/>
        </w:rPr>
      </w:pPr>
      <w:r w:rsidRPr="00F549DF">
        <w:fldChar w:fldCharType="begin">
          <w:ffData>
            <w:name w:val=""/>
            <w:enabled/>
            <w:calcOnExit w:val="0"/>
            <w:textInput>
              <w:default w:val="Doppelklicken für die Eingabe von Kommentaren"/>
            </w:textInput>
          </w:ffData>
        </w:fldChar>
      </w:r>
      <w:r w:rsidRPr="00F549DF">
        <w:instrText xml:space="preserve"> FORMTEXT </w:instrText>
      </w:r>
      <w:r w:rsidRPr="00F549DF">
        <w:fldChar w:fldCharType="separate"/>
      </w:r>
      <w:r w:rsidRPr="00F549DF">
        <w:rPr>
          <w:noProof/>
        </w:rPr>
        <w:t>Doppelklicken für die Eingabe von Kommentaren</w:t>
      </w:r>
      <w:r w:rsidRPr="00F549DF">
        <w:fldChar w:fldCharType="end"/>
      </w:r>
    </w:p>
    <w:p w14:paraId="748B1AD1" w14:textId="02E14047" w:rsidR="0044178E" w:rsidRPr="001343B7" w:rsidRDefault="0044178E" w:rsidP="00D04025">
      <w:pPr>
        <w:pStyle w:val="ReportHeading2"/>
        <w:keepLines/>
      </w:pPr>
      <w:bookmarkStart w:id="44" w:name="_Toc114064867"/>
      <w:bookmarkStart w:id="45" w:name="_Toc115087080"/>
      <w:bookmarkStart w:id="46" w:name="_Toc115172093"/>
      <w:r>
        <w:t>Leistungen bei Arbeitsunfällen und Berufskrankheiten</w:t>
      </w:r>
      <w:bookmarkEnd w:id="44"/>
      <w:bookmarkEnd w:id="45"/>
      <w:bookmarkEnd w:id="46"/>
    </w:p>
    <w:p w14:paraId="00B87365" w14:textId="6AB963DB" w:rsidR="00BE3FBE" w:rsidRDefault="660EA663" w:rsidP="00D04025">
      <w:pPr>
        <w:pStyle w:val="ReportParaNum"/>
        <w:keepNext/>
        <w:keepLines/>
      </w:pPr>
      <w:r>
        <w:t>Sollte das Instrument bzw. sollten die Instrumente vorsehen, dass Arbeitnehmer, die durch biologische Gefahren im Arbeitsumfeld verletzt oder arbeitsunfähig geworden sind oder sich Krankheiten zugezogen haben, die durch solche biologischen Gefahren verursacht, beeinflusst oder verschlimmert wurden, im Einklang mit den innerstaatlichen Rechtsvorschriften und Gepflo</w:t>
      </w:r>
      <w:r w:rsidR="00BE3FBE">
        <w:softHyphen/>
      </w:r>
      <w:r>
        <w:t>genheiten Anspruch auf Leistungen bei Arbeitsunfällen und Berufskrankheiten oder auf Entschä</w:t>
      </w:r>
      <w:r w:rsidR="0083309C">
        <w:softHyphen/>
      </w:r>
      <w:r>
        <w:t>digung haben sollten?</w:t>
      </w:r>
    </w:p>
    <w:p w14:paraId="3F2F9A2C" w14:textId="77777777" w:rsidR="00BE3FBE" w:rsidRPr="00F549DF" w:rsidRDefault="000809AF" w:rsidP="00BE3FBE">
      <w:pPr>
        <w:pStyle w:val="ReportParaNum"/>
        <w:numPr>
          <w:ilvl w:val="0"/>
          <w:numId w:val="0"/>
        </w:numPr>
        <w:tabs>
          <w:tab w:val="left" w:pos="851"/>
          <w:tab w:val="left" w:pos="1701"/>
          <w:tab w:val="left" w:pos="1985"/>
        </w:tabs>
        <w:ind w:left="567"/>
        <w:rPr>
          <w:bCs/>
        </w:rPr>
      </w:pPr>
      <w:sdt>
        <w:sdtPr>
          <w:id w:val="-1807387535"/>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r w:rsidR="00BE3FBE" w:rsidRPr="00F549DF">
        <w:rPr>
          <w:bCs/>
        </w:rPr>
        <w:tab/>
        <w:t>Ja</w:t>
      </w:r>
      <w:r w:rsidR="00BE3FBE" w:rsidRPr="00F549DF">
        <w:rPr>
          <w:bCs/>
        </w:rPr>
        <w:tab/>
      </w:r>
      <w:sdt>
        <w:sdtPr>
          <w:id w:val="2146232242"/>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r w:rsidR="00BE3FBE" w:rsidRPr="00F549DF">
        <w:rPr>
          <w:bCs/>
        </w:rPr>
        <w:tab/>
        <w:t>Nein</w:t>
      </w:r>
    </w:p>
    <w:p w14:paraId="203A5178" w14:textId="77777777" w:rsidR="00BE3FBE" w:rsidRPr="00F549DF" w:rsidRDefault="00BE3FBE" w:rsidP="00BE3FBE">
      <w:pPr>
        <w:pStyle w:val="ReportParaNum"/>
        <w:numPr>
          <w:ilvl w:val="0"/>
          <w:numId w:val="0"/>
        </w:numPr>
        <w:tabs>
          <w:tab w:val="left" w:pos="851"/>
          <w:tab w:val="left" w:pos="1701"/>
          <w:tab w:val="left" w:pos="1985"/>
        </w:tabs>
        <w:ind w:left="567"/>
        <w:rPr>
          <w:b/>
        </w:rPr>
      </w:pPr>
      <w:r w:rsidRPr="00F549DF">
        <w:rPr>
          <w:b/>
        </w:rPr>
        <w:t>Kommentare</w:t>
      </w:r>
    </w:p>
    <w:p w14:paraId="78543278" w14:textId="77777777" w:rsidR="00BE3FBE" w:rsidRPr="00F549DF" w:rsidRDefault="00BE3FBE" w:rsidP="00BE3FBE">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1D6B6A97" w14:textId="30DD3380" w:rsidR="0044178E" w:rsidRPr="001343B7" w:rsidRDefault="0044178E" w:rsidP="005C4262">
      <w:pPr>
        <w:pStyle w:val="ReportHeading2"/>
      </w:pPr>
      <w:bookmarkStart w:id="47" w:name="_Toc114064868"/>
      <w:bookmarkStart w:id="48" w:name="_Toc115087081"/>
      <w:bookmarkStart w:id="49" w:name="_Toc115172094"/>
      <w:r>
        <w:t>Durchsetzung von Rechtsvorschriften</w:t>
      </w:r>
      <w:bookmarkEnd w:id="47"/>
      <w:bookmarkEnd w:id="48"/>
      <w:bookmarkEnd w:id="49"/>
    </w:p>
    <w:p w14:paraId="7E8679EB" w14:textId="753060BB" w:rsidR="0034057A" w:rsidRDefault="660EA663" w:rsidP="0034057A">
      <w:pPr>
        <w:pStyle w:val="ReportParaNum"/>
      </w:pPr>
      <w:r>
        <w:t>Sollte das Instrument bzw. sollten die Instrumente vorsehen, dass die Mitglieder die Durchset</w:t>
      </w:r>
      <w:r w:rsidR="00BE3FBE">
        <w:softHyphen/>
      </w:r>
      <w:r>
        <w:t xml:space="preserve">zung der </w:t>
      </w:r>
      <w:r w:rsidR="006C6935">
        <w:t>innerstaatlichen</w:t>
      </w:r>
      <w:r>
        <w:t xml:space="preserve"> Rechtsvorschriften über biologische Gefahren im Arbeitsumfeld durch ein angemessenes und geeignetes Aufsichtssystem und gegebenenfalls andere Mechanismen zur Gewährleistung der Einhaltung sicherstellen sollten?</w:t>
      </w:r>
    </w:p>
    <w:p w14:paraId="08003A10" w14:textId="7E8065FF" w:rsidR="0034057A" w:rsidRPr="00F549DF" w:rsidRDefault="000809AF" w:rsidP="0034057A">
      <w:pPr>
        <w:pStyle w:val="ReportParaNum"/>
        <w:numPr>
          <w:ilvl w:val="0"/>
          <w:numId w:val="0"/>
        </w:numPr>
        <w:tabs>
          <w:tab w:val="left" w:pos="851"/>
          <w:tab w:val="left" w:pos="1701"/>
          <w:tab w:val="left" w:pos="1985"/>
        </w:tabs>
        <w:ind w:left="567"/>
        <w:rPr>
          <w:bCs/>
        </w:rPr>
      </w:pPr>
      <w:sdt>
        <w:sdtPr>
          <w:id w:val="-439066118"/>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r w:rsidR="0034057A" w:rsidRPr="00F549DF">
        <w:rPr>
          <w:bCs/>
        </w:rPr>
        <w:tab/>
        <w:t>Ja</w:t>
      </w:r>
      <w:r w:rsidR="0034057A" w:rsidRPr="00F549DF">
        <w:rPr>
          <w:bCs/>
        </w:rPr>
        <w:tab/>
      </w:r>
      <w:sdt>
        <w:sdtPr>
          <w:id w:val="20825257"/>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0BC03DE0"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6912677B"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1F4E0DA" w14:textId="2D10C139" w:rsidR="0034057A" w:rsidRDefault="660EA663" w:rsidP="0034057A">
      <w:pPr>
        <w:pStyle w:val="ReportParaNum"/>
      </w:pPr>
      <w:r>
        <w:t>Sollte das Instrument bzw. sollten die Instrumente vorsehen, dass die zuständige Behörde sicher</w:t>
      </w:r>
      <w:r w:rsidR="00BE3FBE">
        <w:softHyphen/>
      </w:r>
      <w:r>
        <w:t>stellen sollte, dass Arbeitsaufsichtsbeamte und gegebenenfalls andere zuständige Amtsträger eine spezielle Schulung zu biologischen Gefahren im Arbeitsumfeld absolvieren?</w:t>
      </w:r>
    </w:p>
    <w:p w14:paraId="6A62EA5A"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937495839"/>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1678652296"/>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6FC572C2"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04D0642E"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528B8BB7" w14:textId="77777777" w:rsidR="0034057A" w:rsidRDefault="660EA663" w:rsidP="0034057A">
      <w:pPr>
        <w:pStyle w:val="ReportParaNum"/>
      </w:pPr>
      <w:r>
        <w:t xml:space="preserve">Sollte das Instrument bzw. sollten die Instrumente vorsehen, dass </w:t>
      </w:r>
      <w:r w:rsidR="006C6935">
        <w:t>Arbeitsaufsichtsbeamte</w:t>
      </w:r>
      <w:r>
        <w:t xml:space="preserve"> bei der Wahrnehmung ihrer Aufgaben die Einhaltung der </w:t>
      </w:r>
      <w:r w:rsidR="006C6935">
        <w:t>innerstaatlichen</w:t>
      </w:r>
      <w:r>
        <w:t xml:space="preserve"> Rechtsvorschriften bewerten sollten, wonach wirksame Arbeitsschutzmanagementsysteme in Bezug auf biologische Gefahren im Arbeitsumfeld vorhanden sein müssen?</w:t>
      </w:r>
    </w:p>
    <w:p w14:paraId="4E7BBE80"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1379438311"/>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2108959422"/>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7C48183A"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74D66034"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06D36BDE" w14:textId="00365E1A" w:rsidR="0034057A" w:rsidRDefault="660EA663" w:rsidP="0034057A">
      <w:pPr>
        <w:pStyle w:val="ReportParaNum"/>
      </w:pPr>
      <w:r>
        <w:t xml:space="preserve">Sollte das Instrument bzw. sollten die Instrumente vorsehen, dass die Mitglieder angemessene Sanktionen für Verstöße gegen </w:t>
      </w:r>
      <w:r w:rsidR="006C6935">
        <w:t>innerstaatliche</w:t>
      </w:r>
      <w:r>
        <w:t xml:space="preserve"> Rechtsvorschriften zu biologischen Gefahren im Arbeitsumfeld verhängen sollten?</w:t>
      </w:r>
    </w:p>
    <w:p w14:paraId="77DDC80F"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642497562"/>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430861976"/>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1250F24B"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466BF10D"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77CBA71B" w14:textId="509CC68F" w:rsidR="0044178E" w:rsidRPr="001343B7" w:rsidRDefault="00A864BE" w:rsidP="00D04025">
      <w:pPr>
        <w:pStyle w:val="ReportHeading1Indent"/>
        <w:spacing w:before="0" w:after="0"/>
      </w:pPr>
      <w:bookmarkStart w:id="50" w:name="_Toc114064869"/>
      <w:bookmarkStart w:id="51" w:name="_Toc115087082"/>
      <w:bookmarkStart w:id="52" w:name="_Toc115172095"/>
      <w:r>
        <w:t>VI.</w:t>
      </w:r>
      <w:r w:rsidR="0034057A">
        <w:tab/>
      </w:r>
      <w:r>
        <w:t xml:space="preserve">Pflichten </w:t>
      </w:r>
      <w:r w:rsidR="006C6935">
        <w:t xml:space="preserve">und Verantwortlichkeiten </w:t>
      </w:r>
      <w:r>
        <w:t>der Arbeitgeber</w:t>
      </w:r>
      <w:bookmarkEnd w:id="50"/>
      <w:bookmarkEnd w:id="51"/>
      <w:bookmarkEnd w:id="52"/>
    </w:p>
    <w:p w14:paraId="5AD69E22" w14:textId="7C5388F0" w:rsidR="0044178E" w:rsidRPr="001343B7" w:rsidRDefault="0044178E" w:rsidP="00D04025">
      <w:pPr>
        <w:pStyle w:val="ReportHeading2"/>
        <w:spacing w:before="120"/>
        <w:rPr>
          <w:highlight w:val="yellow"/>
        </w:rPr>
      </w:pPr>
      <w:bookmarkStart w:id="53" w:name="_Toc114064870"/>
      <w:bookmarkStart w:id="54" w:name="_Toc115172096"/>
      <w:bookmarkStart w:id="55" w:name="_Toc115087083"/>
      <w:r>
        <w:t xml:space="preserve">Allgemeine </w:t>
      </w:r>
      <w:r w:rsidR="006C6935">
        <w:t>Pflichten und Verantwortlichkeiten</w:t>
      </w:r>
      <w:bookmarkEnd w:id="53"/>
      <w:bookmarkEnd w:id="54"/>
      <w:bookmarkEnd w:id="55"/>
    </w:p>
    <w:p w14:paraId="1187C0C1" w14:textId="3EE4923A" w:rsidR="0034057A" w:rsidRDefault="00C26F06" w:rsidP="0034057A">
      <w:pPr>
        <w:pStyle w:val="ReportParaNum"/>
      </w:pPr>
      <w:r>
        <w:t>Sollte das Instrument bzw. sollten die Instrumente vorsehen, dass die Arbeitgeber, soweit dies praktisch durchführbar ist, geeignete und notwendige Präventions- und Schutzmaßnahmen ergreifen sollten, um dafür zu sorgen, dass die ihrem Verfügungsrecht unterliegenden biologi</w:t>
      </w:r>
      <w:r w:rsidR="0083309C">
        <w:softHyphen/>
      </w:r>
      <w:r>
        <w:t>schen Substanzen und Arbeitsstoffe keine Gesundheitsgefahr darstellen?</w:t>
      </w:r>
    </w:p>
    <w:p w14:paraId="1FFA6609"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610663706"/>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2082896030"/>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64292A67"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1A4CA808"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41DCAE96" w14:textId="4095C5C9" w:rsidR="0044178E" w:rsidRPr="005C4262" w:rsidRDefault="660EA663" w:rsidP="005C4262">
      <w:pPr>
        <w:pStyle w:val="ReportParaNum"/>
      </w:pPr>
      <w:r>
        <w:t>Sollte das Instrument bzw. sollten die Instrumente vorsehen, dass die Aufgaben und Pflichten der Arbeitgeber in Bezug auf biologische Gefahren im Arbeitsumfeld Präventions- und Schutzmaß</w:t>
      </w:r>
      <w:r w:rsidR="00BE3FBE">
        <w:softHyphen/>
      </w:r>
      <w:r>
        <w:t xml:space="preserve">nahmen auf der Grundlage eines </w:t>
      </w:r>
      <w:r w:rsidR="006C6935">
        <w:t xml:space="preserve">Ansatzes für </w:t>
      </w:r>
      <w:r>
        <w:t>Arbeitsschutzmanagement</w:t>
      </w:r>
      <w:r w:rsidR="006C6935">
        <w:t xml:space="preserve"> </w:t>
      </w:r>
      <w:r>
        <w:t>umfassen sollten, die innerstaatlich und international anerkannten Instrumente</w:t>
      </w:r>
      <w:r w:rsidR="006C6935">
        <w:t>n</w:t>
      </w:r>
      <w:r>
        <w:t>, Kodizes und Leitlinien und gegebe</w:t>
      </w:r>
      <w:r w:rsidR="00BE3FBE">
        <w:softHyphen/>
      </w:r>
      <w:r>
        <w:t>nenfalls Kollektivvereinbarungen gebührend Rechnung tragen und Folgendes umfassen:</w:t>
      </w:r>
    </w:p>
    <w:p w14:paraId="56FCBC4B" w14:textId="77777777" w:rsidR="00BE3FBE" w:rsidRDefault="660EA663" w:rsidP="00BE3FBE">
      <w:pPr>
        <w:pStyle w:val="ReportIndentletterlist1E"/>
      </w:pPr>
      <w:r>
        <w:t>angemessene und geeignete Systeme zur Ermittlung biologischer Gefahren im Arbeits</w:t>
      </w:r>
      <w:r w:rsidR="00BE3FBE">
        <w:softHyphen/>
      </w:r>
      <w:r>
        <w:t>umfeld, in Beratung mit Arbeitnehmern und ihren Vertretern?</w:t>
      </w:r>
    </w:p>
    <w:p w14:paraId="38D07119" w14:textId="77777777" w:rsidR="00BE3FBE" w:rsidRPr="005C4262" w:rsidRDefault="000809AF" w:rsidP="00BE3FBE">
      <w:pPr>
        <w:pStyle w:val="ReportParaNum"/>
        <w:numPr>
          <w:ilvl w:val="0"/>
          <w:numId w:val="0"/>
        </w:numPr>
        <w:ind w:left="1020"/>
      </w:pPr>
      <w:sdt>
        <w:sdtPr>
          <w:id w:val="1428389640"/>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73BBAD34" w14:textId="37F2FB94" w:rsidR="00BE3FBE" w:rsidRDefault="660EA663" w:rsidP="00BE3FBE">
      <w:pPr>
        <w:pStyle w:val="ReportIndentletterlist1E"/>
      </w:pPr>
      <w:r>
        <w:t xml:space="preserve">die Verpflichtung, über Systeme zur Durchführung, Überprüfung und erforderlichenfalls Aktualisierung von Bewertungen der </w:t>
      </w:r>
      <w:r w:rsidR="006C6935">
        <w:t xml:space="preserve">von </w:t>
      </w:r>
      <w:r>
        <w:t>biologische</w:t>
      </w:r>
      <w:r w:rsidR="006C6935">
        <w:t>n</w:t>
      </w:r>
      <w:r>
        <w:t xml:space="preserve"> Gefahren </w:t>
      </w:r>
      <w:r w:rsidR="006C6935">
        <w:t xml:space="preserve">ausgehenden </w:t>
      </w:r>
      <w:r>
        <w:t>Risiken für die Sicherheit und Gesundheit der Arbeitnehmer, unter gebührender Berücksichtigung spe</w:t>
      </w:r>
      <w:r w:rsidR="0083309C">
        <w:softHyphen/>
      </w:r>
      <w:r>
        <w:t>zifischer Sektoren und Gruppen von Arbeitnehmern, zu verfügen?</w:t>
      </w:r>
    </w:p>
    <w:p w14:paraId="01F08F1E" w14:textId="77777777" w:rsidR="00BE3FBE" w:rsidRPr="005C4262" w:rsidRDefault="000809AF" w:rsidP="00BE3FBE">
      <w:pPr>
        <w:pStyle w:val="ReportParaNum"/>
        <w:numPr>
          <w:ilvl w:val="0"/>
          <w:numId w:val="0"/>
        </w:numPr>
        <w:ind w:left="1020"/>
      </w:pPr>
      <w:sdt>
        <w:sdtPr>
          <w:id w:val="492689008"/>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547B4182" w14:textId="77777777" w:rsidR="00BE3FBE" w:rsidRDefault="268ABA2D" w:rsidP="00BE3FBE">
      <w:pPr>
        <w:pStyle w:val="ReportIndentletterlist1E"/>
      </w:pPr>
      <w:r>
        <w:t xml:space="preserve">die Verpflichtung, alle praktisch durchführbaren Maßnahmen zu ergreifen, um biologische Gefahren im Arbeitsumfeld zu beseitigen oder, falls dies nicht möglich ist, einzudämmen und möglichst gering zu halten, unter gebührender Berücksichtigung der in den einschlägigen IAO-Leitlinien vorgesehenen </w:t>
      </w:r>
      <w:r w:rsidR="006C6935">
        <w:t>Maßnahmenhierarchie</w:t>
      </w:r>
      <w:r>
        <w:t>?</w:t>
      </w:r>
    </w:p>
    <w:p w14:paraId="178D0BB2" w14:textId="77777777" w:rsidR="00BE3FBE" w:rsidRPr="005C4262" w:rsidRDefault="000809AF" w:rsidP="00BE3FBE">
      <w:pPr>
        <w:pStyle w:val="ReportParaNum"/>
        <w:numPr>
          <w:ilvl w:val="0"/>
          <w:numId w:val="0"/>
        </w:numPr>
        <w:ind w:left="1020"/>
      </w:pPr>
      <w:sdt>
        <w:sdtPr>
          <w:id w:val="1444187820"/>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603758A4" w14:textId="01A86B2E" w:rsidR="00BE3FBE" w:rsidRDefault="660EA663" w:rsidP="00BE3FBE">
      <w:pPr>
        <w:pStyle w:val="ReportIndentletterlist1E"/>
      </w:pPr>
      <w:r>
        <w:t xml:space="preserve">die kostenlose Bereitstellung angemessener und geeigneter persönlicher Schutzausrüstung für Arbeitnehmer, wenn eine biologische </w:t>
      </w:r>
      <w:r w:rsidR="006C6935">
        <w:t>Restg</w:t>
      </w:r>
      <w:r>
        <w:t>efahr nicht durch andere Maßnahmen ein</w:t>
      </w:r>
      <w:r w:rsidR="0083309C">
        <w:softHyphen/>
      </w:r>
      <w:r>
        <w:t>gedämmt werden kann?</w:t>
      </w:r>
    </w:p>
    <w:p w14:paraId="46507381" w14:textId="77777777" w:rsidR="00BE3FBE" w:rsidRPr="005C4262" w:rsidRDefault="000809AF" w:rsidP="00BE3FBE">
      <w:pPr>
        <w:pStyle w:val="ReportParaNum"/>
        <w:numPr>
          <w:ilvl w:val="0"/>
          <w:numId w:val="0"/>
        </w:numPr>
        <w:ind w:left="1020"/>
      </w:pPr>
      <w:sdt>
        <w:sdtPr>
          <w:id w:val="-124787302"/>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44C28EC9" w14:textId="35FBE704" w:rsidR="00BE3FBE" w:rsidRDefault="268ABA2D" w:rsidP="00BE3FBE">
      <w:pPr>
        <w:pStyle w:val="ReportIndentletterlist1E"/>
      </w:pPr>
      <w:r>
        <w:t>die Verpflichtung, für eine regelmäßige Überprüfung der Wirksamkeit und Effizienz der per</w:t>
      </w:r>
      <w:r w:rsidR="0083309C">
        <w:softHyphen/>
      </w:r>
      <w:r>
        <w:t>sönlichen Schutzausrüstung, eine regelmäßige Überwachung des Arbeitsumfelds und der Gesundheit der Arbeitnehmer sowie eine angemessene und kompetente Aufsicht über die Arbeitsabläufe zu sorgen?</w:t>
      </w:r>
    </w:p>
    <w:p w14:paraId="76EC9633" w14:textId="77777777" w:rsidR="00BE3FBE" w:rsidRPr="005C4262" w:rsidRDefault="000809AF" w:rsidP="00BE3FBE">
      <w:pPr>
        <w:pStyle w:val="ReportParaNum"/>
        <w:numPr>
          <w:ilvl w:val="0"/>
          <w:numId w:val="0"/>
        </w:numPr>
        <w:ind w:left="1020"/>
      </w:pPr>
      <w:sdt>
        <w:sdtPr>
          <w:id w:val="-2036569235"/>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63CB0F88" w14:textId="45BDD905" w:rsidR="00BE3FBE" w:rsidRDefault="268ABA2D" w:rsidP="00BE3FBE">
      <w:pPr>
        <w:pStyle w:val="ReportIndentletterlist1E"/>
      </w:pPr>
      <w:r>
        <w:t xml:space="preserve">die Verpflichtung, sicherzustellen, dass Führungskräfte, Vorgesetzte und Arbeitnehmer sowie </w:t>
      </w:r>
      <w:r w:rsidR="006C6935">
        <w:t>im Auftrag der Arbeitnehmer tätige Arbeitsschutzbeauftragte</w:t>
      </w:r>
      <w:r>
        <w:t xml:space="preserve"> in angemessenen und regelmäßigen Abständen über die biologischen Gefahren im Arbeitsumfeld unterrichtet, unterwiesen und geschult werden?</w:t>
      </w:r>
    </w:p>
    <w:p w14:paraId="001FBD3C" w14:textId="77777777" w:rsidR="00BE3FBE" w:rsidRPr="005C4262" w:rsidRDefault="000809AF" w:rsidP="00BE3FBE">
      <w:pPr>
        <w:pStyle w:val="ReportParaNum"/>
        <w:numPr>
          <w:ilvl w:val="0"/>
          <w:numId w:val="0"/>
        </w:numPr>
        <w:ind w:left="1020"/>
      </w:pPr>
      <w:sdt>
        <w:sdtPr>
          <w:id w:val="304590631"/>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3D1DA343" w14:textId="77777777" w:rsidR="00D04025" w:rsidRDefault="268ABA2D" w:rsidP="00D04025">
      <w:pPr>
        <w:pStyle w:val="ReportIndentletterlist1E"/>
      </w:pPr>
      <w:r>
        <w:t>die Verpflichtung, die erforderlichen Vorkehrungen zu treffen, um sicherzustellen, dass alle Arbeitnehmer in geeigneter Weise über die biologischen Gefahren, die mit den ihnen über</w:t>
      </w:r>
      <w:r w:rsidR="00BE3FBE">
        <w:softHyphen/>
      </w:r>
      <w:r>
        <w:t>tragenen Aufgaben verbunden sind, und über die zur Verhütung von Gesundheitsschäden zu treffenden Maßnahmen vor Beginn aller mit solchen Gefahren verbundenen Arbeiten, bei Änderungen der Arbeitsmethoden und -materialien, beim Auftreten neuer Gefahren und danach erforderlichenfalls in regelmäßigen Abständen unterrichtet werden?</w:t>
      </w:r>
    </w:p>
    <w:p w14:paraId="350D2213" w14:textId="77777777" w:rsidR="00D04025" w:rsidRPr="005C4262" w:rsidRDefault="000809AF" w:rsidP="00D04025">
      <w:pPr>
        <w:pStyle w:val="ReportParaNum"/>
        <w:numPr>
          <w:ilvl w:val="0"/>
          <w:numId w:val="0"/>
        </w:numPr>
        <w:ind w:left="1020"/>
      </w:pPr>
      <w:sdt>
        <w:sdtPr>
          <w:id w:val="-1996098831"/>
          <w14:checkbox>
            <w14:checked w14:val="0"/>
            <w14:checkedState w14:val="2612" w14:font="MS Gothic"/>
            <w14:uncheckedState w14:val="2610" w14:font="MS Gothic"/>
          </w14:checkbox>
        </w:sdtPr>
        <w:sdtEndPr/>
        <w:sdtContent>
          <w:r w:rsidR="00D04025">
            <w:rPr>
              <w:rFonts w:ascii="MS Gothic" w:eastAsia="MS Gothic" w:hAnsi="MS Gothic" w:hint="eastAsia"/>
            </w:rPr>
            <w:t>☐</w:t>
          </w:r>
        </w:sdtContent>
      </w:sdt>
    </w:p>
    <w:p w14:paraId="566EBC44" w14:textId="276CC5C6" w:rsidR="00DC1E9C" w:rsidRDefault="00DC1E9C" w:rsidP="00DC1E9C">
      <w:pPr>
        <w:pStyle w:val="ReportIndentletterlist1E"/>
      </w:pPr>
      <w:r>
        <w:t>Berufs</w:t>
      </w:r>
      <w:r w:rsidRPr="00DC1E9C">
        <w:t>krankheiten und gefährlichen Ereignissen in Zusammenarbeit mit den Arbeitsschut</w:t>
      </w:r>
      <w:r>
        <w:t>z</w:t>
      </w:r>
      <w:r>
        <w:softHyphen/>
      </w:r>
      <w:r w:rsidRPr="00DC1E9C">
        <w:t>ausschüssen oder Arbeitnehmervertretern mit dem Ziel, alle Ursachen zu ermitteln und die zur Vermeidung ihrer Wiederholung erforderlichen Maßnahmen zu ergreifen</w:t>
      </w:r>
    </w:p>
    <w:p w14:paraId="32285864" w14:textId="77777777" w:rsidR="00DC1E9C" w:rsidRPr="005C4262" w:rsidRDefault="000809AF" w:rsidP="00DC1E9C">
      <w:pPr>
        <w:pStyle w:val="ReportParaNum"/>
        <w:numPr>
          <w:ilvl w:val="0"/>
          <w:numId w:val="0"/>
        </w:numPr>
        <w:ind w:left="1020"/>
      </w:pPr>
      <w:sdt>
        <w:sdtPr>
          <w:id w:val="253642533"/>
          <w14:checkbox>
            <w14:checked w14:val="0"/>
            <w14:checkedState w14:val="2612" w14:font="MS Gothic"/>
            <w14:uncheckedState w14:val="2610" w14:font="MS Gothic"/>
          </w14:checkbox>
        </w:sdtPr>
        <w:sdtEndPr/>
        <w:sdtContent>
          <w:r w:rsidR="00DC1E9C">
            <w:rPr>
              <w:rFonts w:ascii="MS Gothic" w:eastAsia="MS Gothic" w:hAnsi="MS Gothic" w:hint="eastAsia"/>
            </w:rPr>
            <w:t>☐</w:t>
          </w:r>
        </w:sdtContent>
      </w:sdt>
    </w:p>
    <w:p w14:paraId="2455C157" w14:textId="77777777" w:rsidR="00BE3FBE" w:rsidRPr="00F549DF" w:rsidRDefault="00BE3FBE" w:rsidP="00402D9F">
      <w:pPr>
        <w:pStyle w:val="ReportParaNum"/>
        <w:keepNext/>
        <w:keepLines/>
        <w:numPr>
          <w:ilvl w:val="0"/>
          <w:numId w:val="0"/>
        </w:numPr>
        <w:tabs>
          <w:tab w:val="left" w:pos="851"/>
          <w:tab w:val="left" w:pos="1701"/>
          <w:tab w:val="left" w:pos="1985"/>
        </w:tabs>
        <w:ind w:left="567"/>
        <w:rPr>
          <w:b/>
        </w:rPr>
      </w:pPr>
      <w:r w:rsidRPr="00F549DF">
        <w:rPr>
          <w:b/>
        </w:rPr>
        <w:t>Kommentare</w:t>
      </w:r>
    </w:p>
    <w:p w14:paraId="08E6F343" w14:textId="77777777" w:rsidR="00BE3FBE" w:rsidRPr="00F549DF" w:rsidRDefault="00BE3FBE" w:rsidP="00402D9F">
      <w:pPr>
        <w:keepNext/>
        <w:keepLines/>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5654E921" w14:textId="73E248DA" w:rsidR="0034057A" w:rsidRDefault="660EA663" w:rsidP="0034057A">
      <w:pPr>
        <w:pStyle w:val="ReportParaNum"/>
      </w:pPr>
      <w:r>
        <w:t xml:space="preserve">Sollte das Instrument bzw. sollten die Instrumente vorsehen, dass in Fällen, in denen zwei oder mehr Arbeitgeber gleichzeitig Arbeiten an </w:t>
      </w:r>
      <w:r w:rsidR="006C6935">
        <w:t xml:space="preserve">ein und derselben </w:t>
      </w:r>
      <w:r>
        <w:t>Arbeitsstätte ausführen, bei der Anwendung der Bestimmungen über den Arbeitsschutz und das Arbeitsumfeld, auch im Hinblick auf den Umgang mit biologischen Gefahren, zusammenarbeiten sollten, ohne dass dies die Ver</w:t>
      </w:r>
      <w:r w:rsidR="0083309C">
        <w:softHyphen/>
      </w:r>
      <w:r>
        <w:t>antwortung des einzelnen Arbeitgebers für die Gesundheit und Sicherheit seiner Arbeitnehmer berührt?</w:t>
      </w:r>
    </w:p>
    <w:p w14:paraId="128074BA"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1035075577"/>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1604450599"/>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650ABFF6"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687329A4"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53079367" w14:textId="4077714A" w:rsidR="0044178E" w:rsidRPr="001343B7" w:rsidRDefault="0044178E" w:rsidP="005C4262">
      <w:pPr>
        <w:pStyle w:val="ReportHeading2"/>
        <w:rPr>
          <w:highlight w:val="yellow"/>
        </w:rPr>
      </w:pPr>
      <w:bookmarkStart w:id="56" w:name="_Toc115172097"/>
      <w:r>
        <w:t>Notfallvorsorge und Früherkennung von Gefahren und Risiken</w:t>
      </w:r>
      <w:bookmarkEnd w:id="56"/>
    </w:p>
    <w:p w14:paraId="75D159FA" w14:textId="6FDE74D0" w:rsidR="0034057A" w:rsidRDefault="660EA663" w:rsidP="0034057A">
      <w:pPr>
        <w:pStyle w:val="ReportParaNum"/>
      </w:pPr>
      <w:r>
        <w:t xml:space="preserve">Sollte das Instrument bzw. sollten die Instrumente vorsehen, dass zu den Pflichten </w:t>
      </w:r>
      <w:r w:rsidR="006C6935">
        <w:t>und Verant</w:t>
      </w:r>
      <w:r w:rsidR="00BE3FBE">
        <w:softHyphen/>
      </w:r>
      <w:r w:rsidR="006C6935">
        <w:t xml:space="preserve">wortlichkeiten </w:t>
      </w:r>
      <w:r>
        <w:t>der Arbeitgeber in Bezug auf biologische Gefahren im Arbeitsumfeld auch gehören sollte, dass sie Maßnahmen ergreifen, die die Vorsorge für eine wirksame Bewältigung gesund</w:t>
      </w:r>
      <w:r w:rsidR="00BE3FBE">
        <w:softHyphen/>
      </w:r>
      <w:r>
        <w:t>heitlicher Notlagen im Zusammenhang mit biologischen Gefahren im Arbeitsumfeld, einschließ</w:t>
      </w:r>
      <w:r w:rsidR="00BE3FBE">
        <w:softHyphen/>
      </w:r>
      <w:r>
        <w:t>lich Ausbrüchen von Infektionskrankheiten, gewährleisten?</w:t>
      </w:r>
    </w:p>
    <w:p w14:paraId="7B75B8D6" w14:textId="77777777" w:rsidR="0034057A" w:rsidRPr="00F549DF" w:rsidRDefault="000809AF" w:rsidP="0034057A">
      <w:pPr>
        <w:pStyle w:val="ReportParaNum"/>
        <w:numPr>
          <w:ilvl w:val="0"/>
          <w:numId w:val="0"/>
        </w:numPr>
        <w:tabs>
          <w:tab w:val="left" w:pos="851"/>
          <w:tab w:val="left" w:pos="1701"/>
          <w:tab w:val="left" w:pos="1985"/>
        </w:tabs>
        <w:ind w:left="567"/>
        <w:rPr>
          <w:bCs/>
        </w:rPr>
      </w:pPr>
      <w:sdt>
        <w:sdtPr>
          <w:id w:val="1319302088"/>
          <w14:checkbox>
            <w14:checked w14:val="0"/>
            <w14:checkedState w14:val="2612" w14:font="MS Gothic"/>
            <w14:uncheckedState w14:val="2610" w14:font="MS Gothic"/>
          </w14:checkbox>
        </w:sdtPr>
        <w:sdtEndPr/>
        <w:sdtContent>
          <w:r w:rsidR="0034057A" w:rsidRPr="00F549DF">
            <w:rPr>
              <w:rFonts w:ascii="Segoe UI Symbol" w:eastAsia="MS Gothic" w:hAnsi="Segoe UI Symbol" w:cs="Segoe UI Symbol"/>
            </w:rPr>
            <w:t>☐</w:t>
          </w:r>
        </w:sdtContent>
      </w:sdt>
      <w:r w:rsidR="0034057A" w:rsidRPr="00F549DF">
        <w:rPr>
          <w:bCs/>
        </w:rPr>
        <w:tab/>
        <w:t>Ja</w:t>
      </w:r>
      <w:r w:rsidR="0034057A" w:rsidRPr="00F549DF">
        <w:rPr>
          <w:bCs/>
        </w:rPr>
        <w:tab/>
      </w:r>
      <w:sdt>
        <w:sdtPr>
          <w:id w:val="-1139722632"/>
          <w14:checkbox>
            <w14:checked w14:val="0"/>
            <w14:checkedState w14:val="2612" w14:font="MS Gothic"/>
            <w14:uncheckedState w14:val="2610" w14:font="MS Gothic"/>
          </w14:checkbox>
        </w:sdtPr>
        <w:sdtEndPr/>
        <w:sdtContent>
          <w:r w:rsidR="0034057A">
            <w:rPr>
              <w:rFonts w:ascii="MS Gothic" w:eastAsia="MS Gothic" w:hAnsi="MS Gothic" w:hint="eastAsia"/>
            </w:rPr>
            <w:t>☐</w:t>
          </w:r>
        </w:sdtContent>
      </w:sdt>
      <w:r w:rsidR="0034057A" w:rsidRPr="00F549DF">
        <w:rPr>
          <w:bCs/>
        </w:rPr>
        <w:tab/>
        <w:t>Nein</w:t>
      </w:r>
    </w:p>
    <w:p w14:paraId="6E40F508" w14:textId="77777777" w:rsidR="0034057A" w:rsidRPr="00F549DF" w:rsidRDefault="0034057A" w:rsidP="0034057A">
      <w:pPr>
        <w:pStyle w:val="ReportParaNum"/>
        <w:numPr>
          <w:ilvl w:val="0"/>
          <w:numId w:val="0"/>
        </w:numPr>
        <w:tabs>
          <w:tab w:val="left" w:pos="851"/>
          <w:tab w:val="left" w:pos="1701"/>
          <w:tab w:val="left" w:pos="1985"/>
        </w:tabs>
        <w:ind w:left="567"/>
        <w:rPr>
          <w:b/>
        </w:rPr>
      </w:pPr>
      <w:r w:rsidRPr="00F549DF">
        <w:rPr>
          <w:b/>
        </w:rPr>
        <w:t>Kommentare</w:t>
      </w:r>
    </w:p>
    <w:p w14:paraId="4D052785" w14:textId="77777777" w:rsidR="0034057A" w:rsidRPr="00F549DF" w:rsidRDefault="0034057A" w:rsidP="0034057A">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3C406041" w14:textId="49C97054" w:rsidR="0044178E" w:rsidRPr="00D04025" w:rsidRDefault="000C6A3E" w:rsidP="005C4262">
      <w:pPr>
        <w:pStyle w:val="ReportParaNum"/>
        <w:rPr>
          <w:spacing w:val="-2"/>
        </w:rPr>
      </w:pPr>
      <w:r w:rsidRPr="00D04025">
        <w:rPr>
          <w:spacing w:val="-2"/>
        </w:rPr>
        <w:t>Sollte das Instrument bzw. sollten die Instrumente vorsehen, dass solche betrieblichen Maßnahmen</w:t>
      </w:r>
    </w:p>
    <w:p w14:paraId="05CFC344" w14:textId="48D59B45" w:rsidR="00DC1E9C" w:rsidRDefault="660EA663" w:rsidP="00DC1E9C">
      <w:pPr>
        <w:pStyle w:val="ReportIndentletterlist1E"/>
      </w:pPr>
      <w:r>
        <w:t>mit der Vorsorge- und Reaktionsplanung des öffentlichen Gesundheitswesens abgestimmt und koordiniert werden sollten?</w:t>
      </w:r>
    </w:p>
    <w:p w14:paraId="0E82B9D5" w14:textId="77777777" w:rsidR="00DC1E9C" w:rsidRPr="005C4262" w:rsidRDefault="000809AF" w:rsidP="00DC1E9C">
      <w:pPr>
        <w:pStyle w:val="ReportParaNum"/>
        <w:numPr>
          <w:ilvl w:val="0"/>
          <w:numId w:val="0"/>
        </w:numPr>
        <w:ind w:left="1020"/>
      </w:pPr>
      <w:sdt>
        <w:sdtPr>
          <w:id w:val="1738666347"/>
          <w14:checkbox>
            <w14:checked w14:val="0"/>
            <w14:checkedState w14:val="2612" w14:font="MS Gothic"/>
            <w14:uncheckedState w14:val="2610" w14:font="MS Gothic"/>
          </w14:checkbox>
        </w:sdtPr>
        <w:sdtEndPr/>
        <w:sdtContent>
          <w:r w:rsidR="00DC1E9C">
            <w:rPr>
              <w:rFonts w:ascii="MS Gothic" w:eastAsia="MS Gothic" w:hAnsi="MS Gothic" w:hint="eastAsia"/>
            </w:rPr>
            <w:t>☐</w:t>
          </w:r>
        </w:sdtContent>
      </w:sdt>
    </w:p>
    <w:p w14:paraId="4C6833AA" w14:textId="77777777" w:rsidR="00DC1E9C" w:rsidRDefault="660EA663" w:rsidP="00DC1E9C">
      <w:pPr>
        <w:pStyle w:val="ReportIndentletterlist1E"/>
      </w:pPr>
      <w:r>
        <w:t>die Ausarbeitung oder Aktualisierung von betrieblichen Vorschriften für die Bewältigung von Notfällen im Zusammenhang mit biologischen Gefahren umfassen sollten?</w:t>
      </w:r>
    </w:p>
    <w:p w14:paraId="5492F0A0" w14:textId="77777777" w:rsidR="00DC1E9C" w:rsidRPr="005C4262" w:rsidRDefault="000809AF" w:rsidP="00DC1E9C">
      <w:pPr>
        <w:pStyle w:val="ReportParaNum"/>
        <w:numPr>
          <w:ilvl w:val="0"/>
          <w:numId w:val="0"/>
        </w:numPr>
        <w:ind w:left="1020"/>
      </w:pPr>
      <w:sdt>
        <w:sdtPr>
          <w:id w:val="-850026782"/>
          <w14:checkbox>
            <w14:checked w14:val="0"/>
            <w14:checkedState w14:val="2612" w14:font="MS Gothic"/>
            <w14:uncheckedState w14:val="2610" w14:font="MS Gothic"/>
          </w14:checkbox>
        </w:sdtPr>
        <w:sdtEndPr/>
        <w:sdtContent>
          <w:r w:rsidR="00DC1E9C">
            <w:rPr>
              <w:rFonts w:ascii="MS Gothic" w:eastAsia="MS Gothic" w:hAnsi="MS Gothic" w:hint="eastAsia"/>
            </w:rPr>
            <w:t>☐</w:t>
          </w:r>
        </w:sdtContent>
      </w:sdt>
    </w:p>
    <w:p w14:paraId="12F65BB1" w14:textId="77777777" w:rsidR="00DC1E9C" w:rsidRDefault="000C6A3E" w:rsidP="00D04025">
      <w:pPr>
        <w:pStyle w:val="ReportIndentletterlist1E"/>
        <w:keepNext/>
        <w:keepLines/>
      </w:pPr>
      <w:r>
        <w:t xml:space="preserve">Chemoprophylaxe und </w:t>
      </w:r>
      <w:r w:rsidR="00C26F06">
        <w:t>Selbsttestmöglichkeiten</w:t>
      </w:r>
      <w:r>
        <w:t xml:space="preserve"> vorsehen sollten?</w:t>
      </w:r>
    </w:p>
    <w:p w14:paraId="102854C5" w14:textId="77777777" w:rsidR="00DC1E9C" w:rsidRPr="005C4262" w:rsidRDefault="000809AF" w:rsidP="00D04025">
      <w:pPr>
        <w:pStyle w:val="ReportParaNum"/>
        <w:keepNext/>
        <w:keepLines/>
        <w:numPr>
          <w:ilvl w:val="0"/>
          <w:numId w:val="0"/>
        </w:numPr>
        <w:ind w:left="1020"/>
      </w:pPr>
      <w:sdt>
        <w:sdtPr>
          <w:id w:val="-2038265160"/>
          <w14:checkbox>
            <w14:checked w14:val="0"/>
            <w14:checkedState w14:val="2612" w14:font="MS Gothic"/>
            <w14:uncheckedState w14:val="2610" w14:font="MS Gothic"/>
          </w14:checkbox>
        </w:sdtPr>
        <w:sdtEndPr/>
        <w:sdtContent>
          <w:r w:rsidR="00DC1E9C">
            <w:rPr>
              <w:rFonts w:ascii="MS Gothic" w:eastAsia="MS Gothic" w:hAnsi="MS Gothic" w:hint="eastAsia"/>
            </w:rPr>
            <w:t>☐</w:t>
          </w:r>
        </w:sdtContent>
      </w:sdt>
    </w:p>
    <w:p w14:paraId="589122E9" w14:textId="77777777" w:rsidR="00FD727B" w:rsidRPr="00F549DF" w:rsidRDefault="00FD727B" w:rsidP="00FD727B">
      <w:pPr>
        <w:pStyle w:val="ReportParaNum"/>
        <w:numPr>
          <w:ilvl w:val="0"/>
          <w:numId w:val="0"/>
        </w:numPr>
        <w:tabs>
          <w:tab w:val="left" w:pos="851"/>
          <w:tab w:val="left" w:pos="1701"/>
          <w:tab w:val="left" w:pos="1985"/>
        </w:tabs>
        <w:ind w:left="567"/>
        <w:rPr>
          <w:b/>
        </w:rPr>
      </w:pPr>
      <w:r w:rsidRPr="00F549DF">
        <w:rPr>
          <w:b/>
        </w:rPr>
        <w:t>Kommentare</w:t>
      </w:r>
    </w:p>
    <w:p w14:paraId="52F51D82" w14:textId="77777777" w:rsidR="00FD727B" w:rsidRPr="00F549DF" w:rsidRDefault="00FD727B" w:rsidP="00FD727B">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7C54CB89" w14:textId="6E51D993" w:rsidR="0044178E" w:rsidRPr="001343B7" w:rsidRDefault="00A864BE" w:rsidP="00402D9F">
      <w:pPr>
        <w:pStyle w:val="ReportHeading1Indent"/>
        <w:keepLines/>
      </w:pPr>
      <w:bookmarkStart w:id="57" w:name="_Toc115172098"/>
      <w:bookmarkStart w:id="58" w:name="_Toc114064871"/>
      <w:r>
        <w:t>VII.</w:t>
      </w:r>
      <w:r w:rsidR="00FD727B">
        <w:tab/>
      </w:r>
      <w:r>
        <w:t>Rechte und Pflichten der Arbeitnehmer und ihrer Vertreter</w:t>
      </w:r>
      <w:bookmarkEnd w:id="57"/>
    </w:p>
    <w:p w14:paraId="27F089F4" w14:textId="7BBCA0A9" w:rsidR="0044178E" w:rsidRPr="005C4262" w:rsidRDefault="000C6A3E" w:rsidP="00402D9F">
      <w:pPr>
        <w:pStyle w:val="ReportParaNum"/>
        <w:keepNext/>
        <w:keepLines/>
      </w:pPr>
      <w:r>
        <w:t xml:space="preserve">Sollte das Instrument bzw. sollten die Instrumente vorsehen, dass die Arbeitnehmer im Einklang mit den innerstaatlichen Verhältnissen und </w:t>
      </w:r>
      <w:r w:rsidR="006C6935">
        <w:t>Gepflogenheiten das Recht haben sollten,</w:t>
      </w:r>
    </w:p>
    <w:p w14:paraId="78785749" w14:textId="77777777" w:rsidR="00BE3FBE" w:rsidRDefault="660EA663" w:rsidP="00402D9F">
      <w:pPr>
        <w:pStyle w:val="ReportIndentletterlist1E"/>
        <w:keepNext/>
        <w:keepLines/>
      </w:pPr>
      <w:r>
        <w:t>über die biologischen Gefahren, denen sie im Arbeitsumfeld ausgesetzt sind, sowie über geeignete Präventions- und Schutzmaßnahmen und deren Anwendung unterrichtet zu werden?</w:t>
      </w:r>
    </w:p>
    <w:p w14:paraId="3BB986C7" w14:textId="77777777" w:rsidR="00BE3FBE" w:rsidRPr="005C4262" w:rsidRDefault="000809AF" w:rsidP="00402D9F">
      <w:pPr>
        <w:pStyle w:val="ReportParaNum"/>
        <w:keepNext/>
        <w:keepLines/>
        <w:numPr>
          <w:ilvl w:val="0"/>
          <w:numId w:val="0"/>
        </w:numPr>
        <w:ind w:left="1020"/>
      </w:pPr>
      <w:sdt>
        <w:sdtPr>
          <w:id w:val="1144081555"/>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6C43169A" w14:textId="056C01F3" w:rsidR="00BE3FBE" w:rsidRDefault="660EA663" w:rsidP="00402D9F">
      <w:pPr>
        <w:pStyle w:val="ReportIndentletterlist1E"/>
        <w:keepNext/>
        <w:keepLines/>
      </w:pPr>
      <w:r>
        <w:t>bei der Ermittlung biologischer Gefahren und Bewertungen der Risiken biologische</w:t>
      </w:r>
      <w:r w:rsidR="003F30E6">
        <w:t>r</w:t>
      </w:r>
      <w:r>
        <w:t xml:space="preserve"> Gefah</w:t>
      </w:r>
      <w:r w:rsidR="00DC1E9C">
        <w:softHyphen/>
      </w:r>
      <w:r>
        <w:t xml:space="preserve">ren, die vom Arbeitgeber oder </w:t>
      </w:r>
      <w:r w:rsidR="003F30E6">
        <w:t xml:space="preserve">von </w:t>
      </w:r>
      <w:r>
        <w:t>der zuständigen Behörde durchgeführt werden, kon</w:t>
      </w:r>
      <w:r w:rsidR="00DC1E9C">
        <w:softHyphen/>
      </w:r>
      <w:r>
        <w:t>sultiert zu werden?</w:t>
      </w:r>
    </w:p>
    <w:p w14:paraId="64C70868" w14:textId="77777777" w:rsidR="00BE3FBE" w:rsidRPr="005C4262" w:rsidRDefault="000809AF" w:rsidP="00BE3FBE">
      <w:pPr>
        <w:pStyle w:val="ReportParaNum"/>
        <w:numPr>
          <w:ilvl w:val="0"/>
          <w:numId w:val="0"/>
        </w:numPr>
        <w:ind w:left="1020"/>
      </w:pPr>
      <w:sdt>
        <w:sdtPr>
          <w:id w:val="2044476000"/>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4A54EF9C" w14:textId="65A5121F" w:rsidR="00BE3FBE" w:rsidRDefault="660EA663" w:rsidP="00BE3FBE">
      <w:pPr>
        <w:pStyle w:val="ReportIndentletterlist1E"/>
      </w:pPr>
      <w:r>
        <w:t>zu den Maßnahmen konsultiert zu werden, die zur Eindämmung etwaiger biologischer Gefah</w:t>
      </w:r>
      <w:r w:rsidR="00DC1E9C">
        <w:softHyphen/>
      </w:r>
      <w:r>
        <w:t>ren in ihrem Arbeitsumfeld zu ergreifen sind?</w:t>
      </w:r>
    </w:p>
    <w:p w14:paraId="37790592" w14:textId="77777777" w:rsidR="00BE3FBE" w:rsidRPr="005C4262" w:rsidRDefault="000809AF" w:rsidP="00BE3FBE">
      <w:pPr>
        <w:pStyle w:val="ReportParaNum"/>
        <w:numPr>
          <w:ilvl w:val="0"/>
          <w:numId w:val="0"/>
        </w:numPr>
        <w:ind w:left="1020"/>
      </w:pPr>
      <w:sdt>
        <w:sdtPr>
          <w:id w:val="82736189"/>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0F1AE593" w14:textId="66E98A13" w:rsidR="00BE3FBE" w:rsidRDefault="660EA663" w:rsidP="00BE3FBE">
      <w:pPr>
        <w:pStyle w:val="ReportIndentletterlist1E"/>
      </w:pPr>
      <w:r>
        <w:t>in die Durchführung von Präventions- und Schutzmaßnahmen zum Schutz vor biologischen Gefahren im Arbeitsumfeld für den eigenen Schutz und den anderer Arbeitnehmer einge</w:t>
      </w:r>
      <w:r w:rsidR="006F7AF4">
        <w:t>-</w:t>
      </w:r>
      <w:r>
        <w:t>bunden zu werden?</w:t>
      </w:r>
    </w:p>
    <w:p w14:paraId="15E5F938" w14:textId="77777777" w:rsidR="00BE3FBE" w:rsidRPr="005C4262" w:rsidRDefault="000809AF" w:rsidP="00BE3FBE">
      <w:pPr>
        <w:pStyle w:val="ReportParaNum"/>
        <w:numPr>
          <w:ilvl w:val="0"/>
          <w:numId w:val="0"/>
        </w:numPr>
        <w:ind w:left="1020"/>
      </w:pPr>
      <w:sdt>
        <w:sdtPr>
          <w:id w:val="187571171"/>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1882D828" w14:textId="607CE7D7" w:rsidR="00BE3FBE" w:rsidRDefault="660EA663" w:rsidP="00BE3FBE">
      <w:pPr>
        <w:pStyle w:val="ReportIndentletterlist1E"/>
      </w:pPr>
      <w:r>
        <w:t>sich an der Untersuchung von Arbeitsunfällen, Berufskrankheiten und gefährlichen Ereignis</w:t>
      </w:r>
      <w:r w:rsidR="006F7AF4">
        <w:softHyphen/>
      </w:r>
      <w:r>
        <w:t>sen zu beteiligen?</w:t>
      </w:r>
    </w:p>
    <w:p w14:paraId="6EAB31A6" w14:textId="77777777" w:rsidR="00BE3FBE" w:rsidRPr="005C4262" w:rsidRDefault="000809AF" w:rsidP="00BE3FBE">
      <w:pPr>
        <w:pStyle w:val="ReportParaNum"/>
        <w:numPr>
          <w:ilvl w:val="0"/>
          <w:numId w:val="0"/>
        </w:numPr>
        <w:ind w:left="1020"/>
      </w:pPr>
      <w:sdt>
        <w:sdtPr>
          <w:id w:val="131906737"/>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712EC9DD" w14:textId="77777777" w:rsidR="00BE3FBE" w:rsidRDefault="660EA663" w:rsidP="00BE3FBE">
      <w:pPr>
        <w:pStyle w:val="ReportIndentletterlist1E"/>
      </w:pPr>
      <w:r>
        <w:t>vorbehaltlich der Vertraulichkeitsregeln für personenbezogene und medizinische Daten Berichte über die Gesundheitsüberwachung und medizinische Untersuchungen, auch in Bezug auf biologische Gefahren, zu erhalten?</w:t>
      </w:r>
    </w:p>
    <w:p w14:paraId="2B032943" w14:textId="77777777" w:rsidR="00BE3FBE" w:rsidRPr="005C4262" w:rsidRDefault="000809AF" w:rsidP="00BE3FBE">
      <w:pPr>
        <w:pStyle w:val="ReportParaNum"/>
        <w:numPr>
          <w:ilvl w:val="0"/>
          <w:numId w:val="0"/>
        </w:numPr>
        <w:ind w:left="1020"/>
      </w:pPr>
      <w:sdt>
        <w:sdtPr>
          <w:id w:val="-1211562847"/>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0861FD34" w14:textId="6DF20210" w:rsidR="00BE3FBE" w:rsidRDefault="660EA663" w:rsidP="00BE3FBE">
      <w:pPr>
        <w:pStyle w:val="ReportIndentletterlist1E"/>
      </w:pPr>
      <w:r>
        <w:t>sich an die zuständige Behörde zu wenden, wenn sie der Ansicht sind, dass die ergriffenen Maßnahmen und eingesetzten Mittel nicht ausreichen, um ein sicheres und gesundes Arbeitsumfeld zu gewährleisten?</w:t>
      </w:r>
    </w:p>
    <w:p w14:paraId="323B748E" w14:textId="77777777" w:rsidR="00BE3FBE" w:rsidRPr="005C4262" w:rsidRDefault="000809AF" w:rsidP="00BE3FBE">
      <w:pPr>
        <w:pStyle w:val="ReportParaNum"/>
        <w:numPr>
          <w:ilvl w:val="0"/>
          <w:numId w:val="0"/>
        </w:numPr>
        <w:ind w:left="1020"/>
      </w:pPr>
      <w:sdt>
        <w:sdtPr>
          <w:id w:val="-1104257252"/>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4F9A92F9" w14:textId="0C4F8532" w:rsidR="00BE3FBE" w:rsidRDefault="660EA663" w:rsidP="00BE3FBE">
      <w:pPr>
        <w:pStyle w:val="ReportIndentletterlist1E"/>
      </w:pPr>
      <w:r>
        <w:t xml:space="preserve">sich ohne ungerechtfertigte Folgen von einer Arbeitssituation zu entfernen, von der sie mit hinreichendem Grund annehmen, dass sie aufgrund der Exposition gegenüber biologischen Gefahren eine unmittelbare und ernste Gefahr für ihre Sicherheit und Gesundheit darstellt, </w:t>
      </w:r>
      <w:r w:rsidR="003F30E6">
        <w:t xml:space="preserve">wobei sie </w:t>
      </w:r>
      <w:r>
        <w:t>in solchen Fällen unverzüglich ihren unmittelbaren Vorgesetzten und den Arbeit</w:t>
      </w:r>
      <w:r w:rsidR="006F7AF4">
        <w:softHyphen/>
      </w:r>
      <w:r>
        <w:t>nehmervertreter informieren</w:t>
      </w:r>
      <w:r w:rsidR="003F30E6">
        <w:t xml:space="preserve"> sollten</w:t>
      </w:r>
      <w:r>
        <w:t>?</w:t>
      </w:r>
    </w:p>
    <w:p w14:paraId="78053CAF" w14:textId="77777777" w:rsidR="00BE3FBE" w:rsidRPr="005C4262" w:rsidRDefault="000809AF" w:rsidP="00BE3FBE">
      <w:pPr>
        <w:pStyle w:val="ReportParaNum"/>
        <w:numPr>
          <w:ilvl w:val="0"/>
          <w:numId w:val="0"/>
        </w:numPr>
        <w:ind w:left="1020"/>
      </w:pPr>
      <w:sdt>
        <w:sdtPr>
          <w:id w:val="-778179474"/>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63CF78FA" w14:textId="06078D77" w:rsidR="00BE3FBE" w:rsidRDefault="7C43F045" w:rsidP="00BE3FBE">
      <w:pPr>
        <w:pStyle w:val="ReportIndentletterlist1E"/>
      </w:pPr>
      <w:r>
        <w:t>eine umfassende Untersuchung und Abhilfemaßnahmen zu fordern, bevor sie ihre Arbeit aufnehmen oder fortsetzen, wenn sie mit hinreichendem Grund annehmen, dass eine Arbeits</w:t>
      </w:r>
      <w:r w:rsidR="006F7AF4">
        <w:softHyphen/>
      </w:r>
      <w:r>
        <w:t>situation aufgrund der Exposition gegenüber biologischen Gefahren eine unmittel</w:t>
      </w:r>
      <w:r w:rsidR="006F7AF4">
        <w:softHyphen/>
      </w:r>
      <w:r>
        <w:t>bare und ernste Gefahr für ihr Leben oder ihre Gesundheit darstellt?</w:t>
      </w:r>
    </w:p>
    <w:p w14:paraId="29610D87" w14:textId="77777777" w:rsidR="00BE3FBE" w:rsidRPr="005C4262" w:rsidRDefault="000809AF" w:rsidP="00BE3FBE">
      <w:pPr>
        <w:pStyle w:val="ReportParaNum"/>
        <w:numPr>
          <w:ilvl w:val="0"/>
          <w:numId w:val="0"/>
        </w:numPr>
        <w:ind w:left="1020"/>
      </w:pPr>
      <w:sdt>
        <w:sdtPr>
          <w:id w:val="70941985"/>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5FE48F3F" w14:textId="77777777" w:rsidR="00BE3FBE" w:rsidRDefault="660EA663" w:rsidP="00BE3FBE">
      <w:pPr>
        <w:pStyle w:val="ReportIndentletterlist1E"/>
      </w:pPr>
      <w:r>
        <w:t xml:space="preserve">einer anderen Tätigkeit zugewiesen zu werden, wenn die Weiterbeschäftigung an einem bestimmten Arbeitsplatz aufgrund der Exposition gegenüber biologischen Gefahren aus gesundheitlichen Gründen und auf Anraten der betriebsärztlichen Dienste kontraindiziert ist, sofern eine solche Tätigkeit verfügbar ist und sie über </w:t>
      </w:r>
      <w:r w:rsidR="003F30E6">
        <w:t>entsprechende</w:t>
      </w:r>
      <w:r>
        <w:t xml:space="preserve"> Qualifikationen verfügen oder </w:t>
      </w:r>
      <w:r w:rsidR="003F30E6">
        <w:t>angemessen</w:t>
      </w:r>
      <w:r>
        <w:t xml:space="preserve"> dafür ausgebildet werden können?</w:t>
      </w:r>
    </w:p>
    <w:p w14:paraId="5E585314" w14:textId="77777777" w:rsidR="00BE3FBE" w:rsidRPr="005C4262" w:rsidRDefault="000809AF" w:rsidP="00BE3FBE">
      <w:pPr>
        <w:pStyle w:val="ReportParaNum"/>
        <w:numPr>
          <w:ilvl w:val="0"/>
          <w:numId w:val="0"/>
        </w:numPr>
        <w:ind w:left="1020"/>
      </w:pPr>
      <w:sdt>
        <w:sdtPr>
          <w:id w:val="184795647"/>
          <w14:checkbox>
            <w14:checked w14:val="0"/>
            <w14:checkedState w14:val="2612" w14:font="MS Gothic"/>
            <w14:uncheckedState w14:val="2610" w14:font="MS Gothic"/>
          </w14:checkbox>
        </w:sdtPr>
        <w:sdtEndPr/>
        <w:sdtContent>
          <w:r w:rsidR="00BE3FBE">
            <w:rPr>
              <w:rFonts w:ascii="MS Gothic" w:eastAsia="MS Gothic" w:hAnsi="MS Gothic" w:hint="eastAsia"/>
            </w:rPr>
            <w:t>☐</w:t>
          </w:r>
        </w:sdtContent>
      </w:sdt>
    </w:p>
    <w:p w14:paraId="341B6FF3" w14:textId="7D4DFBAF" w:rsidR="0083309C" w:rsidRDefault="660EA663" w:rsidP="0083309C">
      <w:pPr>
        <w:pStyle w:val="ReportIndentletterlist1E"/>
      </w:pPr>
      <w:r>
        <w:t>bei Arbeitsunfällen oder Berufskrankheiten, die durch biologische Gefahren im Arbeits</w:t>
      </w:r>
      <w:r w:rsidR="006F7AF4">
        <w:softHyphen/>
      </w:r>
      <w:r>
        <w:t>umfeld verursacht, bewirkt oder verschlimmert wurden, eine rehabilitative Versorgung zu erhalten?</w:t>
      </w:r>
    </w:p>
    <w:p w14:paraId="184B5E3A" w14:textId="77777777" w:rsidR="006F7AF4" w:rsidRDefault="000809AF" w:rsidP="006F7AF4">
      <w:pPr>
        <w:pStyle w:val="ReportParaNum"/>
        <w:numPr>
          <w:ilvl w:val="0"/>
          <w:numId w:val="0"/>
        </w:numPr>
        <w:ind w:left="1020"/>
      </w:pPr>
      <w:sdt>
        <w:sdtPr>
          <w:id w:val="192577466"/>
          <w14:checkbox>
            <w14:checked w14:val="0"/>
            <w14:checkedState w14:val="2612" w14:font="MS Gothic"/>
            <w14:uncheckedState w14:val="2610" w14:font="MS Gothic"/>
          </w14:checkbox>
        </w:sdtPr>
        <w:sdtEndPr/>
        <w:sdtContent>
          <w:r w:rsidR="0083309C">
            <w:rPr>
              <w:rFonts w:ascii="MS Gothic" w:eastAsia="MS Gothic" w:hAnsi="MS Gothic" w:hint="eastAsia"/>
            </w:rPr>
            <w:t>☐</w:t>
          </w:r>
        </w:sdtContent>
      </w:sdt>
    </w:p>
    <w:p w14:paraId="046100DF" w14:textId="71FD2A44" w:rsidR="006F7AF4" w:rsidRPr="006F7AF4" w:rsidRDefault="006F7AF4" w:rsidP="006F7AF4">
      <w:pPr>
        <w:pStyle w:val="ReportParaNum"/>
        <w:numPr>
          <w:ilvl w:val="0"/>
          <w:numId w:val="0"/>
        </w:numPr>
        <w:ind w:left="567"/>
        <w:rPr>
          <w:b/>
          <w:bCs/>
        </w:rPr>
      </w:pPr>
      <w:r w:rsidRPr="006F7AF4">
        <w:rPr>
          <w:b/>
          <w:bCs/>
        </w:rPr>
        <w:t>Kommentare</w:t>
      </w:r>
    </w:p>
    <w:p w14:paraId="186B1101" w14:textId="77777777" w:rsidR="006F7AF4" w:rsidRPr="00F549DF" w:rsidRDefault="006F7AF4" w:rsidP="006F7AF4">
      <w:pPr>
        <w:pStyle w:val="ReportParaNum"/>
        <w:numPr>
          <w:ilvl w:val="0"/>
          <w:numId w:val="0"/>
        </w:numPr>
        <w:ind w:left="567"/>
        <w:rPr>
          <w:rFonts w:eastAsiaTheme="minorHAnsi"/>
          <w:b/>
          <w:sz w:val="24"/>
          <w:szCs w:val="24"/>
          <w:shd w:val="clear" w:color="auto" w:fill="EBF5FD"/>
        </w:rPr>
      </w:pPr>
      <w:r w:rsidRPr="00F549DF">
        <w:fldChar w:fldCharType="begin">
          <w:ffData>
            <w:name w:val=""/>
            <w:enabled/>
            <w:calcOnExit w:val="0"/>
            <w:textInput>
              <w:default w:val="Doppelklicken für die Eingabe von Kommentaren"/>
            </w:textInput>
          </w:ffData>
        </w:fldChar>
      </w:r>
      <w:r w:rsidRPr="00F549DF">
        <w:instrText xml:space="preserve"> FORMTEXT </w:instrText>
      </w:r>
      <w:r w:rsidRPr="00F549DF">
        <w:fldChar w:fldCharType="separate"/>
      </w:r>
      <w:r w:rsidRPr="00F549DF">
        <w:rPr>
          <w:noProof/>
        </w:rPr>
        <w:t>Doppelklicken für die Eingabe von Kommentaren</w:t>
      </w:r>
      <w:r w:rsidRPr="00F549DF">
        <w:fldChar w:fldCharType="end"/>
      </w:r>
    </w:p>
    <w:p w14:paraId="7E646C47" w14:textId="77777777" w:rsidR="00FD727B" w:rsidRDefault="000C6A3E" w:rsidP="00FD727B">
      <w:pPr>
        <w:pStyle w:val="ReportParaNum"/>
      </w:pPr>
      <w:r>
        <w:t>Sollte das Instrument bzw. sollten die Instrumente vorsehen, dass die Arbeitnehmervertreter das Recht haben sollten, sich über alle Aspekte im Zusammenhang mit der Exposition gegenüber biologischen Gefahren im Arbeitsumfeld zu erkundigen und vom Arbeitgeber dazu konsultiert zu werden, angemessene Informationen über die vom Arbeitgeber ergriffenen Maßnahmen zu erhalten und angemessen geschult zu werden?</w:t>
      </w:r>
    </w:p>
    <w:p w14:paraId="6D9AD940" w14:textId="77777777" w:rsidR="00FD727B" w:rsidRPr="00F549DF" w:rsidRDefault="000809AF" w:rsidP="00FD727B">
      <w:pPr>
        <w:pStyle w:val="ReportParaNum"/>
        <w:numPr>
          <w:ilvl w:val="0"/>
          <w:numId w:val="0"/>
        </w:numPr>
        <w:tabs>
          <w:tab w:val="left" w:pos="851"/>
          <w:tab w:val="left" w:pos="1701"/>
          <w:tab w:val="left" w:pos="1985"/>
        </w:tabs>
        <w:ind w:left="567"/>
        <w:rPr>
          <w:bCs/>
        </w:rPr>
      </w:pPr>
      <w:sdt>
        <w:sdtPr>
          <w:id w:val="-1748951653"/>
          <w14:checkbox>
            <w14:checked w14:val="0"/>
            <w14:checkedState w14:val="2612" w14:font="MS Gothic"/>
            <w14:uncheckedState w14:val="2610" w14:font="MS Gothic"/>
          </w14:checkbox>
        </w:sdtPr>
        <w:sdtEndPr/>
        <w:sdtContent>
          <w:r w:rsidR="00FD727B" w:rsidRPr="00F549DF">
            <w:rPr>
              <w:rFonts w:ascii="Segoe UI Symbol" w:eastAsia="MS Gothic" w:hAnsi="Segoe UI Symbol" w:cs="Segoe UI Symbol"/>
            </w:rPr>
            <w:t>☐</w:t>
          </w:r>
        </w:sdtContent>
      </w:sdt>
      <w:r w:rsidR="00FD727B" w:rsidRPr="00F549DF">
        <w:rPr>
          <w:bCs/>
        </w:rPr>
        <w:tab/>
        <w:t>Ja</w:t>
      </w:r>
      <w:r w:rsidR="00FD727B" w:rsidRPr="00F549DF">
        <w:rPr>
          <w:bCs/>
        </w:rPr>
        <w:tab/>
      </w:r>
      <w:sdt>
        <w:sdtPr>
          <w:id w:val="261505360"/>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r w:rsidR="00FD727B" w:rsidRPr="00F549DF">
        <w:rPr>
          <w:bCs/>
        </w:rPr>
        <w:tab/>
        <w:t>Nein</w:t>
      </w:r>
    </w:p>
    <w:p w14:paraId="688D5705" w14:textId="77777777" w:rsidR="00FD727B" w:rsidRPr="00F549DF" w:rsidRDefault="00FD727B" w:rsidP="00FD727B">
      <w:pPr>
        <w:pStyle w:val="ReportParaNum"/>
        <w:numPr>
          <w:ilvl w:val="0"/>
          <w:numId w:val="0"/>
        </w:numPr>
        <w:tabs>
          <w:tab w:val="left" w:pos="851"/>
          <w:tab w:val="left" w:pos="1701"/>
          <w:tab w:val="left" w:pos="1985"/>
        </w:tabs>
        <w:ind w:left="567"/>
        <w:rPr>
          <w:b/>
        </w:rPr>
      </w:pPr>
      <w:r w:rsidRPr="00F549DF">
        <w:rPr>
          <w:b/>
        </w:rPr>
        <w:t>Kommentare</w:t>
      </w:r>
    </w:p>
    <w:p w14:paraId="115054E1" w14:textId="77777777" w:rsidR="00FD727B" w:rsidRPr="00F549DF" w:rsidRDefault="00FD727B" w:rsidP="00FD727B">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1AF247C4" w14:textId="08BCB4FC" w:rsidR="0044178E" w:rsidRPr="005C4262" w:rsidRDefault="660EA663" w:rsidP="005C4262">
      <w:pPr>
        <w:pStyle w:val="ReportParaNum"/>
      </w:pPr>
      <w:r>
        <w:t xml:space="preserve">Sollte das Instrument bzw. sollten die Instrumente vorsehen, dass Arbeitnehmer im Einklang mit den innerstaatlichen </w:t>
      </w:r>
      <w:r w:rsidR="003F30E6">
        <w:t>Verhältnissen die Pflicht haben sollten,</w:t>
      </w:r>
    </w:p>
    <w:p w14:paraId="7023484D" w14:textId="77777777" w:rsidR="0083309C" w:rsidRDefault="660EA663" w:rsidP="0083309C">
      <w:pPr>
        <w:pStyle w:val="ReportIndentletterlist1E"/>
      </w:pPr>
      <w:r>
        <w:t>entsprechend ihrer Ausbildung und den Anweisungen und Mitteln, die ihnen von ihren Arbeitgebern zur Verfügung gestellt werden, die vorgeschriebenen Arbeitsschutzmaß</w:t>
      </w:r>
      <w:r w:rsidR="00FD727B">
        <w:softHyphen/>
      </w:r>
      <w:r>
        <w:t>nah</w:t>
      </w:r>
      <w:r w:rsidR="00FD727B">
        <w:softHyphen/>
      </w:r>
      <w:r>
        <w:t>men zur Verhütung von biologischen Gefahren und zum Schutz davor für den eigenen Schutz und den anderer einzuhalten, unter anderem durch ordnungsgemäße Pflege und Ver</w:t>
      </w:r>
      <w:r w:rsidR="00FD727B">
        <w:softHyphen/>
      </w:r>
      <w:r>
        <w:t>wendung der ihnen zu diesem Zweck zur Verfügung gestellten Schutzkleidung, Einrich</w:t>
      </w:r>
      <w:r w:rsidR="00FD727B">
        <w:softHyphen/>
      </w:r>
      <w:r>
        <w:t>tun</w:t>
      </w:r>
      <w:r w:rsidR="00FD727B">
        <w:softHyphen/>
      </w:r>
      <w:r>
        <w:t>gen und Ausrüstungen?</w:t>
      </w:r>
    </w:p>
    <w:p w14:paraId="14999D59" w14:textId="77777777" w:rsidR="0083309C" w:rsidRPr="005C4262" w:rsidRDefault="000809AF" w:rsidP="0083309C">
      <w:pPr>
        <w:pStyle w:val="ReportParaNum"/>
        <w:numPr>
          <w:ilvl w:val="0"/>
          <w:numId w:val="0"/>
        </w:numPr>
        <w:ind w:left="1020"/>
      </w:pPr>
      <w:sdt>
        <w:sdtPr>
          <w:id w:val="-1364360842"/>
          <w14:checkbox>
            <w14:checked w14:val="0"/>
            <w14:checkedState w14:val="2612" w14:font="MS Gothic"/>
            <w14:uncheckedState w14:val="2610" w14:font="MS Gothic"/>
          </w14:checkbox>
        </w:sdtPr>
        <w:sdtEndPr/>
        <w:sdtContent>
          <w:r w:rsidR="0083309C">
            <w:rPr>
              <w:rFonts w:ascii="MS Gothic" w:eastAsia="MS Gothic" w:hAnsi="MS Gothic" w:hint="eastAsia"/>
            </w:rPr>
            <w:t>☐</w:t>
          </w:r>
        </w:sdtContent>
      </w:sdt>
    </w:p>
    <w:p w14:paraId="2C734B4E" w14:textId="77777777" w:rsidR="0083309C" w:rsidRDefault="660EA663" w:rsidP="0083309C">
      <w:pPr>
        <w:pStyle w:val="ReportIndentletterlist1E"/>
      </w:pPr>
      <w:r>
        <w:t>ihrem unmittelbaren Vorgesetzten oder dem Arbeitsschutzbeauftragten unverzüglich alle Arbeitsbedingungen zu melden, die nach ihrer Auffassung eine biologische Gefahr für ihre Sicherheit oder Gesundheit oder die anderer darstellen könnten?</w:t>
      </w:r>
    </w:p>
    <w:p w14:paraId="5E1CCA26" w14:textId="77777777" w:rsidR="0083309C" w:rsidRPr="005C4262" w:rsidRDefault="000809AF" w:rsidP="0083309C">
      <w:pPr>
        <w:pStyle w:val="ReportParaNum"/>
        <w:numPr>
          <w:ilvl w:val="0"/>
          <w:numId w:val="0"/>
        </w:numPr>
        <w:ind w:left="1020"/>
      </w:pPr>
      <w:sdt>
        <w:sdtPr>
          <w:id w:val="-2666717"/>
          <w14:checkbox>
            <w14:checked w14:val="0"/>
            <w14:checkedState w14:val="2612" w14:font="MS Gothic"/>
            <w14:uncheckedState w14:val="2610" w14:font="MS Gothic"/>
          </w14:checkbox>
        </w:sdtPr>
        <w:sdtEndPr/>
        <w:sdtContent>
          <w:r w:rsidR="0083309C">
            <w:rPr>
              <w:rFonts w:ascii="MS Gothic" w:eastAsia="MS Gothic" w:hAnsi="MS Gothic" w:hint="eastAsia"/>
            </w:rPr>
            <w:t>☐</w:t>
          </w:r>
        </w:sdtContent>
      </w:sdt>
    </w:p>
    <w:p w14:paraId="397DDF4F" w14:textId="600DAF37" w:rsidR="006F7AF4" w:rsidRDefault="660EA663" w:rsidP="006F7AF4">
      <w:pPr>
        <w:pStyle w:val="ReportIndentletterlist1E"/>
      </w:pPr>
      <w:r>
        <w:t>mit dem Arbeitgeber und anderen Arbeitnehmern zusammenzuarbeiten, um auf der Grund</w:t>
      </w:r>
      <w:r w:rsidR="006F7AF4">
        <w:softHyphen/>
      </w:r>
      <w:r>
        <w:t xml:space="preserve">lage eines </w:t>
      </w:r>
      <w:r w:rsidR="003F30E6">
        <w:t xml:space="preserve">Ansatzes für </w:t>
      </w:r>
      <w:r>
        <w:t>Arbeitsschutzmanagement Arbeitsschutzmaßnahmen zur Abwehr biologischer Gefahren angemessen zu ermitteln und durchzuführen?</w:t>
      </w:r>
    </w:p>
    <w:p w14:paraId="2CECBBDB" w14:textId="520A21BC" w:rsidR="006F7AF4" w:rsidRPr="005C4262" w:rsidRDefault="000809AF" w:rsidP="006F7AF4">
      <w:pPr>
        <w:pStyle w:val="ReportParaNum"/>
        <w:numPr>
          <w:ilvl w:val="0"/>
          <w:numId w:val="0"/>
        </w:numPr>
        <w:ind w:left="1020"/>
      </w:pPr>
      <w:sdt>
        <w:sdtPr>
          <w:id w:val="-657374005"/>
          <w14:checkbox>
            <w14:checked w14:val="0"/>
            <w14:checkedState w14:val="2612" w14:font="MS Gothic"/>
            <w14:uncheckedState w14:val="2610" w14:font="MS Gothic"/>
          </w14:checkbox>
        </w:sdtPr>
        <w:sdtEndPr/>
        <w:sdtContent>
          <w:r w:rsidR="006F7AF4">
            <w:rPr>
              <w:rFonts w:ascii="MS Gothic" w:eastAsia="MS Gothic" w:hAnsi="MS Gothic" w:hint="eastAsia"/>
            </w:rPr>
            <w:t>☐</w:t>
          </w:r>
        </w:sdtContent>
      </w:sdt>
    </w:p>
    <w:p w14:paraId="04251C9D" w14:textId="77777777" w:rsidR="00FD727B" w:rsidRPr="00F549DF" w:rsidRDefault="00FD727B" w:rsidP="00FD727B">
      <w:pPr>
        <w:pStyle w:val="ReportParaNum"/>
        <w:numPr>
          <w:ilvl w:val="0"/>
          <w:numId w:val="0"/>
        </w:numPr>
        <w:tabs>
          <w:tab w:val="left" w:pos="851"/>
          <w:tab w:val="left" w:pos="1701"/>
          <w:tab w:val="left" w:pos="1985"/>
        </w:tabs>
        <w:ind w:left="567"/>
        <w:rPr>
          <w:b/>
        </w:rPr>
      </w:pPr>
      <w:r w:rsidRPr="00F549DF">
        <w:rPr>
          <w:b/>
        </w:rPr>
        <w:t>Kommentare</w:t>
      </w:r>
    </w:p>
    <w:p w14:paraId="1EC76D42" w14:textId="77777777" w:rsidR="00FD727B" w:rsidRPr="00F549DF" w:rsidRDefault="00FD727B" w:rsidP="00FD727B">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bookmarkEnd w:id="58"/>
    <w:p w14:paraId="567143F7" w14:textId="4BAD966C" w:rsidR="005C20AF" w:rsidRPr="001343B7" w:rsidRDefault="005C20AF" w:rsidP="005C4262">
      <w:pPr>
        <w:pStyle w:val="ReportHeading1Indent"/>
      </w:pPr>
      <w:r>
        <w:t>VIII.</w:t>
      </w:r>
      <w:r>
        <w:tab/>
        <w:t>Durchführungsmethoden</w:t>
      </w:r>
    </w:p>
    <w:p w14:paraId="7982A185" w14:textId="77777777" w:rsidR="00FD727B" w:rsidRDefault="005C20AF" w:rsidP="00FD727B">
      <w:pPr>
        <w:pStyle w:val="ReportParaNum"/>
      </w:pPr>
      <w:r>
        <w:t>Sollte das Instrument, sofern es die Form eines Übereinkommens erhält, vorsehen, dass es durch innerstaatliche Rechtsvorschriften sowie durch Gesamtarbeitsverträge oder andere im Einklang mit der innerstaatlichen Praxis stehende Maßnahmen durchgeführt werden kann?</w:t>
      </w:r>
    </w:p>
    <w:p w14:paraId="237B5438" w14:textId="77777777" w:rsidR="00FD727B" w:rsidRPr="00F549DF" w:rsidRDefault="000809AF" w:rsidP="00FD727B">
      <w:pPr>
        <w:pStyle w:val="ReportParaNum"/>
        <w:numPr>
          <w:ilvl w:val="0"/>
          <w:numId w:val="0"/>
        </w:numPr>
        <w:tabs>
          <w:tab w:val="left" w:pos="851"/>
          <w:tab w:val="left" w:pos="1701"/>
          <w:tab w:val="left" w:pos="1985"/>
        </w:tabs>
        <w:ind w:left="567"/>
        <w:rPr>
          <w:bCs/>
        </w:rPr>
      </w:pPr>
      <w:sdt>
        <w:sdtPr>
          <w:id w:val="-163399206"/>
          <w14:checkbox>
            <w14:checked w14:val="0"/>
            <w14:checkedState w14:val="2612" w14:font="MS Gothic"/>
            <w14:uncheckedState w14:val="2610" w14:font="MS Gothic"/>
          </w14:checkbox>
        </w:sdtPr>
        <w:sdtEndPr/>
        <w:sdtContent>
          <w:r w:rsidR="00FD727B" w:rsidRPr="00F549DF">
            <w:rPr>
              <w:rFonts w:ascii="Segoe UI Symbol" w:eastAsia="MS Gothic" w:hAnsi="Segoe UI Symbol" w:cs="Segoe UI Symbol"/>
            </w:rPr>
            <w:t>☐</w:t>
          </w:r>
        </w:sdtContent>
      </w:sdt>
      <w:r w:rsidR="00FD727B" w:rsidRPr="00F549DF">
        <w:rPr>
          <w:bCs/>
        </w:rPr>
        <w:tab/>
        <w:t>Ja</w:t>
      </w:r>
      <w:r w:rsidR="00FD727B" w:rsidRPr="00F549DF">
        <w:rPr>
          <w:bCs/>
        </w:rPr>
        <w:tab/>
      </w:r>
      <w:sdt>
        <w:sdtPr>
          <w:id w:val="1023681953"/>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r w:rsidR="00FD727B" w:rsidRPr="00F549DF">
        <w:rPr>
          <w:bCs/>
        </w:rPr>
        <w:tab/>
        <w:t>Nein</w:t>
      </w:r>
    </w:p>
    <w:p w14:paraId="4D5AA735" w14:textId="77777777" w:rsidR="00FD727B" w:rsidRPr="00F549DF" w:rsidRDefault="00FD727B" w:rsidP="00FD727B">
      <w:pPr>
        <w:pStyle w:val="ReportParaNum"/>
        <w:numPr>
          <w:ilvl w:val="0"/>
          <w:numId w:val="0"/>
        </w:numPr>
        <w:tabs>
          <w:tab w:val="left" w:pos="851"/>
          <w:tab w:val="left" w:pos="1701"/>
          <w:tab w:val="left" w:pos="1985"/>
        </w:tabs>
        <w:ind w:left="567"/>
        <w:rPr>
          <w:b/>
        </w:rPr>
      </w:pPr>
      <w:r w:rsidRPr="00F549DF">
        <w:rPr>
          <w:b/>
        </w:rPr>
        <w:t>Kommentare</w:t>
      </w:r>
    </w:p>
    <w:p w14:paraId="29CD854E" w14:textId="77777777" w:rsidR="00FD727B" w:rsidRPr="00F549DF" w:rsidRDefault="00FD727B" w:rsidP="00FD727B">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p>
    <w:p w14:paraId="77E06DBE" w14:textId="138FD4D1" w:rsidR="0044178E" w:rsidRPr="001343B7" w:rsidRDefault="00136638" w:rsidP="005C4262">
      <w:pPr>
        <w:pStyle w:val="ReportHeading1"/>
      </w:pPr>
      <w:r>
        <w:t>IX.</w:t>
      </w:r>
      <w:r w:rsidR="00FD727B">
        <w:tab/>
      </w:r>
      <w:r>
        <w:t>Sonstige Angelegenheiten</w:t>
      </w:r>
    </w:p>
    <w:p w14:paraId="30C57E9A" w14:textId="77777777" w:rsidR="00FD727B" w:rsidRDefault="660EA663" w:rsidP="00FD727B">
      <w:pPr>
        <w:pStyle w:val="ReportParaNum"/>
      </w:pPr>
      <w:r>
        <w:t>Gibt es andere in diesem Fragebogen nicht erfasste Aspekte, die bei der Ausarbeitung des Instruments bzw. der Instrumente berücksichtigt werden sollten? Falls ja, geben Sie bitte an, welche.</w:t>
      </w:r>
    </w:p>
    <w:p w14:paraId="2396B2BD" w14:textId="77777777" w:rsidR="00FD727B" w:rsidRPr="00F549DF" w:rsidRDefault="000809AF" w:rsidP="00FD727B">
      <w:pPr>
        <w:pStyle w:val="ReportParaNum"/>
        <w:numPr>
          <w:ilvl w:val="0"/>
          <w:numId w:val="0"/>
        </w:numPr>
        <w:tabs>
          <w:tab w:val="left" w:pos="851"/>
          <w:tab w:val="left" w:pos="1701"/>
          <w:tab w:val="left" w:pos="1985"/>
        </w:tabs>
        <w:ind w:left="567"/>
        <w:rPr>
          <w:bCs/>
        </w:rPr>
      </w:pPr>
      <w:sdt>
        <w:sdtPr>
          <w:id w:val="-860195801"/>
          <w14:checkbox>
            <w14:checked w14:val="0"/>
            <w14:checkedState w14:val="2612" w14:font="MS Gothic"/>
            <w14:uncheckedState w14:val="2610" w14:font="MS Gothic"/>
          </w14:checkbox>
        </w:sdtPr>
        <w:sdtEndPr/>
        <w:sdtContent>
          <w:r w:rsidR="00FD727B" w:rsidRPr="00F549DF">
            <w:rPr>
              <w:rFonts w:ascii="Segoe UI Symbol" w:eastAsia="MS Gothic" w:hAnsi="Segoe UI Symbol" w:cs="Segoe UI Symbol"/>
            </w:rPr>
            <w:t>☐</w:t>
          </w:r>
        </w:sdtContent>
      </w:sdt>
      <w:r w:rsidR="00FD727B" w:rsidRPr="00F549DF">
        <w:rPr>
          <w:bCs/>
        </w:rPr>
        <w:tab/>
        <w:t>Ja</w:t>
      </w:r>
      <w:r w:rsidR="00FD727B" w:rsidRPr="00F549DF">
        <w:rPr>
          <w:bCs/>
        </w:rPr>
        <w:tab/>
      </w:r>
      <w:sdt>
        <w:sdtPr>
          <w:id w:val="1491372490"/>
          <w14:checkbox>
            <w14:checked w14:val="0"/>
            <w14:checkedState w14:val="2612" w14:font="MS Gothic"/>
            <w14:uncheckedState w14:val="2610" w14:font="MS Gothic"/>
          </w14:checkbox>
        </w:sdtPr>
        <w:sdtEndPr/>
        <w:sdtContent>
          <w:r w:rsidR="00FD727B">
            <w:rPr>
              <w:rFonts w:ascii="MS Gothic" w:eastAsia="MS Gothic" w:hAnsi="MS Gothic" w:hint="eastAsia"/>
            </w:rPr>
            <w:t>☐</w:t>
          </w:r>
        </w:sdtContent>
      </w:sdt>
      <w:r w:rsidR="00FD727B" w:rsidRPr="00F549DF">
        <w:rPr>
          <w:bCs/>
        </w:rPr>
        <w:tab/>
        <w:t>Nein</w:t>
      </w:r>
    </w:p>
    <w:p w14:paraId="6753B980" w14:textId="77777777" w:rsidR="00FD727B" w:rsidRPr="00F549DF" w:rsidRDefault="00FD727B" w:rsidP="00FD727B">
      <w:pPr>
        <w:pStyle w:val="ReportParaNum"/>
        <w:numPr>
          <w:ilvl w:val="0"/>
          <w:numId w:val="0"/>
        </w:numPr>
        <w:tabs>
          <w:tab w:val="left" w:pos="851"/>
          <w:tab w:val="left" w:pos="1701"/>
          <w:tab w:val="left" w:pos="1985"/>
        </w:tabs>
        <w:ind w:left="567"/>
        <w:rPr>
          <w:b/>
        </w:rPr>
      </w:pPr>
      <w:r w:rsidRPr="00F549DF">
        <w:rPr>
          <w:b/>
        </w:rPr>
        <w:t>Kommentare</w:t>
      </w:r>
    </w:p>
    <w:p w14:paraId="12005039" w14:textId="77777777" w:rsidR="00FD727B" w:rsidRPr="00F549DF" w:rsidRDefault="00FD727B" w:rsidP="00FD727B">
      <w:pPr>
        <w:spacing w:before="60"/>
        <w:ind w:left="567"/>
        <w:jc w:val="both"/>
        <w:rPr>
          <w:b/>
          <w:sz w:val="24"/>
          <w:szCs w:val="24"/>
          <w:shd w:val="clear" w:color="auto" w:fill="EBF5FD"/>
        </w:rPr>
      </w:pPr>
      <w:r w:rsidRPr="00F549DF">
        <w:rPr>
          <w:sz w:val="20"/>
          <w:szCs w:val="20"/>
        </w:rPr>
        <w:fldChar w:fldCharType="begin">
          <w:ffData>
            <w:name w:val=""/>
            <w:enabled/>
            <w:calcOnExit w:val="0"/>
            <w:textInput>
              <w:default w:val="Doppelklicken für die Eingabe von Kommentaren"/>
            </w:textInput>
          </w:ffData>
        </w:fldChar>
      </w:r>
      <w:r w:rsidRPr="00F549DF">
        <w:rPr>
          <w:sz w:val="20"/>
          <w:szCs w:val="20"/>
        </w:rPr>
        <w:instrText xml:space="preserve"> FORMTEXT </w:instrText>
      </w:r>
      <w:r w:rsidRPr="00F549DF">
        <w:rPr>
          <w:sz w:val="20"/>
          <w:szCs w:val="20"/>
        </w:rPr>
      </w:r>
      <w:r w:rsidRPr="00F549DF">
        <w:rPr>
          <w:sz w:val="20"/>
          <w:szCs w:val="20"/>
        </w:rPr>
        <w:fldChar w:fldCharType="separate"/>
      </w:r>
      <w:r w:rsidRPr="00F549DF">
        <w:rPr>
          <w:noProof/>
          <w:sz w:val="20"/>
          <w:szCs w:val="20"/>
        </w:rPr>
        <w:t>Doppelklicken für die Eingabe von Kommentaren</w:t>
      </w:r>
      <w:r w:rsidRPr="00F549DF">
        <w:rPr>
          <w:sz w:val="20"/>
          <w:szCs w:val="20"/>
        </w:rPr>
        <w:fldChar w:fldCharType="end"/>
      </w:r>
      <w:bookmarkEnd w:id="6"/>
    </w:p>
    <w:bookmarkEnd w:id="7"/>
    <w:bookmarkEnd w:id="8"/>
    <w:sectPr w:rsidR="00FD727B" w:rsidRPr="00F549DF" w:rsidSect="00D04025">
      <w:headerReference w:type="even" r:id="rId12"/>
      <w:headerReference w:type="default" r:id="rId13"/>
      <w:type w:val="oddPage"/>
      <w:pgSz w:w="11906" w:h="16838" w:code="9"/>
      <w:pgMar w:top="2268" w:right="1134" w:bottom="964" w:left="1134" w:header="851"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E61E8" w14:textId="77777777" w:rsidR="00B25169" w:rsidRDefault="00B25169" w:rsidP="00D83F6C">
      <w:pPr>
        <w:spacing w:line="240" w:lineRule="auto"/>
      </w:pPr>
      <w:r>
        <w:separator/>
      </w:r>
    </w:p>
    <w:p w14:paraId="450EFA4A" w14:textId="77777777" w:rsidR="00B25169" w:rsidRDefault="00B25169"/>
    <w:p w14:paraId="6AA4D022" w14:textId="77777777" w:rsidR="00B25169" w:rsidRDefault="00B25169"/>
    <w:p w14:paraId="4FD18DBB" w14:textId="77777777" w:rsidR="00B25169" w:rsidRDefault="00B25169"/>
  </w:endnote>
  <w:endnote w:type="continuationSeparator" w:id="0">
    <w:p w14:paraId="1C5CA583" w14:textId="77777777" w:rsidR="00B25169" w:rsidRDefault="00B25169" w:rsidP="00D83F6C">
      <w:pPr>
        <w:spacing w:line="240" w:lineRule="auto"/>
      </w:pPr>
      <w:r>
        <w:continuationSeparator/>
      </w:r>
    </w:p>
    <w:p w14:paraId="29464DC9" w14:textId="77777777" w:rsidR="00B25169" w:rsidRDefault="00B25169"/>
    <w:p w14:paraId="0922DE88" w14:textId="77777777" w:rsidR="00B25169" w:rsidRDefault="00B25169"/>
    <w:p w14:paraId="19BFB7F6" w14:textId="77777777" w:rsidR="00B25169" w:rsidRDefault="00B25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altName w:val="Calibri"/>
    <w:panose1 w:val="000005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altName w:val="Calibri"/>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4958F" w14:textId="77777777" w:rsidR="00B25169" w:rsidRPr="00043A3E" w:rsidRDefault="00B25169" w:rsidP="00043A3E">
      <w:pPr>
        <w:pStyle w:val="FootnoteSeparator"/>
      </w:pPr>
    </w:p>
  </w:footnote>
  <w:footnote w:type="continuationSeparator" w:id="0">
    <w:p w14:paraId="47438B32" w14:textId="77777777" w:rsidR="00B25169" w:rsidRDefault="00B25169" w:rsidP="00D83F6C">
      <w:pPr>
        <w:spacing w:line="240" w:lineRule="auto"/>
      </w:pPr>
      <w:r>
        <w:continuationSeparator/>
      </w:r>
    </w:p>
    <w:p w14:paraId="053FD3A3" w14:textId="77777777" w:rsidR="00B25169" w:rsidRDefault="00B25169"/>
    <w:p w14:paraId="7CA6B8DA" w14:textId="77777777" w:rsidR="00B25169" w:rsidRDefault="00B25169"/>
    <w:p w14:paraId="230E7C95" w14:textId="77777777" w:rsidR="00B25169" w:rsidRDefault="00B25169"/>
  </w:footnote>
  <w:footnote w:id="1">
    <w:p w14:paraId="7E804B93" w14:textId="3B8B8DF2" w:rsidR="00DA20EE" w:rsidRPr="00DA20EE" w:rsidRDefault="00DA20EE" w:rsidP="00DA20EE">
      <w:pPr>
        <w:pStyle w:val="FootnoteText"/>
        <w:rPr>
          <w:lang w:val="en-US"/>
        </w:rPr>
      </w:pPr>
      <w:r w:rsidRPr="007906BB">
        <w:rPr>
          <w:rStyle w:val="FootnoteReference"/>
        </w:rPr>
        <w:footnoteRef/>
      </w:r>
      <w:r>
        <w:rPr>
          <w:lang w:val="en-US"/>
        </w:rPr>
        <w:t> IAO</w:t>
      </w:r>
      <w:r w:rsidRPr="00DA20EE">
        <w:rPr>
          <w:lang w:val="en-US"/>
        </w:rPr>
        <w:t xml:space="preserve">, </w:t>
      </w:r>
      <w:hyperlink r:id="rId1" w:history="1">
        <w:r w:rsidRPr="00DA20EE">
          <w:rPr>
            <w:rStyle w:val="ReportHyperlink"/>
            <w:lang w:val="en-US"/>
          </w:rPr>
          <w:t>Minutes of the 341st Session of the Governing Body</w:t>
        </w:r>
      </w:hyperlink>
      <w:r w:rsidRPr="00DA20EE">
        <w:rPr>
          <w:lang w:val="en-US"/>
        </w:rPr>
        <w:t xml:space="preserve">, </w:t>
      </w:r>
      <w:r>
        <w:rPr>
          <w:lang w:val="en-US"/>
        </w:rPr>
        <w:t>Abs</w:t>
      </w:r>
      <w:r w:rsidRPr="00DA20EE">
        <w:rPr>
          <w:lang w:val="en-US"/>
        </w:rPr>
        <w:t>. 50</w:t>
      </w:r>
      <w:r>
        <w:rPr>
          <w:lang w:val="en-US"/>
        </w:rPr>
        <w:t> </w:t>
      </w:r>
      <w:r w:rsidRPr="00DA20EE">
        <w:rPr>
          <w:lang w:val="en-US"/>
        </w:rPr>
        <w:t>b).</w:t>
      </w:r>
    </w:p>
  </w:footnote>
  <w:footnote w:id="2">
    <w:p w14:paraId="03E0949D" w14:textId="4D58332F" w:rsidR="00F549DF" w:rsidRPr="00BF2167" w:rsidRDefault="00F549DF" w:rsidP="00F549DF">
      <w:pPr>
        <w:pStyle w:val="FootnoteText"/>
      </w:pPr>
      <w:r w:rsidRPr="007906BB">
        <w:rPr>
          <w:rStyle w:val="FootnoteReference"/>
        </w:rPr>
        <w:footnoteRef/>
      </w:r>
      <w:r w:rsidRPr="00BF2167">
        <w:t> </w:t>
      </w:r>
      <w:bookmarkStart w:id="12" w:name="_Hlk121414128"/>
      <w:r w:rsidR="00BF2167">
        <w:t>Dieses Modell wurde erstmals beim Seearbeitsübereinkommen, 2006, (MLC, 2006) angewendet. Die Struktur des MLC, 2006, unterscheidet sich von der anderer IAO-Übereinkommen und ist in drei Hauptteile gegliedert: die Artikel, die am Anfang stehen und allgemeine Prinzipien und Verpflichtungen festlegen, gefolgt von einem Code, der verbindliche Normen und nicht ver</w:t>
      </w:r>
      <w:r w:rsidR="00BF2167">
        <w:softHyphen/>
        <w:t>bindliche Leitlinien enthält. Es ist das erste Mal, dass in einem IAO-Instrument sowohl verbindliche als auch nicht verbindliche Bestimmungen enthalten sind. Weitere Einzelheiten finden Sie in den häufig gestellten Fragen zum MLC, 2006, (</w:t>
      </w:r>
      <w:hyperlink r:id="rId2" w:history="1">
        <w:r w:rsidR="00BF2167" w:rsidRPr="00BF2167">
          <w:rPr>
            <w:rStyle w:val="ReportHyperlink"/>
          </w:rPr>
          <w:t>Frequently asked questions on the MLC, 2006</w:t>
        </w:r>
      </w:hyperlink>
      <w:r w:rsidR="00BF2167">
        <w:t>) (insbesondere A9, A10, A11 und A12).</w:t>
      </w:r>
      <w:bookmarkEnd w:id="12"/>
    </w:p>
  </w:footnote>
  <w:footnote w:id="3">
    <w:p w14:paraId="334B66DB" w14:textId="4573B85D" w:rsidR="00C16224" w:rsidRPr="00B52262" w:rsidRDefault="00C16224" w:rsidP="00C16224">
      <w:pPr>
        <w:pStyle w:val="FootnoteText"/>
      </w:pPr>
      <w:r>
        <w:rPr>
          <w:rStyle w:val="FootnoteReference"/>
        </w:rPr>
        <w:footnoteRef/>
      </w:r>
      <w:r>
        <w:t> </w:t>
      </w:r>
      <w:r w:rsidRPr="00C16224">
        <w:rPr>
          <w:i/>
          <w:iCs/>
        </w:rPr>
        <w:t>Technical guidelines on biological hazards in the working environment</w:t>
      </w:r>
      <w:r>
        <w:t>, angenommen von der Sachverständigentagung zur dreigliedrigen Validierung der technischen Leitlinien für biologische Gefahren, Genf, 20.–24. Juni 2022, MEBH/2022/1, S 6, Purpose and scope.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BE69AF" w:rsidRPr="009968B6" w14:paraId="3FB2A33C" w14:textId="77777777" w:rsidTr="00153DDA">
      <w:tc>
        <w:tcPr>
          <w:tcW w:w="1134" w:type="dxa"/>
        </w:tcPr>
        <w:p w14:paraId="16B4F5AD" w14:textId="77777777" w:rsidR="00BE69AF" w:rsidRPr="007F5D20" w:rsidRDefault="00BE69AF" w:rsidP="002B76AE">
          <w:pPr>
            <w:pStyle w:val="ReportPageNumberleft"/>
          </w:pPr>
          <w:r w:rsidRPr="00D20E6F">
            <w:fldChar w:fldCharType="begin"/>
          </w:r>
          <w:r w:rsidRPr="00D20E6F">
            <w:instrText xml:space="preserve"> PAGE  \* Arabic  \* MERGEFORMAT </w:instrText>
          </w:r>
          <w:r w:rsidRPr="00D20E6F">
            <w:fldChar w:fldCharType="separate"/>
          </w:r>
          <w:r w:rsidR="00C26F06">
            <w:rPr>
              <w:noProof/>
            </w:rPr>
            <w:t>4</w:t>
          </w:r>
          <w:r w:rsidRPr="00D20E6F">
            <w:fldChar w:fldCharType="end"/>
          </w:r>
        </w:p>
      </w:tc>
      <w:tc>
        <w:tcPr>
          <w:tcW w:w="8504" w:type="dxa"/>
        </w:tcPr>
        <w:p w14:paraId="6DC52894" w14:textId="1BEBD46A" w:rsidR="00BE69AF" w:rsidRPr="00D20E6F" w:rsidRDefault="009931BF" w:rsidP="0044178E">
          <w:pPr>
            <w:pStyle w:val="ReportHeaderReportTitleevenpage"/>
          </w:pPr>
          <w:fldSimple w:instr=" STYLEREF  &quot;Report Chapter&quot;  \* MERGEFORMAT ">
            <w:r w:rsidR="000809AF">
              <w:rPr>
                <w:noProof/>
              </w:rPr>
              <w:t>Fragebogen zu einem vorgeschlagenen Instrument bzw. zu vorgeschlagenen Instrumenten über biologische Gefahren im Arbeitsumfeld</w:t>
            </w:r>
          </w:fldSimple>
        </w:p>
      </w:tc>
    </w:tr>
  </w:tbl>
  <w:p w14:paraId="432D1D2C" w14:textId="77777777" w:rsidR="00BE69AF" w:rsidRDefault="00BE69AF" w:rsidP="003A5000">
    <w:pPr>
      <w:pStyle w:val="ReportPa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BE69AF" w:rsidRPr="009968B6" w14:paraId="581AE9C1" w14:textId="77777777" w:rsidTr="00153DDA">
      <w:tc>
        <w:tcPr>
          <w:tcW w:w="8504" w:type="dxa"/>
        </w:tcPr>
        <w:p w14:paraId="0DABA420" w14:textId="362DAA34" w:rsidR="00BE69AF" w:rsidRPr="007F5D20" w:rsidRDefault="00BE69AF" w:rsidP="00181192">
          <w:pPr>
            <w:pStyle w:val="ReportHeaderChapterTitleoddpage"/>
          </w:pPr>
        </w:p>
      </w:tc>
      <w:tc>
        <w:tcPr>
          <w:tcW w:w="1134" w:type="dxa"/>
        </w:tcPr>
        <w:p w14:paraId="0CC40C5C" w14:textId="02343A02" w:rsidR="00BE69AF" w:rsidRPr="00D20E6F" w:rsidRDefault="00BE69AF" w:rsidP="002B76AE">
          <w:pPr>
            <w:pStyle w:val="ReportPageNumberright"/>
          </w:pPr>
        </w:p>
      </w:tc>
    </w:tr>
  </w:tbl>
  <w:p w14:paraId="1B868421" w14:textId="77777777" w:rsidR="00BE69AF" w:rsidRPr="009E5F34" w:rsidRDefault="00BE69AF" w:rsidP="004E6152">
    <w:pPr>
      <w:pStyle w:val="ReportPa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FB3"/>
    <w:multiLevelType w:val="multilevel"/>
    <w:tmpl w:val="BA9EFA0A"/>
    <w:styleLink w:val="Table-Box-Graphictitle"/>
    <w:lvl w:ilvl="0">
      <w:start w:val="1"/>
      <w:numFmt w:val="bullet"/>
      <w:pStyle w:val="ReportTable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 w15:restartNumberingAfterBreak="0">
    <w:nsid w:val="06105001"/>
    <w:multiLevelType w:val="multilevel"/>
    <w:tmpl w:val="6BCA8DDA"/>
    <w:numStyleLink w:val="Bulletlists"/>
  </w:abstractNum>
  <w:abstractNum w:abstractNumId="2" w15:restartNumberingAfterBreak="0">
    <w:nsid w:val="07654C4C"/>
    <w:multiLevelType w:val="multilevel"/>
    <w:tmpl w:val="2334D5F0"/>
    <w:styleLink w:val="Appendix"/>
    <w:lvl w:ilvl="0">
      <w:start w:val="1"/>
      <w:numFmt w:val="decimal"/>
      <w:lvlText w:val="%1."/>
      <w:lvlJc w:val="left"/>
      <w:pPr>
        <w:ind w:left="567" w:hanging="567"/>
      </w:pPr>
      <w:rPr>
        <w:rFonts w:ascii="Noto Sans" w:eastAsia="Noto Sans SC Regular" w:hAnsi="Noto Sans" w:cs="Noto Sans" w:hint="default"/>
        <w:b w:val="0"/>
        <w:bCs w:val="0"/>
        <w:i w:val="0"/>
        <w:iCs w:val="0"/>
        <w:caps w:val="0"/>
        <w:strike w:val="0"/>
        <w:dstrike w:val="0"/>
        <w:snapToGrid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8845AC9"/>
    <w:multiLevelType w:val="hybridMultilevel"/>
    <w:tmpl w:val="59DA739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0CA13410"/>
    <w:multiLevelType w:val="multilevel"/>
    <w:tmpl w:val="9AA63D1C"/>
    <w:styleLink w:val="Appendixbulletlists"/>
    <w:lvl w:ilvl="0">
      <w:start w:val="1"/>
      <w:numFmt w:val="bullet"/>
      <w:lvlText w:val=""/>
      <w:lvlJc w:val="left"/>
      <w:pPr>
        <w:tabs>
          <w:tab w:val="num" w:pos="851"/>
        </w:tabs>
        <w:ind w:left="794" w:hanging="227"/>
      </w:pPr>
      <w:rPr>
        <w:rFonts w:ascii="Symbol" w:hAnsi="Symbol" w:cs="Symbol" w:hint="default"/>
        <w:b w:val="0"/>
        <w:i w:val="0"/>
        <w:color w:val="auto"/>
        <w:sz w:val="24"/>
        <w:szCs w:val="24"/>
      </w:rPr>
    </w:lvl>
    <w:lvl w:ilvl="1">
      <w:start w:val="1"/>
      <w:numFmt w:val="bullet"/>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B97E65"/>
    <w:multiLevelType w:val="multilevel"/>
    <w:tmpl w:val="A70AADBC"/>
    <w:styleLink w:val="Boxlist"/>
    <w:lvl w:ilvl="0">
      <w:start w:val="1"/>
      <w:numFmt w:val="decimal"/>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6F15BE9"/>
    <w:multiLevelType w:val="multilevel"/>
    <w:tmpl w:val="A9BE7AA6"/>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19"/>
        <w:szCs w:val="19"/>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7" w15:restartNumberingAfterBreak="0">
    <w:nsid w:val="18193643"/>
    <w:multiLevelType w:val="hybridMultilevel"/>
    <w:tmpl w:val="BA62B09C"/>
    <w:lvl w:ilvl="0" w:tplc="731EE1A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18E700DF"/>
    <w:multiLevelType w:val="multilevel"/>
    <w:tmpl w:val="C6AE82E6"/>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snapToGrid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21" w:hanging="454"/>
      </w:pPr>
      <w:rPr>
        <w:rFonts w:hint="default"/>
      </w:rPr>
    </w:lvl>
    <w:lvl w:ilvl="2">
      <w:start w:val="1"/>
      <w:numFmt w:val="lowerRoman"/>
      <w:lvlText w:val="(%3)"/>
      <w:lvlJc w:val="righ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BCD4FD2"/>
    <w:multiLevelType w:val="hybridMultilevel"/>
    <w:tmpl w:val="FC5CE71A"/>
    <w:lvl w:ilvl="0" w:tplc="B1546B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D553C9"/>
    <w:multiLevelType w:val="multilevel"/>
    <w:tmpl w:val="BA9EFA0A"/>
    <w:numStyleLink w:val="Table-Box-Graphictitle"/>
  </w:abstractNum>
  <w:abstractNum w:abstractNumId="11" w15:restartNumberingAfterBreak="0">
    <w:nsid w:val="26793059"/>
    <w:multiLevelType w:val="multilevel"/>
    <w:tmpl w:val="BA9EFA0A"/>
    <w:numStyleLink w:val="Table-Box-Graphictitle"/>
  </w:abstractNum>
  <w:abstractNum w:abstractNumId="12" w15:restartNumberingAfterBreak="0">
    <w:nsid w:val="2C9E7514"/>
    <w:multiLevelType w:val="multilevel"/>
    <w:tmpl w:val="6BCA8DDA"/>
    <w:styleLink w:val="Bulletlis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F01AC6"/>
    <w:multiLevelType w:val="multilevel"/>
    <w:tmpl w:val="E07E03F0"/>
    <w:lvl w:ilvl="0">
      <w:start w:val="1"/>
      <w:numFmt w:val="bullet"/>
      <w:pStyle w:val="ReportIndentblackbulletlist1Appendix"/>
      <w:lvlText w:val=""/>
      <w:lvlJc w:val="left"/>
      <w:pPr>
        <w:ind w:left="794" w:hanging="227"/>
      </w:pPr>
      <w:rPr>
        <w:rFonts w:ascii="Symbol" w:hAnsi="Symbol" w:cs="Times New Roman"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AA5A76"/>
    <w:multiLevelType w:val="hybridMultilevel"/>
    <w:tmpl w:val="80DC0266"/>
    <w:lvl w:ilvl="0" w:tplc="A168A9EE">
      <w:start w:val="1"/>
      <w:numFmt w:val="decimal"/>
      <w:pStyle w:val="ReportParaNum"/>
      <w:lvlText w:val="%1."/>
      <w:lvlJc w:val="left"/>
      <w:pPr>
        <w:ind w:left="567" w:hanging="567"/>
      </w:pPr>
      <w:rPr>
        <w:b/>
        <w:bCs/>
        <w:i w:val="0"/>
        <w:iCs w:val="0"/>
        <w:color w:val="auto"/>
        <w:sz w:val="20"/>
        <w:szCs w:val="20"/>
      </w:rPr>
    </w:lvl>
    <w:lvl w:ilvl="1" w:tplc="64047BB8">
      <w:start w:val="1"/>
      <w:numFmt w:val="lowerLetter"/>
      <w:pStyle w:val="ReportIndentletterlist1E"/>
      <w:lvlText w:val="%2)"/>
      <w:lvlJc w:val="left"/>
      <w:pPr>
        <w:ind w:left="1021" w:hanging="454"/>
      </w:pPr>
      <w:rPr>
        <w:rFonts w:ascii="Noto Sans" w:eastAsia="Noto Sans SC Regular" w:hAnsi="Noto Sans" w:cs="Noto Sans"/>
      </w:rPr>
    </w:lvl>
    <w:lvl w:ilvl="2" w:tplc="CEF081E0">
      <w:start w:val="1"/>
      <w:numFmt w:val="lowerRoman"/>
      <w:pStyle w:val="ReportIndentletterlist2E"/>
      <w:lvlText w:val="(%3)"/>
      <w:lvlJc w:val="left"/>
      <w:pPr>
        <w:ind w:left="1531" w:hanging="510"/>
      </w:pPr>
    </w:lvl>
    <w:lvl w:ilvl="3" w:tplc="D0FCD154">
      <w:start w:val="1"/>
      <w:numFmt w:val="decimal"/>
      <w:lvlText w:val="%4."/>
      <w:lvlJc w:val="left"/>
      <w:pPr>
        <w:ind w:left="2880" w:hanging="360"/>
      </w:pPr>
    </w:lvl>
    <w:lvl w:ilvl="4" w:tplc="40405666">
      <w:start w:val="1"/>
      <w:numFmt w:val="lowerLetter"/>
      <w:lvlText w:val="%5."/>
      <w:lvlJc w:val="left"/>
      <w:pPr>
        <w:ind w:left="3600" w:hanging="360"/>
      </w:pPr>
    </w:lvl>
    <w:lvl w:ilvl="5" w:tplc="DB40A96A">
      <w:start w:val="1"/>
      <w:numFmt w:val="lowerRoman"/>
      <w:lvlText w:val="%6."/>
      <w:lvlJc w:val="right"/>
      <w:pPr>
        <w:ind w:left="4320" w:hanging="180"/>
      </w:pPr>
    </w:lvl>
    <w:lvl w:ilvl="6" w:tplc="F7FC2908">
      <w:start w:val="1"/>
      <w:numFmt w:val="decimal"/>
      <w:lvlText w:val="%7."/>
      <w:lvlJc w:val="left"/>
      <w:pPr>
        <w:ind w:left="5040" w:hanging="360"/>
      </w:pPr>
    </w:lvl>
    <w:lvl w:ilvl="7" w:tplc="9B081FD8">
      <w:start w:val="1"/>
      <w:numFmt w:val="lowerLetter"/>
      <w:lvlText w:val="%8."/>
      <w:lvlJc w:val="left"/>
      <w:pPr>
        <w:ind w:left="5760" w:hanging="360"/>
      </w:pPr>
    </w:lvl>
    <w:lvl w:ilvl="8" w:tplc="E6142004">
      <w:start w:val="1"/>
      <w:numFmt w:val="lowerRoman"/>
      <w:lvlText w:val="%9."/>
      <w:lvlJc w:val="right"/>
      <w:pPr>
        <w:ind w:left="6480" w:hanging="180"/>
      </w:pPr>
    </w:lvl>
  </w:abstractNum>
  <w:abstractNum w:abstractNumId="15" w15:restartNumberingAfterBreak="0">
    <w:nsid w:val="4BCC1C2A"/>
    <w:multiLevelType w:val="multilevel"/>
    <w:tmpl w:val="671E4172"/>
    <w:styleLink w:val="Chapters"/>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CDF4F4B"/>
    <w:multiLevelType w:val="multilevel"/>
    <w:tmpl w:val="31BAFEFC"/>
    <w:numStyleLink w:val="Reporttitle"/>
  </w:abstractNum>
  <w:abstractNum w:abstractNumId="17" w15:restartNumberingAfterBreak="0">
    <w:nsid w:val="54191733"/>
    <w:multiLevelType w:val="multilevel"/>
    <w:tmpl w:val="918AE082"/>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8" w15:restartNumberingAfterBreak="0">
    <w:nsid w:val="557777BF"/>
    <w:multiLevelType w:val="multilevel"/>
    <w:tmpl w:val="5A34EF34"/>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E"/>
      <w:lvlText w:val="(%2)"/>
      <w:lvlJc w:val="left"/>
      <w:pPr>
        <w:ind w:left="680" w:hanging="340"/>
      </w:pPr>
      <w:rPr>
        <w:rFonts w:hint="default"/>
      </w:rPr>
    </w:lvl>
    <w:lvl w:ilvl="2">
      <w:start w:val="1"/>
      <w:numFmt w:val="lowerRoman"/>
      <w:lvlText w:val="(%3)"/>
      <w:lvlJc w:val="left"/>
      <w:pPr>
        <w:ind w:left="1134" w:hanging="454"/>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56850784"/>
    <w:multiLevelType w:val="multilevel"/>
    <w:tmpl w:val="BA9EFA0A"/>
    <w:numStyleLink w:val="Table-Box-Graphictitle"/>
  </w:abstractNum>
  <w:abstractNum w:abstractNumId="20" w15:restartNumberingAfterBreak="0">
    <w:nsid w:val="670A33D6"/>
    <w:multiLevelType w:val="multilevel"/>
    <w:tmpl w:val="31BAFEFC"/>
    <w:styleLink w:val="Reporttitle"/>
    <w:lvl w:ilvl="0">
      <w:start w:val="1"/>
      <w:numFmt w:val="bullet"/>
      <w:pStyle w:val="ReportTitle0"/>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8B708A2"/>
    <w:multiLevelType w:val="multilevel"/>
    <w:tmpl w:val="671E4172"/>
    <w:numStyleLink w:val="Chapters"/>
  </w:abstractNum>
  <w:abstractNum w:abstractNumId="22" w15:restartNumberingAfterBreak="0">
    <w:nsid w:val="7DDD57C4"/>
    <w:multiLevelType w:val="multilevel"/>
    <w:tmpl w:val="D31EC3FC"/>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EC35A92"/>
    <w:multiLevelType w:val="multilevel"/>
    <w:tmpl w:val="BF361682"/>
    <w:styleLink w:val="ParaNumletterlist"/>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lvlText w:val="(%2)"/>
      <w:lvlJc w:val="left"/>
      <w:pPr>
        <w:ind w:left="1077" w:hanging="510"/>
      </w:pPr>
      <w:rPr>
        <w:rFonts w:hint="default"/>
      </w:rPr>
    </w:lvl>
    <w:lvl w:ilvl="2">
      <w:start w:val="1"/>
      <w:numFmt w:val="lowerRoman"/>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7"/>
  </w:num>
  <w:num w:numId="3">
    <w:abstractNumId w:val="6"/>
  </w:num>
  <w:num w:numId="4">
    <w:abstractNumId w:val="8"/>
  </w:num>
  <w:num w:numId="5">
    <w:abstractNumId w:val="16"/>
  </w:num>
  <w:num w:numId="6">
    <w:abstractNumId w:val="23"/>
  </w:num>
  <w:num w:numId="7">
    <w:abstractNumId w:val="20"/>
  </w:num>
  <w:num w:numId="8">
    <w:abstractNumId w:val="15"/>
  </w:num>
  <w:num w:numId="9">
    <w:abstractNumId w:val="21"/>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10">
    <w:abstractNumId w:val="14"/>
  </w:num>
  <w:num w:numId="11">
    <w:abstractNumId w:val="0"/>
  </w:num>
  <w:num w:numId="12">
    <w:abstractNumId w:val="12"/>
  </w:num>
  <w:num w:numId="13">
    <w:abstractNumId w:val="19"/>
  </w:num>
  <w:num w:numId="14">
    <w:abstractNumId w:val="2"/>
  </w:num>
  <w:num w:numId="15">
    <w:abstractNumId w:val="4"/>
  </w:num>
  <w:num w:numId="16">
    <w:abstractNumId w:val="13"/>
  </w:num>
  <w:num w:numId="17">
    <w:abstractNumId w:val="22"/>
  </w:num>
  <w:num w:numId="18">
    <w:abstractNumId w:val="1"/>
  </w:num>
  <w:num w:numId="19">
    <w:abstractNumId w:val="5"/>
  </w:num>
  <w:num w:numId="20">
    <w:abstractNumId w:val="11"/>
  </w:num>
  <w:num w:numId="21">
    <w:abstractNumId w:val="10"/>
  </w:num>
  <w:num w:numId="22">
    <w:abstractNumId w:val="9"/>
  </w:num>
  <w:num w:numId="23">
    <w:abstractNumId w:val="7"/>
  </w:num>
  <w:num w:numId="2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1" w:cryptProviderType="rsaAES" w:cryptAlgorithmClass="hash" w:cryptAlgorithmType="typeAny" w:cryptAlgorithmSid="14" w:cryptSpinCount="100000" w:hash="vYASq+lBTFVUStRF1wPNi2hMioM85nxyeA71NrN5wnAVUUExzFU8Pcqt7ROga9aYtTRAVHU+DwkuJy7eqRhLpg==" w:salt="7zUKk6g8jXaB8nDnUu/aBA=="/>
  <w:defaultTabStop w:val="709"/>
  <w:hyphenationZone w:val="425"/>
  <w:clickAndTypeStyle w:val="NormalBody"/>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17"/>
    <w:rsid w:val="00001168"/>
    <w:rsid w:val="0000144C"/>
    <w:rsid w:val="0000262D"/>
    <w:rsid w:val="00002E24"/>
    <w:rsid w:val="00006725"/>
    <w:rsid w:val="00006CF6"/>
    <w:rsid w:val="00007FAC"/>
    <w:rsid w:val="00014F73"/>
    <w:rsid w:val="00015AEB"/>
    <w:rsid w:val="00015EF6"/>
    <w:rsid w:val="0001724B"/>
    <w:rsid w:val="000173BD"/>
    <w:rsid w:val="00020950"/>
    <w:rsid w:val="000245F7"/>
    <w:rsid w:val="00032119"/>
    <w:rsid w:val="0003715D"/>
    <w:rsid w:val="00037735"/>
    <w:rsid w:val="00040505"/>
    <w:rsid w:val="000407E3"/>
    <w:rsid w:val="00041479"/>
    <w:rsid w:val="00042CD4"/>
    <w:rsid w:val="00043A3E"/>
    <w:rsid w:val="00046E2B"/>
    <w:rsid w:val="00051FAA"/>
    <w:rsid w:val="000532D2"/>
    <w:rsid w:val="000574CB"/>
    <w:rsid w:val="0006059F"/>
    <w:rsid w:val="00060D7E"/>
    <w:rsid w:val="00061464"/>
    <w:rsid w:val="000617CD"/>
    <w:rsid w:val="00062A73"/>
    <w:rsid w:val="00064D97"/>
    <w:rsid w:val="000654D2"/>
    <w:rsid w:val="00072B1D"/>
    <w:rsid w:val="00075CD7"/>
    <w:rsid w:val="00076D14"/>
    <w:rsid w:val="000802F9"/>
    <w:rsid w:val="000809AF"/>
    <w:rsid w:val="000823CC"/>
    <w:rsid w:val="00084334"/>
    <w:rsid w:val="00085247"/>
    <w:rsid w:val="00090C2E"/>
    <w:rsid w:val="000925D2"/>
    <w:rsid w:val="00093506"/>
    <w:rsid w:val="000A44C2"/>
    <w:rsid w:val="000B3F8D"/>
    <w:rsid w:val="000B7EBF"/>
    <w:rsid w:val="000C10CC"/>
    <w:rsid w:val="000C339F"/>
    <w:rsid w:val="000C4E01"/>
    <w:rsid w:val="000C6A3E"/>
    <w:rsid w:val="000D0329"/>
    <w:rsid w:val="000D1052"/>
    <w:rsid w:val="000E1478"/>
    <w:rsid w:val="000E5360"/>
    <w:rsid w:val="000E7F4A"/>
    <w:rsid w:val="000F04C6"/>
    <w:rsid w:val="000F1399"/>
    <w:rsid w:val="000F6F99"/>
    <w:rsid w:val="00101975"/>
    <w:rsid w:val="00102604"/>
    <w:rsid w:val="0010365C"/>
    <w:rsid w:val="00111560"/>
    <w:rsid w:val="00112320"/>
    <w:rsid w:val="00112384"/>
    <w:rsid w:val="00113BDC"/>
    <w:rsid w:val="0011789E"/>
    <w:rsid w:val="00125E78"/>
    <w:rsid w:val="00126A6F"/>
    <w:rsid w:val="00127015"/>
    <w:rsid w:val="00131EB9"/>
    <w:rsid w:val="00133863"/>
    <w:rsid w:val="00133BF9"/>
    <w:rsid w:val="001343B7"/>
    <w:rsid w:val="001345DC"/>
    <w:rsid w:val="00136638"/>
    <w:rsid w:val="00137366"/>
    <w:rsid w:val="0014008D"/>
    <w:rsid w:val="00141531"/>
    <w:rsid w:val="00141C9B"/>
    <w:rsid w:val="00143156"/>
    <w:rsid w:val="001467C1"/>
    <w:rsid w:val="001503F2"/>
    <w:rsid w:val="00150A54"/>
    <w:rsid w:val="001515EF"/>
    <w:rsid w:val="00152463"/>
    <w:rsid w:val="0015281B"/>
    <w:rsid w:val="001535A3"/>
    <w:rsid w:val="00153DDA"/>
    <w:rsid w:val="00155196"/>
    <w:rsid w:val="001612D7"/>
    <w:rsid w:val="00170290"/>
    <w:rsid w:val="00181192"/>
    <w:rsid w:val="00184086"/>
    <w:rsid w:val="00191FF9"/>
    <w:rsid w:val="001964FE"/>
    <w:rsid w:val="001A2BA1"/>
    <w:rsid w:val="001A3829"/>
    <w:rsid w:val="001A4BFE"/>
    <w:rsid w:val="001B0C57"/>
    <w:rsid w:val="001B6BEE"/>
    <w:rsid w:val="001B7ED8"/>
    <w:rsid w:val="001C3AB3"/>
    <w:rsid w:val="001D4B13"/>
    <w:rsid w:val="001D5C34"/>
    <w:rsid w:val="001D5CB0"/>
    <w:rsid w:val="001D7E27"/>
    <w:rsid w:val="001E3C01"/>
    <w:rsid w:val="001E4B17"/>
    <w:rsid w:val="001E4EE2"/>
    <w:rsid w:val="001F16CB"/>
    <w:rsid w:val="001F36E5"/>
    <w:rsid w:val="001F641D"/>
    <w:rsid w:val="001F646F"/>
    <w:rsid w:val="001F7F65"/>
    <w:rsid w:val="0020056C"/>
    <w:rsid w:val="00200BC5"/>
    <w:rsid w:val="00202008"/>
    <w:rsid w:val="00204897"/>
    <w:rsid w:val="002072BC"/>
    <w:rsid w:val="002105BA"/>
    <w:rsid w:val="00212408"/>
    <w:rsid w:val="00212AAC"/>
    <w:rsid w:val="00213105"/>
    <w:rsid w:val="002171AD"/>
    <w:rsid w:val="00220076"/>
    <w:rsid w:val="00220B0C"/>
    <w:rsid w:val="00223A12"/>
    <w:rsid w:val="00232D8B"/>
    <w:rsid w:val="00236B3C"/>
    <w:rsid w:val="00240364"/>
    <w:rsid w:val="002403BA"/>
    <w:rsid w:val="00245DF0"/>
    <w:rsid w:val="0024633B"/>
    <w:rsid w:val="00247F4F"/>
    <w:rsid w:val="00255ABF"/>
    <w:rsid w:val="00256072"/>
    <w:rsid w:val="00257224"/>
    <w:rsid w:val="00260A77"/>
    <w:rsid w:val="00262C4D"/>
    <w:rsid w:val="00263F35"/>
    <w:rsid w:val="002664F3"/>
    <w:rsid w:val="002703F6"/>
    <w:rsid w:val="00273FEE"/>
    <w:rsid w:val="0027406A"/>
    <w:rsid w:val="00275801"/>
    <w:rsid w:val="002808F5"/>
    <w:rsid w:val="00280B29"/>
    <w:rsid w:val="00287784"/>
    <w:rsid w:val="0029108A"/>
    <w:rsid w:val="00292C71"/>
    <w:rsid w:val="00295037"/>
    <w:rsid w:val="002A41B6"/>
    <w:rsid w:val="002A6B82"/>
    <w:rsid w:val="002A7D6C"/>
    <w:rsid w:val="002B1009"/>
    <w:rsid w:val="002B1E3D"/>
    <w:rsid w:val="002B2103"/>
    <w:rsid w:val="002B4CD9"/>
    <w:rsid w:val="002B76AE"/>
    <w:rsid w:val="002C0684"/>
    <w:rsid w:val="002C0727"/>
    <w:rsid w:val="002C1DFB"/>
    <w:rsid w:val="002C28DB"/>
    <w:rsid w:val="002C3D87"/>
    <w:rsid w:val="002C4964"/>
    <w:rsid w:val="002D079D"/>
    <w:rsid w:val="002D2C77"/>
    <w:rsid w:val="002D6555"/>
    <w:rsid w:val="002D70F5"/>
    <w:rsid w:val="002D7F37"/>
    <w:rsid w:val="002E4630"/>
    <w:rsid w:val="002F0BE1"/>
    <w:rsid w:val="002F3A34"/>
    <w:rsid w:val="002F4D73"/>
    <w:rsid w:val="003021A6"/>
    <w:rsid w:val="003043F6"/>
    <w:rsid w:val="0031477F"/>
    <w:rsid w:val="00316CBC"/>
    <w:rsid w:val="003173B2"/>
    <w:rsid w:val="00323FB7"/>
    <w:rsid w:val="00324EBE"/>
    <w:rsid w:val="00325170"/>
    <w:rsid w:val="00326CBE"/>
    <w:rsid w:val="00330064"/>
    <w:rsid w:val="00333318"/>
    <w:rsid w:val="0033665A"/>
    <w:rsid w:val="00340554"/>
    <w:rsid w:val="0034057A"/>
    <w:rsid w:val="00343E28"/>
    <w:rsid w:val="0034519C"/>
    <w:rsid w:val="00347261"/>
    <w:rsid w:val="003639DC"/>
    <w:rsid w:val="0036577C"/>
    <w:rsid w:val="00372803"/>
    <w:rsid w:val="003747D0"/>
    <w:rsid w:val="0037540E"/>
    <w:rsid w:val="003766A8"/>
    <w:rsid w:val="00376F47"/>
    <w:rsid w:val="00381672"/>
    <w:rsid w:val="00383ED8"/>
    <w:rsid w:val="003865D7"/>
    <w:rsid w:val="00390C98"/>
    <w:rsid w:val="00395613"/>
    <w:rsid w:val="003A01EA"/>
    <w:rsid w:val="003A46A4"/>
    <w:rsid w:val="003A5000"/>
    <w:rsid w:val="003B02C7"/>
    <w:rsid w:val="003B1AEC"/>
    <w:rsid w:val="003B25CD"/>
    <w:rsid w:val="003B5750"/>
    <w:rsid w:val="003B7E83"/>
    <w:rsid w:val="003C1CE7"/>
    <w:rsid w:val="003D355A"/>
    <w:rsid w:val="003D5942"/>
    <w:rsid w:val="003E18A9"/>
    <w:rsid w:val="003E41B9"/>
    <w:rsid w:val="003E46A6"/>
    <w:rsid w:val="003E4C73"/>
    <w:rsid w:val="003E5B0F"/>
    <w:rsid w:val="003F0F34"/>
    <w:rsid w:val="003F0FB0"/>
    <w:rsid w:val="003F1553"/>
    <w:rsid w:val="003F262D"/>
    <w:rsid w:val="003F30E6"/>
    <w:rsid w:val="003F4D9E"/>
    <w:rsid w:val="00400063"/>
    <w:rsid w:val="00400148"/>
    <w:rsid w:val="004008F5"/>
    <w:rsid w:val="00402755"/>
    <w:rsid w:val="00402A42"/>
    <w:rsid w:val="00402D9F"/>
    <w:rsid w:val="00406AEA"/>
    <w:rsid w:val="004134BB"/>
    <w:rsid w:val="00416C71"/>
    <w:rsid w:val="00422F96"/>
    <w:rsid w:val="004276DB"/>
    <w:rsid w:val="0042770B"/>
    <w:rsid w:val="004370F0"/>
    <w:rsid w:val="0043721F"/>
    <w:rsid w:val="0044178E"/>
    <w:rsid w:val="00442498"/>
    <w:rsid w:val="004455C6"/>
    <w:rsid w:val="00450623"/>
    <w:rsid w:val="004513E5"/>
    <w:rsid w:val="00453E9B"/>
    <w:rsid w:val="00456CD7"/>
    <w:rsid w:val="00460FE9"/>
    <w:rsid w:val="00462B06"/>
    <w:rsid w:val="004638B7"/>
    <w:rsid w:val="0046708A"/>
    <w:rsid w:val="00471B49"/>
    <w:rsid w:val="00471DB0"/>
    <w:rsid w:val="00471E6F"/>
    <w:rsid w:val="004743DE"/>
    <w:rsid w:val="00474C14"/>
    <w:rsid w:val="00475D29"/>
    <w:rsid w:val="00482D81"/>
    <w:rsid w:val="00486FB6"/>
    <w:rsid w:val="004870F1"/>
    <w:rsid w:val="00491BB2"/>
    <w:rsid w:val="0049728D"/>
    <w:rsid w:val="004978F5"/>
    <w:rsid w:val="004A0286"/>
    <w:rsid w:val="004A46BC"/>
    <w:rsid w:val="004B1DEC"/>
    <w:rsid w:val="004B5A34"/>
    <w:rsid w:val="004B62AF"/>
    <w:rsid w:val="004B6DA3"/>
    <w:rsid w:val="004C2061"/>
    <w:rsid w:val="004C505E"/>
    <w:rsid w:val="004D17DB"/>
    <w:rsid w:val="004D21E9"/>
    <w:rsid w:val="004D344C"/>
    <w:rsid w:val="004D71D4"/>
    <w:rsid w:val="004D74E1"/>
    <w:rsid w:val="004E05BF"/>
    <w:rsid w:val="004E2BE0"/>
    <w:rsid w:val="004E399D"/>
    <w:rsid w:val="004E59E1"/>
    <w:rsid w:val="004E5D30"/>
    <w:rsid w:val="004E6152"/>
    <w:rsid w:val="004E7344"/>
    <w:rsid w:val="004F42DD"/>
    <w:rsid w:val="004F443C"/>
    <w:rsid w:val="004F66BB"/>
    <w:rsid w:val="004F6A77"/>
    <w:rsid w:val="00502045"/>
    <w:rsid w:val="00503D89"/>
    <w:rsid w:val="005116CA"/>
    <w:rsid w:val="005136B9"/>
    <w:rsid w:val="0051442A"/>
    <w:rsid w:val="00515AB5"/>
    <w:rsid w:val="00515B4F"/>
    <w:rsid w:val="00515BC3"/>
    <w:rsid w:val="00517E4A"/>
    <w:rsid w:val="0052277D"/>
    <w:rsid w:val="005230B7"/>
    <w:rsid w:val="00531EE4"/>
    <w:rsid w:val="00537244"/>
    <w:rsid w:val="005431CD"/>
    <w:rsid w:val="005472FC"/>
    <w:rsid w:val="005506D6"/>
    <w:rsid w:val="00552EBE"/>
    <w:rsid w:val="005556BD"/>
    <w:rsid w:val="00555AE8"/>
    <w:rsid w:val="00556F66"/>
    <w:rsid w:val="0056182C"/>
    <w:rsid w:val="0056345F"/>
    <w:rsid w:val="005653EE"/>
    <w:rsid w:val="00573892"/>
    <w:rsid w:val="005764BC"/>
    <w:rsid w:val="00576CCB"/>
    <w:rsid w:val="00582D42"/>
    <w:rsid w:val="005833D5"/>
    <w:rsid w:val="00586D8D"/>
    <w:rsid w:val="005A098C"/>
    <w:rsid w:val="005A306C"/>
    <w:rsid w:val="005A4C0E"/>
    <w:rsid w:val="005B066C"/>
    <w:rsid w:val="005B0D4A"/>
    <w:rsid w:val="005B1D1D"/>
    <w:rsid w:val="005B2C89"/>
    <w:rsid w:val="005B4D06"/>
    <w:rsid w:val="005C20AF"/>
    <w:rsid w:val="005C2529"/>
    <w:rsid w:val="005C4262"/>
    <w:rsid w:val="005C4B5C"/>
    <w:rsid w:val="005C6502"/>
    <w:rsid w:val="005C75F8"/>
    <w:rsid w:val="005D64CA"/>
    <w:rsid w:val="005E0DCB"/>
    <w:rsid w:val="005E2197"/>
    <w:rsid w:val="005E70B7"/>
    <w:rsid w:val="005F027F"/>
    <w:rsid w:val="005F15B9"/>
    <w:rsid w:val="005F271E"/>
    <w:rsid w:val="005F3AFE"/>
    <w:rsid w:val="005F40C1"/>
    <w:rsid w:val="005F6F50"/>
    <w:rsid w:val="006017C5"/>
    <w:rsid w:val="00601E8F"/>
    <w:rsid w:val="00602294"/>
    <w:rsid w:val="00607822"/>
    <w:rsid w:val="00613B2D"/>
    <w:rsid w:val="00613D92"/>
    <w:rsid w:val="00615257"/>
    <w:rsid w:val="0062165B"/>
    <w:rsid w:val="0062167C"/>
    <w:rsid w:val="00624D4A"/>
    <w:rsid w:val="0062541A"/>
    <w:rsid w:val="006259C9"/>
    <w:rsid w:val="00625DC3"/>
    <w:rsid w:val="00630A20"/>
    <w:rsid w:val="00630CD3"/>
    <w:rsid w:val="00632774"/>
    <w:rsid w:val="0063385B"/>
    <w:rsid w:val="006340A4"/>
    <w:rsid w:val="0063433F"/>
    <w:rsid w:val="00637FF6"/>
    <w:rsid w:val="006416A2"/>
    <w:rsid w:val="00641FF4"/>
    <w:rsid w:val="0065003A"/>
    <w:rsid w:val="0065038A"/>
    <w:rsid w:val="00650560"/>
    <w:rsid w:val="0065241A"/>
    <w:rsid w:val="006528E4"/>
    <w:rsid w:val="00652D03"/>
    <w:rsid w:val="0065338F"/>
    <w:rsid w:val="0065385A"/>
    <w:rsid w:val="00661F67"/>
    <w:rsid w:val="00662EF9"/>
    <w:rsid w:val="00665085"/>
    <w:rsid w:val="00673C3F"/>
    <w:rsid w:val="006760A3"/>
    <w:rsid w:val="006776A7"/>
    <w:rsid w:val="006818AD"/>
    <w:rsid w:val="00692892"/>
    <w:rsid w:val="00692D2A"/>
    <w:rsid w:val="006951B1"/>
    <w:rsid w:val="0069552E"/>
    <w:rsid w:val="006A3DB4"/>
    <w:rsid w:val="006A49BD"/>
    <w:rsid w:val="006A6ACE"/>
    <w:rsid w:val="006B3461"/>
    <w:rsid w:val="006B54FB"/>
    <w:rsid w:val="006C0801"/>
    <w:rsid w:val="006C1A71"/>
    <w:rsid w:val="006C2A6C"/>
    <w:rsid w:val="006C6784"/>
    <w:rsid w:val="006C6811"/>
    <w:rsid w:val="006C6935"/>
    <w:rsid w:val="006D36B4"/>
    <w:rsid w:val="006D3BAD"/>
    <w:rsid w:val="006F1B06"/>
    <w:rsid w:val="006F7AF4"/>
    <w:rsid w:val="007041E1"/>
    <w:rsid w:val="007047DD"/>
    <w:rsid w:val="00705084"/>
    <w:rsid w:val="00706284"/>
    <w:rsid w:val="00710943"/>
    <w:rsid w:val="00716D66"/>
    <w:rsid w:val="00716E5A"/>
    <w:rsid w:val="00726183"/>
    <w:rsid w:val="00732F71"/>
    <w:rsid w:val="0073412D"/>
    <w:rsid w:val="00735DF1"/>
    <w:rsid w:val="00741A54"/>
    <w:rsid w:val="00742509"/>
    <w:rsid w:val="007432C8"/>
    <w:rsid w:val="007546B6"/>
    <w:rsid w:val="00754CA1"/>
    <w:rsid w:val="00754D38"/>
    <w:rsid w:val="00755D9F"/>
    <w:rsid w:val="00760B9C"/>
    <w:rsid w:val="0076509B"/>
    <w:rsid w:val="0076545E"/>
    <w:rsid w:val="00767976"/>
    <w:rsid w:val="007713D5"/>
    <w:rsid w:val="007718D6"/>
    <w:rsid w:val="0077460F"/>
    <w:rsid w:val="00783A28"/>
    <w:rsid w:val="00785700"/>
    <w:rsid w:val="00791426"/>
    <w:rsid w:val="007915B6"/>
    <w:rsid w:val="00795927"/>
    <w:rsid w:val="007A1AF6"/>
    <w:rsid w:val="007A2401"/>
    <w:rsid w:val="007A4234"/>
    <w:rsid w:val="007A717A"/>
    <w:rsid w:val="007B2A45"/>
    <w:rsid w:val="007B6F49"/>
    <w:rsid w:val="007C1AB0"/>
    <w:rsid w:val="007C2742"/>
    <w:rsid w:val="007C3C8F"/>
    <w:rsid w:val="007C7358"/>
    <w:rsid w:val="007D1F9D"/>
    <w:rsid w:val="007D3E00"/>
    <w:rsid w:val="007D66B0"/>
    <w:rsid w:val="007D6C30"/>
    <w:rsid w:val="007D7DEC"/>
    <w:rsid w:val="007E1224"/>
    <w:rsid w:val="007E1719"/>
    <w:rsid w:val="007E1A37"/>
    <w:rsid w:val="007E27DC"/>
    <w:rsid w:val="007E3EAD"/>
    <w:rsid w:val="007E5C8E"/>
    <w:rsid w:val="007E688A"/>
    <w:rsid w:val="007E75C5"/>
    <w:rsid w:val="007F262C"/>
    <w:rsid w:val="007F432D"/>
    <w:rsid w:val="007F49B8"/>
    <w:rsid w:val="007F5D20"/>
    <w:rsid w:val="00800259"/>
    <w:rsid w:val="00800412"/>
    <w:rsid w:val="00801E78"/>
    <w:rsid w:val="0080334C"/>
    <w:rsid w:val="00811ADA"/>
    <w:rsid w:val="00822A94"/>
    <w:rsid w:val="00830C02"/>
    <w:rsid w:val="008313F8"/>
    <w:rsid w:val="00831596"/>
    <w:rsid w:val="00831F00"/>
    <w:rsid w:val="0083231E"/>
    <w:rsid w:val="00832B62"/>
    <w:rsid w:val="00832C1C"/>
    <w:rsid w:val="00832D81"/>
    <w:rsid w:val="0083309C"/>
    <w:rsid w:val="008333C9"/>
    <w:rsid w:val="0083720C"/>
    <w:rsid w:val="00840AED"/>
    <w:rsid w:val="008419AF"/>
    <w:rsid w:val="00841BFC"/>
    <w:rsid w:val="008469E9"/>
    <w:rsid w:val="0084715F"/>
    <w:rsid w:val="008510CF"/>
    <w:rsid w:val="0086188B"/>
    <w:rsid w:val="00861FED"/>
    <w:rsid w:val="008667E1"/>
    <w:rsid w:val="00880CA7"/>
    <w:rsid w:val="00890816"/>
    <w:rsid w:val="00890C7F"/>
    <w:rsid w:val="00890DB1"/>
    <w:rsid w:val="00892BF4"/>
    <w:rsid w:val="00894086"/>
    <w:rsid w:val="008948F9"/>
    <w:rsid w:val="0089513A"/>
    <w:rsid w:val="00895A42"/>
    <w:rsid w:val="008968AC"/>
    <w:rsid w:val="008A3145"/>
    <w:rsid w:val="008A56E1"/>
    <w:rsid w:val="008A6740"/>
    <w:rsid w:val="008B0819"/>
    <w:rsid w:val="008B23B9"/>
    <w:rsid w:val="008B2785"/>
    <w:rsid w:val="008B4074"/>
    <w:rsid w:val="008B721B"/>
    <w:rsid w:val="008B7D3B"/>
    <w:rsid w:val="008C1669"/>
    <w:rsid w:val="008C188B"/>
    <w:rsid w:val="008C4247"/>
    <w:rsid w:val="008C4B09"/>
    <w:rsid w:val="008C6524"/>
    <w:rsid w:val="008C76E7"/>
    <w:rsid w:val="008D0E8C"/>
    <w:rsid w:val="008D59F1"/>
    <w:rsid w:val="008D63EA"/>
    <w:rsid w:val="008E0AAC"/>
    <w:rsid w:val="008E29AE"/>
    <w:rsid w:val="008E5F11"/>
    <w:rsid w:val="008F7839"/>
    <w:rsid w:val="0090398D"/>
    <w:rsid w:val="00904780"/>
    <w:rsid w:val="00906EAB"/>
    <w:rsid w:val="0091022F"/>
    <w:rsid w:val="009121DD"/>
    <w:rsid w:val="009138D9"/>
    <w:rsid w:val="009140A9"/>
    <w:rsid w:val="00915511"/>
    <w:rsid w:val="00927863"/>
    <w:rsid w:val="00927FDB"/>
    <w:rsid w:val="0093340D"/>
    <w:rsid w:val="00935AE8"/>
    <w:rsid w:val="00935D46"/>
    <w:rsid w:val="009360F0"/>
    <w:rsid w:val="00936833"/>
    <w:rsid w:val="00936FF5"/>
    <w:rsid w:val="00942AD7"/>
    <w:rsid w:val="009433F0"/>
    <w:rsid w:val="00947177"/>
    <w:rsid w:val="00950608"/>
    <w:rsid w:val="00953E0C"/>
    <w:rsid w:val="00965893"/>
    <w:rsid w:val="00970F1A"/>
    <w:rsid w:val="0097130F"/>
    <w:rsid w:val="009717DA"/>
    <w:rsid w:val="009743EF"/>
    <w:rsid w:val="00977753"/>
    <w:rsid w:val="00990234"/>
    <w:rsid w:val="009918A3"/>
    <w:rsid w:val="00991D4D"/>
    <w:rsid w:val="00992EB6"/>
    <w:rsid w:val="009931BF"/>
    <w:rsid w:val="00996286"/>
    <w:rsid w:val="009972D9"/>
    <w:rsid w:val="009A0456"/>
    <w:rsid w:val="009A7098"/>
    <w:rsid w:val="009B12EE"/>
    <w:rsid w:val="009B251D"/>
    <w:rsid w:val="009C2707"/>
    <w:rsid w:val="009C3230"/>
    <w:rsid w:val="009C35BB"/>
    <w:rsid w:val="009C4E8D"/>
    <w:rsid w:val="009C7946"/>
    <w:rsid w:val="009D5A47"/>
    <w:rsid w:val="009D6786"/>
    <w:rsid w:val="009E24B3"/>
    <w:rsid w:val="009E44AA"/>
    <w:rsid w:val="009E57A9"/>
    <w:rsid w:val="009E6BA7"/>
    <w:rsid w:val="009F0523"/>
    <w:rsid w:val="009F0B37"/>
    <w:rsid w:val="009F57CD"/>
    <w:rsid w:val="009F5D54"/>
    <w:rsid w:val="00A015C3"/>
    <w:rsid w:val="00A02411"/>
    <w:rsid w:val="00A120A3"/>
    <w:rsid w:val="00A13214"/>
    <w:rsid w:val="00A13664"/>
    <w:rsid w:val="00A13DC1"/>
    <w:rsid w:val="00A15FD5"/>
    <w:rsid w:val="00A208B3"/>
    <w:rsid w:val="00A21BC6"/>
    <w:rsid w:val="00A21DBB"/>
    <w:rsid w:val="00A27368"/>
    <w:rsid w:val="00A2748B"/>
    <w:rsid w:val="00A32D38"/>
    <w:rsid w:val="00A3456C"/>
    <w:rsid w:val="00A360E9"/>
    <w:rsid w:val="00A3620D"/>
    <w:rsid w:val="00A370B4"/>
    <w:rsid w:val="00A3747F"/>
    <w:rsid w:val="00A37842"/>
    <w:rsid w:val="00A4182A"/>
    <w:rsid w:val="00A41B75"/>
    <w:rsid w:val="00A453ED"/>
    <w:rsid w:val="00A508A7"/>
    <w:rsid w:val="00A51000"/>
    <w:rsid w:val="00A516EF"/>
    <w:rsid w:val="00A54F87"/>
    <w:rsid w:val="00A57598"/>
    <w:rsid w:val="00A64864"/>
    <w:rsid w:val="00A7100F"/>
    <w:rsid w:val="00A71812"/>
    <w:rsid w:val="00A73951"/>
    <w:rsid w:val="00A7480B"/>
    <w:rsid w:val="00A764BF"/>
    <w:rsid w:val="00A764F7"/>
    <w:rsid w:val="00A837E8"/>
    <w:rsid w:val="00A84036"/>
    <w:rsid w:val="00A84D99"/>
    <w:rsid w:val="00A8525E"/>
    <w:rsid w:val="00A864BE"/>
    <w:rsid w:val="00A909AF"/>
    <w:rsid w:val="00AA06A2"/>
    <w:rsid w:val="00AA3AA3"/>
    <w:rsid w:val="00AA3ACA"/>
    <w:rsid w:val="00AB2224"/>
    <w:rsid w:val="00AC384D"/>
    <w:rsid w:val="00AC3AB2"/>
    <w:rsid w:val="00AD0DA3"/>
    <w:rsid w:val="00AD33AE"/>
    <w:rsid w:val="00AD637E"/>
    <w:rsid w:val="00AD6B07"/>
    <w:rsid w:val="00AE3063"/>
    <w:rsid w:val="00AE3A50"/>
    <w:rsid w:val="00AF02D9"/>
    <w:rsid w:val="00B0223B"/>
    <w:rsid w:val="00B0373C"/>
    <w:rsid w:val="00B05A9B"/>
    <w:rsid w:val="00B069C6"/>
    <w:rsid w:val="00B07793"/>
    <w:rsid w:val="00B09CF5"/>
    <w:rsid w:val="00B14B7C"/>
    <w:rsid w:val="00B23818"/>
    <w:rsid w:val="00B24714"/>
    <w:rsid w:val="00B250EB"/>
    <w:rsid w:val="00B25169"/>
    <w:rsid w:val="00B25319"/>
    <w:rsid w:val="00B30008"/>
    <w:rsid w:val="00B3148A"/>
    <w:rsid w:val="00B31EC9"/>
    <w:rsid w:val="00B33CCE"/>
    <w:rsid w:val="00B33FBA"/>
    <w:rsid w:val="00B3530F"/>
    <w:rsid w:val="00B375C2"/>
    <w:rsid w:val="00B3798A"/>
    <w:rsid w:val="00B41A9B"/>
    <w:rsid w:val="00B46A3D"/>
    <w:rsid w:val="00B52262"/>
    <w:rsid w:val="00B52638"/>
    <w:rsid w:val="00B52F4D"/>
    <w:rsid w:val="00B57D55"/>
    <w:rsid w:val="00B61A7E"/>
    <w:rsid w:val="00B6517C"/>
    <w:rsid w:val="00B6657B"/>
    <w:rsid w:val="00B73B40"/>
    <w:rsid w:val="00B74709"/>
    <w:rsid w:val="00B751DF"/>
    <w:rsid w:val="00B77AB8"/>
    <w:rsid w:val="00B838DB"/>
    <w:rsid w:val="00B83E71"/>
    <w:rsid w:val="00B85439"/>
    <w:rsid w:val="00B902A1"/>
    <w:rsid w:val="00B90FC5"/>
    <w:rsid w:val="00B9445C"/>
    <w:rsid w:val="00B97CD1"/>
    <w:rsid w:val="00BA4E1F"/>
    <w:rsid w:val="00BA5D17"/>
    <w:rsid w:val="00BA6CB3"/>
    <w:rsid w:val="00BC21D9"/>
    <w:rsid w:val="00BC36BA"/>
    <w:rsid w:val="00BC6105"/>
    <w:rsid w:val="00BD2192"/>
    <w:rsid w:val="00BD2AA6"/>
    <w:rsid w:val="00BD397B"/>
    <w:rsid w:val="00BD4B5E"/>
    <w:rsid w:val="00BD5784"/>
    <w:rsid w:val="00BD6111"/>
    <w:rsid w:val="00BD6C25"/>
    <w:rsid w:val="00BE1194"/>
    <w:rsid w:val="00BE2075"/>
    <w:rsid w:val="00BE2D6B"/>
    <w:rsid w:val="00BE3FBE"/>
    <w:rsid w:val="00BE43D4"/>
    <w:rsid w:val="00BE4A71"/>
    <w:rsid w:val="00BE69AF"/>
    <w:rsid w:val="00BF0A37"/>
    <w:rsid w:val="00BF1167"/>
    <w:rsid w:val="00BF2167"/>
    <w:rsid w:val="00BF500E"/>
    <w:rsid w:val="00C006B1"/>
    <w:rsid w:val="00C0181C"/>
    <w:rsid w:val="00C023C7"/>
    <w:rsid w:val="00C0320F"/>
    <w:rsid w:val="00C0731E"/>
    <w:rsid w:val="00C07675"/>
    <w:rsid w:val="00C12131"/>
    <w:rsid w:val="00C16224"/>
    <w:rsid w:val="00C16D03"/>
    <w:rsid w:val="00C26F06"/>
    <w:rsid w:val="00C318BF"/>
    <w:rsid w:val="00C4103B"/>
    <w:rsid w:val="00C4178F"/>
    <w:rsid w:val="00C41DA1"/>
    <w:rsid w:val="00C5095D"/>
    <w:rsid w:val="00C5365E"/>
    <w:rsid w:val="00C57C7D"/>
    <w:rsid w:val="00C60F6F"/>
    <w:rsid w:val="00C624CE"/>
    <w:rsid w:val="00C629D3"/>
    <w:rsid w:val="00C70F5E"/>
    <w:rsid w:val="00C71F61"/>
    <w:rsid w:val="00C84C0A"/>
    <w:rsid w:val="00C852E6"/>
    <w:rsid w:val="00C86D67"/>
    <w:rsid w:val="00C87C94"/>
    <w:rsid w:val="00C91D8E"/>
    <w:rsid w:val="00C92D49"/>
    <w:rsid w:val="00C936EC"/>
    <w:rsid w:val="00C93EB2"/>
    <w:rsid w:val="00C94A42"/>
    <w:rsid w:val="00C97D1A"/>
    <w:rsid w:val="00CA2845"/>
    <w:rsid w:val="00CB1ECF"/>
    <w:rsid w:val="00CB4368"/>
    <w:rsid w:val="00CC0A2E"/>
    <w:rsid w:val="00CC1A30"/>
    <w:rsid w:val="00CC2E26"/>
    <w:rsid w:val="00CC467E"/>
    <w:rsid w:val="00CD2223"/>
    <w:rsid w:val="00CD2EAC"/>
    <w:rsid w:val="00CD47D2"/>
    <w:rsid w:val="00CE548C"/>
    <w:rsid w:val="00CF1367"/>
    <w:rsid w:val="00CF186F"/>
    <w:rsid w:val="00CF4F66"/>
    <w:rsid w:val="00D01DC5"/>
    <w:rsid w:val="00D02634"/>
    <w:rsid w:val="00D02FA3"/>
    <w:rsid w:val="00D04025"/>
    <w:rsid w:val="00D0616A"/>
    <w:rsid w:val="00D071C7"/>
    <w:rsid w:val="00D1107C"/>
    <w:rsid w:val="00D130F7"/>
    <w:rsid w:val="00D137DD"/>
    <w:rsid w:val="00D1730E"/>
    <w:rsid w:val="00D17311"/>
    <w:rsid w:val="00D17FFA"/>
    <w:rsid w:val="00D2338D"/>
    <w:rsid w:val="00D33C88"/>
    <w:rsid w:val="00D35555"/>
    <w:rsid w:val="00D35EF8"/>
    <w:rsid w:val="00D36DDE"/>
    <w:rsid w:val="00D43814"/>
    <w:rsid w:val="00D53891"/>
    <w:rsid w:val="00D556AB"/>
    <w:rsid w:val="00D57DD1"/>
    <w:rsid w:val="00D60630"/>
    <w:rsid w:val="00D60D84"/>
    <w:rsid w:val="00D63996"/>
    <w:rsid w:val="00D65C64"/>
    <w:rsid w:val="00D65DDF"/>
    <w:rsid w:val="00D66319"/>
    <w:rsid w:val="00D6675E"/>
    <w:rsid w:val="00D67B3B"/>
    <w:rsid w:val="00D700B9"/>
    <w:rsid w:val="00D71150"/>
    <w:rsid w:val="00D727DD"/>
    <w:rsid w:val="00D727FD"/>
    <w:rsid w:val="00D72E3B"/>
    <w:rsid w:val="00D75C2B"/>
    <w:rsid w:val="00D83F6C"/>
    <w:rsid w:val="00D853F6"/>
    <w:rsid w:val="00D86132"/>
    <w:rsid w:val="00D90079"/>
    <w:rsid w:val="00D93A9E"/>
    <w:rsid w:val="00D94078"/>
    <w:rsid w:val="00D979E8"/>
    <w:rsid w:val="00DA1413"/>
    <w:rsid w:val="00DA20EE"/>
    <w:rsid w:val="00DA3271"/>
    <w:rsid w:val="00DA4E7C"/>
    <w:rsid w:val="00DA64EF"/>
    <w:rsid w:val="00DB06FC"/>
    <w:rsid w:val="00DB187B"/>
    <w:rsid w:val="00DB23AF"/>
    <w:rsid w:val="00DB44BE"/>
    <w:rsid w:val="00DB4847"/>
    <w:rsid w:val="00DB5728"/>
    <w:rsid w:val="00DB7C1A"/>
    <w:rsid w:val="00DC0DD9"/>
    <w:rsid w:val="00DC1E9C"/>
    <w:rsid w:val="00DC3419"/>
    <w:rsid w:val="00DC3EFF"/>
    <w:rsid w:val="00DC4FF8"/>
    <w:rsid w:val="00DC729D"/>
    <w:rsid w:val="00DD12C9"/>
    <w:rsid w:val="00DD258F"/>
    <w:rsid w:val="00DD2A15"/>
    <w:rsid w:val="00DE2FC1"/>
    <w:rsid w:val="00DF10FF"/>
    <w:rsid w:val="00DF1256"/>
    <w:rsid w:val="00DF15D5"/>
    <w:rsid w:val="00DF2C67"/>
    <w:rsid w:val="00DF33B7"/>
    <w:rsid w:val="00DF35DE"/>
    <w:rsid w:val="00DF443F"/>
    <w:rsid w:val="00DF792D"/>
    <w:rsid w:val="00E04DF4"/>
    <w:rsid w:val="00E0570F"/>
    <w:rsid w:val="00E0577E"/>
    <w:rsid w:val="00E06886"/>
    <w:rsid w:val="00E14144"/>
    <w:rsid w:val="00E14768"/>
    <w:rsid w:val="00E16F0B"/>
    <w:rsid w:val="00E256D0"/>
    <w:rsid w:val="00E26E5F"/>
    <w:rsid w:val="00E30BC1"/>
    <w:rsid w:val="00E31F44"/>
    <w:rsid w:val="00E35062"/>
    <w:rsid w:val="00E435BC"/>
    <w:rsid w:val="00E444BB"/>
    <w:rsid w:val="00E50855"/>
    <w:rsid w:val="00E5090F"/>
    <w:rsid w:val="00E51479"/>
    <w:rsid w:val="00E53ED7"/>
    <w:rsid w:val="00E543BD"/>
    <w:rsid w:val="00E553E7"/>
    <w:rsid w:val="00E56D70"/>
    <w:rsid w:val="00E600BB"/>
    <w:rsid w:val="00E600E2"/>
    <w:rsid w:val="00E6011D"/>
    <w:rsid w:val="00E623CC"/>
    <w:rsid w:val="00E6332B"/>
    <w:rsid w:val="00E64CC7"/>
    <w:rsid w:val="00E73FA7"/>
    <w:rsid w:val="00E83632"/>
    <w:rsid w:val="00E85249"/>
    <w:rsid w:val="00E94EE1"/>
    <w:rsid w:val="00EA01D6"/>
    <w:rsid w:val="00EB1C5E"/>
    <w:rsid w:val="00EB608F"/>
    <w:rsid w:val="00EB76DB"/>
    <w:rsid w:val="00EC3933"/>
    <w:rsid w:val="00EC5593"/>
    <w:rsid w:val="00EC65C2"/>
    <w:rsid w:val="00ED0276"/>
    <w:rsid w:val="00ED2572"/>
    <w:rsid w:val="00ED458D"/>
    <w:rsid w:val="00ED65FD"/>
    <w:rsid w:val="00EE3CD0"/>
    <w:rsid w:val="00EF2AF4"/>
    <w:rsid w:val="00F07BE4"/>
    <w:rsid w:val="00F1424D"/>
    <w:rsid w:val="00F1457C"/>
    <w:rsid w:val="00F16E70"/>
    <w:rsid w:val="00F17C80"/>
    <w:rsid w:val="00F20195"/>
    <w:rsid w:val="00F21002"/>
    <w:rsid w:val="00F22DDE"/>
    <w:rsid w:val="00F266B3"/>
    <w:rsid w:val="00F26959"/>
    <w:rsid w:val="00F31AC7"/>
    <w:rsid w:val="00F31EB1"/>
    <w:rsid w:val="00F32378"/>
    <w:rsid w:val="00F32914"/>
    <w:rsid w:val="00F32B4C"/>
    <w:rsid w:val="00F32CC9"/>
    <w:rsid w:val="00F37E09"/>
    <w:rsid w:val="00F47901"/>
    <w:rsid w:val="00F549B5"/>
    <w:rsid w:val="00F549DF"/>
    <w:rsid w:val="00F63DB3"/>
    <w:rsid w:val="00F6713F"/>
    <w:rsid w:val="00F67157"/>
    <w:rsid w:val="00F70871"/>
    <w:rsid w:val="00F72681"/>
    <w:rsid w:val="00F75A77"/>
    <w:rsid w:val="00F77DF8"/>
    <w:rsid w:val="00F812EF"/>
    <w:rsid w:val="00F85128"/>
    <w:rsid w:val="00F87FE0"/>
    <w:rsid w:val="00F90011"/>
    <w:rsid w:val="00F90E95"/>
    <w:rsid w:val="00FA192F"/>
    <w:rsid w:val="00FA26E2"/>
    <w:rsid w:val="00FA3111"/>
    <w:rsid w:val="00FA3458"/>
    <w:rsid w:val="00FA60AA"/>
    <w:rsid w:val="00FA6ADF"/>
    <w:rsid w:val="00FA6D61"/>
    <w:rsid w:val="00FB18CA"/>
    <w:rsid w:val="00FB2D70"/>
    <w:rsid w:val="00FC053E"/>
    <w:rsid w:val="00FC3041"/>
    <w:rsid w:val="00FC3CDB"/>
    <w:rsid w:val="00FC6445"/>
    <w:rsid w:val="00FC72EA"/>
    <w:rsid w:val="00FD1E78"/>
    <w:rsid w:val="00FD5A30"/>
    <w:rsid w:val="00FD5B2F"/>
    <w:rsid w:val="00FD6BDB"/>
    <w:rsid w:val="00FD727B"/>
    <w:rsid w:val="00FD7A66"/>
    <w:rsid w:val="00FD7C50"/>
    <w:rsid w:val="00FE009C"/>
    <w:rsid w:val="00FE32BF"/>
    <w:rsid w:val="00FE3FFD"/>
    <w:rsid w:val="00FE7D69"/>
    <w:rsid w:val="00FF01D5"/>
    <w:rsid w:val="00FF1291"/>
    <w:rsid w:val="00FF3F39"/>
    <w:rsid w:val="00FF5261"/>
    <w:rsid w:val="00FF7AE8"/>
    <w:rsid w:val="01342A33"/>
    <w:rsid w:val="017DE5B4"/>
    <w:rsid w:val="0270AD53"/>
    <w:rsid w:val="02CFFA94"/>
    <w:rsid w:val="03669A5A"/>
    <w:rsid w:val="040C7DB4"/>
    <w:rsid w:val="0467D97E"/>
    <w:rsid w:val="04879B2B"/>
    <w:rsid w:val="04E699F8"/>
    <w:rsid w:val="0543986C"/>
    <w:rsid w:val="054632BA"/>
    <w:rsid w:val="05CBD877"/>
    <w:rsid w:val="0639DF7D"/>
    <w:rsid w:val="0648AA41"/>
    <w:rsid w:val="0656D0A3"/>
    <w:rsid w:val="07B9E9C5"/>
    <w:rsid w:val="088A3126"/>
    <w:rsid w:val="0892A361"/>
    <w:rsid w:val="08DFEED7"/>
    <w:rsid w:val="09EE27A3"/>
    <w:rsid w:val="0A8140C4"/>
    <w:rsid w:val="0B1B1DB4"/>
    <w:rsid w:val="0BA0363B"/>
    <w:rsid w:val="0C4887D9"/>
    <w:rsid w:val="0C892C5B"/>
    <w:rsid w:val="0D66BACD"/>
    <w:rsid w:val="0E013F93"/>
    <w:rsid w:val="0E0659BF"/>
    <w:rsid w:val="0E804B8E"/>
    <w:rsid w:val="0EC410A3"/>
    <w:rsid w:val="10D1D85F"/>
    <w:rsid w:val="14317137"/>
    <w:rsid w:val="1436393A"/>
    <w:rsid w:val="1485EACE"/>
    <w:rsid w:val="155897DE"/>
    <w:rsid w:val="15F3291B"/>
    <w:rsid w:val="161770E3"/>
    <w:rsid w:val="16C9C89D"/>
    <w:rsid w:val="17153F33"/>
    <w:rsid w:val="17A3E2D3"/>
    <w:rsid w:val="17AF7820"/>
    <w:rsid w:val="17FB8C21"/>
    <w:rsid w:val="1814F75F"/>
    <w:rsid w:val="1A2C0901"/>
    <w:rsid w:val="1A85BC86"/>
    <w:rsid w:val="1AC02A0D"/>
    <w:rsid w:val="1B0C8937"/>
    <w:rsid w:val="1B27D0D9"/>
    <w:rsid w:val="1C6E4186"/>
    <w:rsid w:val="1C9C928A"/>
    <w:rsid w:val="1DEC8D14"/>
    <w:rsid w:val="1E73FFDD"/>
    <w:rsid w:val="1E8EC4B5"/>
    <w:rsid w:val="1EA29E34"/>
    <w:rsid w:val="1EB0A1CB"/>
    <w:rsid w:val="1EC9066E"/>
    <w:rsid w:val="216CD937"/>
    <w:rsid w:val="21DD7B7B"/>
    <w:rsid w:val="21E1CAD6"/>
    <w:rsid w:val="221484BB"/>
    <w:rsid w:val="2342678F"/>
    <w:rsid w:val="2437646D"/>
    <w:rsid w:val="24F4E1B8"/>
    <w:rsid w:val="25275716"/>
    <w:rsid w:val="253AE7C9"/>
    <w:rsid w:val="25B54A21"/>
    <w:rsid w:val="26385ECA"/>
    <w:rsid w:val="268ABA2D"/>
    <w:rsid w:val="27CF728D"/>
    <w:rsid w:val="28175AF8"/>
    <w:rsid w:val="28734404"/>
    <w:rsid w:val="294D5841"/>
    <w:rsid w:val="29701638"/>
    <w:rsid w:val="2A422CCB"/>
    <w:rsid w:val="2AF0ED5B"/>
    <w:rsid w:val="2B121C5E"/>
    <w:rsid w:val="2B7E27B9"/>
    <w:rsid w:val="2B7EB681"/>
    <w:rsid w:val="2BB35A96"/>
    <w:rsid w:val="2C564B8C"/>
    <w:rsid w:val="2CB378B1"/>
    <w:rsid w:val="2D182634"/>
    <w:rsid w:val="2DF21BED"/>
    <w:rsid w:val="2FB81CB1"/>
    <w:rsid w:val="309BF885"/>
    <w:rsid w:val="30B95BD5"/>
    <w:rsid w:val="31D1EDAC"/>
    <w:rsid w:val="340E483E"/>
    <w:rsid w:val="366019EB"/>
    <w:rsid w:val="3819F5B0"/>
    <w:rsid w:val="3AEC4AFA"/>
    <w:rsid w:val="3C7B51C9"/>
    <w:rsid w:val="3CDB6F3A"/>
    <w:rsid w:val="3CE98EF0"/>
    <w:rsid w:val="3D8566D4"/>
    <w:rsid w:val="3F0FE5F4"/>
    <w:rsid w:val="3F79D849"/>
    <w:rsid w:val="405AFB78"/>
    <w:rsid w:val="4141768E"/>
    <w:rsid w:val="41602FA3"/>
    <w:rsid w:val="4298F1E4"/>
    <w:rsid w:val="42A634BF"/>
    <w:rsid w:val="43513F4B"/>
    <w:rsid w:val="43AEE7A6"/>
    <w:rsid w:val="448A61E8"/>
    <w:rsid w:val="45767C58"/>
    <w:rsid w:val="45EC6EA1"/>
    <w:rsid w:val="45FB582F"/>
    <w:rsid w:val="4639171C"/>
    <w:rsid w:val="476C082F"/>
    <w:rsid w:val="47EC693F"/>
    <w:rsid w:val="47ECF807"/>
    <w:rsid w:val="480C7BAA"/>
    <w:rsid w:val="480FCE82"/>
    <w:rsid w:val="48328416"/>
    <w:rsid w:val="4A364332"/>
    <w:rsid w:val="4E345AB3"/>
    <w:rsid w:val="4ECA055A"/>
    <w:rsid w:val="5035FDEA"/>
    <w:rsid w:val="5070ADD0"/>
    <w:rsid w:val="50BADB8E"/>
    <w:rsid w:val="513B44DC"/>
    <w:rsid w:val="51C03DFF"/>
    <w:rsid w:val="542AC9E9"/>
    <w:rsid w:val="5475AC9B"/>
    <w:rsid w:val="557F4199"/>
    <w:rsid w:val="568CF858"/>
    <w:rsid w:val="56CCA70C"/>
    <w:rsid w:val="56DC0E66"/>
    <w:rsid w:val="578CAB5B"/>
    <w:rsid w:val="58749EA6"/>
    <w:rsid w:val="59041276"/>
    <w:rsid w:val="59EABCFB"/>
    <w:rsid w:val="5A1A0F72"/>
    <w:rsid w:val="5A94C333"/>
    <w:rsid w:val="5A9CC467"/>
    <w:rsid w:val="5AB73EAE"/>
    <w:rsid w:val="5ABF12D7"/>
    <w:rsid w:val="5B33C21A"/>
    <w:rsid w:val="5B7A8417"/>
    <w:rsid w:val="5D4E564F"/>
    <w:rsid w:val="600413C4"/>
    <w:rsid w:val="619BEFC1"/>
    <w:rsid w:val="624EACF8"/>
    <w:rsid w:val="645814A6"/>
    <w:rsid w:val="64B9017D"/>
    <w:rsid w:val="65046A5D"/>
    <w:rsid w:val="65AD7ECC"/>
    <w:rsid w:val="65E035EA"/>
    <w:rsid w:val="660EA663"/>
    <w:rsid w:val="67846D82"/>
    <w:rsid w:val="692FF055"/>
    <w:rsid w:val="6A24533D"/>
    <w:rsid w:val="6B61E49C"/>
    <w:rsid w:val="6CFDB68C"/>
    <w:rsid w:val="6D33D2C0"/>
    <w:rsid w:val="6DD3BE76"/>
    <w:rsid w:val="6E0FAAA4"/>
    <w:rsid w:val="6FAF9E6A"/>
    <w:rsid w:val="716B8408"/>
    <w:rsid w:val="71D93043"/>
    <w:rsid w:val="7213F36F"/>
    <w:rsid w:val="72CF0DAF"/>
    <w:rsid w:val="74F564EA"/>
    <w:rsid w:val="757FBBCB"/>
    <w:rsid w:val="75DBC1B5"/>
    <w:rsid w:val="764FCF8C"/>
    <w:rsid w:val="7655B1C9"/>
    <w:rsid w:val="766C7FB1"/>
    <w:rsid w:val="77CA21A7"/>
    <w:rsid w:val="781716A1"/>
    <w:rsid w:val="7920B36A"/>
    <w:rsid w:val="79467711"/>
    <w:rsid w:val="7C43F045"/>
    <w:rsid w:val="7CD3BB47"/>
    <w:rsid w:val="7D35C4FC"/>
    <w:rsid w:val="7E11C056"/>
    <w:rsid w:val="7ED0533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1433E7C"/>
  <w15:docId w15:val="{568094C9-6659-458C-A144-CCE5510E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1" w:qFormat="1"/>
    <w:lsdException w:name="Intense Quote"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1" w:qFormat="1"/>
    <w:lsdException w:name="Intense Emphasis"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01724B"/>
    <w:pPr>
      <w:spacing w:before="120" w:after="120" w:line="264" w:lineRule="auto"/>
    </w:pPr>
    <w:rPr>
      <w:rFonts w:ascii="Noto Sans" w:hAnsi="Noto Sans" w:cs="Noto San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BD4B5E"/>
    <w:pPr>
      <w:spacing w:before="60" w:after="60" w:line="240" w:lineRule="auto"/>
      <w:jc w:val="both"/>
    </w:pPr>
    <w:rPr>
      <w:rFonts w:ascii="Noto Sans" w:eastAsia="Noto Sans SC Regular" w:hAnsi="Noto Sans" w:cs="Noto Sans"/>
      <w:sz w:val="18"/>
      <w:szCs w:val="18"/>
    </w:rPr>
  </w:style>
  <w:style w:type="character" w:customStyle="1" w:styleId="BoxBodyChar">
    <w:name w:val="Box Body Char"/>
    <w:basedOn w:val="DefaultParagraphFont"/>
    <w:link w:val="BoxBody"/>
    <w:uiPriority w:val="12"/>
    <w:rsid w:val="00BD4B5E"/>
    <w:rPr>
      <w:rFonts w:ascii="Noto Sans" w:eastAsia="Noto Sans SC Regular" w:hAnsi="Noto Sans" w:cs="Noto Sans"/>
      <w:sz w:val="18"/>
      <w:szCs w:val="18"/>
      <w:lang w:val="de-DE"/>
    </w:rPr>
  </w:style>
  <w:style w:type="paragraph" w:styleId="Header">
    <w:name w:val="header"/>
    <w:basedOn w:val="NormalBody"/>
    <w:link w:val="HeaderChar"/>
    <w:uiPriority w:val="26"/>
    <w:semiHidden/>
    <w:rsid w:val="004E2BE0"/>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3B1AEC"/>
    <w:rPr>
      <w:rFonts w:ascii="Noto Sans" w:hAnsi="Noto Sans" w:cs="Noto Sans SemBd"/>
      <w:bCs/>
      <w:color w:val="1E2DBE"/>
      <w:sz w:val="18"/>
      <w:szCs w:val="18"/>
      <w:lang w:val="de-DE"/>
    </w:rPr>
  </w:style>
  <w:style w:type="paragraph" w:customStyle="1" w:styleId="BoxBodyNumbered">
    <w:name w:val="Box Body Numbered"/>
    <w:link w:val="BoxBodyNumberedChar"/>
    <w:uiPriority w:val="12"/>
    <w:qFormat/>
    <w:rsid w:val="00BD4B5E"/>
    <w:pPr>
      <w:numPr>
        <w:numId w:val="1"/>
      </w:numPr>
      <w:spacing w:before="60" w:after="60" w:line="240" w:lineRule="auto"/>
      <w:jc w:val="both"/>
    </w:pPr>
    <w:rPr>
      <w:rFonts w:ascii="Noto Sans" w:eastAsia="Noto Sans SC Regular" w:hAnsi="Noto Sans" w:cs="Noto Sans"/>
      <w:sz w:val="18"/>
      <w:szCs w:val="18"/>
    </w:rPr>
  </w:style>
  <w:style w:type="character" w:customStyle="1" w:styleId="BoxBodyNumberedChar">
    <w:name w:val="Box Body Numbered Char"/>
    <w:basedOn w:val="DefaultParagraphFont"/>
    <w:link w:val="BoxBodyNumbered"/>
    <w:uiPriority w:val="12"/>
    <w:rsid w:val="00BD4B5E"/>
    <w:rPr>
      <w:rFonts w:ascii="Noto Sans" w:eastAsia="Noto Sans SC Regular" w:hAnsi="Noto Sans" w:cs="Noto Sans"/>
      <w:sz w:val="18"/>
      <w:szCs w:val="18"/>
      <w:lang w:val="de-DE"/>
    </w:rPr>
  </w:style>
  <w:style w:type="paragraph" w:customStyle="1" w:styleId="NormalBody">
    <w:name w:val="NormalBody"/>
    <w:basedOn w:val="Normal"/>
    <w:uiPriority w:val="19"/>
    <w:semiHidden/>
    <w:qFormat/>
    <w:rsid w:val="004E2BE0"/>
  </w:style>
  <w:style w:type="paragraph" w:customStyle="1" w:styleId="BoxIndent1">
    <w:name w:val="Box Indent 1"/>
    <w:link w:val="BoxIndent1Char"/>
    <w:uiPriority w:val="12"/>
    <w:qFormat/>
    <w:rsid w:val="00BD4B5E"/>
    <w:pPr>
      <w:spacing w:before="60" w:after="60" w:line="240" w:lineRule="auto"/>
      <w:ind w:left="680" w:hanging="340"/>
      <w:jc w:val="both"/>
    </w:pPr>
    <w:rPr>
      <w:rFonts w:ascii="Noto Sans" w:eastAsia="Noto Sans SC Regular" w:hAnsi="Noto Sans" w:cs="Noto Sans"/>
      <w:sz w:val="18"/>
      <w:szCs w:val="18"/>
    </w:rPr>
  </w:style>
  <w:style w:type="character" w:customStyle="1" w:styleId="BoxIndent1Char">
    <w:name w:val="Box Indent 1 Char"/>
    <w:basedOn w:val="DefaultParagraphFont"/>
    <w:link w:val="BoxIndent1"/>
    <w:uiPriority w:val="12"/>
    <w:rsid w:val="00BD4B5E"/>
    <w:rPr>
      <w:rFonts w:ascii="Noto Sans" w:eastAsia="Noto Sans SC Regular" w:hAnsi="Noto Sans" w:cs="Noto Sans"/>
      <w:sz w:val="18"/>
      <w:szCs w:val="18"/>
      <w:lang w:val="de-DE"/>
    </w:rPr>
  </w:style>
  <w:style w:type="paragraph" w:customStyle="1" w:styleId="BoxIndent2">
    <w:name w:val="Box Indent 2"/>
    <w:basedOn w:val="BoxIndent1"/>
    <w:link w:val="BoxIndent2Char"/>
    <w:uiPriority w:val="12"/>
    <w:qFormat/>
    <w:rsid w:val="00CC2E26"/>
    <w:pPr>
      <w:ind w:left="1020"/>
    </w:pPr>
  </w:style>
  <w:style w:type="character" w:customStyle="1" w:styleId="BoxIndent2Char">
    <w:name w:val="Box Indent 2 Char"/>
    <w:basedOn w:val="DefaultParagraphFont"/>
    <w:link w:val="BoxIndent2"/>
    <w:uiPriority w:val="12"/>
    <w:rsid w:val="007D1F9D"/>
    <w:rPr>
      <w:rFonts w:ascii="Noto Sans" w:eastAsia="Noto Sans SC Regular" w:hAnsi="Noto Sans" w:cs="Noto Sans"/>
      <w:color w:val="000000" w:themeColor="text1"/>
      <w:sz w:val="18"/>
      <w:szCs w:val="18"/>
      <w:lang w:val="de-DE"/>
    </w:rPr>
  </w:style>
  <w:style w:type="paragraph" w:customStyle="1" w:styleId="BoxIndentbluebulletlist1">
    <w:name w:val="Box Indent blue bullet list 1"/>
    <w:link w:val="BoxIndentbluebulletlist1Char"/>
    <w:uiPriority w:val="12"/>
    <w:qFormat/>
    <w:rsid w:val="00BD4B5E"/>
    <w:pPr>
      <w:numPr>
        <w:numId w:val="2"/>
      </w:numPr>
      <w:spacing w:after="0" w:line="240" w:lineRule="auto"/>
      <w:jc w:val="both"/>
    </w:pPr>
    <w:rPr>
      <w:rFonts w:ascii="Noto Sans" w:eastAsia="Noto Sans SC Regular" w:hAnsi="Noto Sans" w:cs="Noto Sans"/>
      <w:sz w:val="18"/>
      <w:szCs w:val="18"/>
    </w:rPr>
  </w:style>
  <w:style w:type="character" w:customStyle="1" w:styleId="BoxIndentbluebulletlist1Char">
    <w:name w:val="Box Indent blue bullet list 1 Char"/>
    <w:basedOn w:val="DefaultParagraphFont"/>
    <w:link w:val="BoxIndentbluebulletlist1"/>
    <w:uiPriority w:val="12"/>
    <w:rsid w:val="00BD4B5E"/>
    <w:rPr>
      <w:rFonts w:ascii="Noto Sans" w:eastAsia="Noto Sans SC Regular" w:hAnsi="Noto Sans" w:cs="Noto Sans"/>
      <w:sz w:val="18"/>
      <w:szCs w:val="18"/>
      <w:lang w:val="de-DE"/>
    </w:rPr>
  </w:style>
  <w:style w:type="paragraph" w:customStyle="1" w:styleId="BoxIndentbluebulletlist2">
    <w:name w:val="Box Indent blue bullet list 2"/>
    <w:basedOn w:val="BoxIndentbluebulletlist1"/>
    <w:link w:val="BoxIndentbluebulletlist2Char"/>
    <w:uiPriority w:val="12"/>
    <w:qFormat/>
    <w:rsid w:val="00F32914"/>
    <w:pPr>
      <w:numPr>
        <w:ilvl w:val="1"/>
      </w:numPr>
      <w:ind w:left="1020" w:hanging="340"/>
    </w:pPr>
  </w:style>
  <w:style w:type="character" w:customStyle="1" w:styleId="BoxIndentbluebulletlist2Char">
    <w:name w:val="Box Indent blue bullet list 2 Char"/>
    <w:basedOn w:val="DefaultParagraphFont"/>
    <w:link w:val="BoxIndentbluebulletlist2"/>
    <w:uiPriority w:val="12"/>
    <w:rsid w:val="00F32914"/>
    <w:rPr>
      <w:rFonts w:ascii="Noto Sans" w:eastAsia="Noto Sans SC Regular" w:hAnsi="Noto Sans" w:cs="Noto Sans"/>
      <w:sz w:val="18"/>
      <w:szCs w:val="18"/>
      <w:lang w:val="de-DE"/>
    </w:rPr>
  </w:style>
  <w:style w:type="paragraph" w:customStyle="1" w:styleId="BoxIndentletterlistE">
    <w:name w:val="Box Indent letter list E"/>
    <w:basedOn w:val="BoxBodyNumbered"/>
    <w:link w:val="BoxIndentletterlistEChar"/>
    <w:uiPriority w:val="12"/>
    <w:qFormat/>
    <w:rsid w:val="00BD4B5E"/>
    <w:pPr>
      <w:numPr>
        <w:ilvl w:val="1"/>
      </w:numPr>
    </w:pPr>
  </w:style>
  <w:style w:type="character" w:customStyle="1" w:styleId="BoxIndentletterlistEChar">
    <w:name w:val="Box Indent letter list E Char"/>
    <w:basedOn w:val="DefaultParagraphFont"/>
    <w:link w:val="BoxIndentletterlistE"/>
    <w:uiPriority w:val="12"/>
    <w:rsid w:val="00BD4B5E"/>
    <w:rPr>
      <w:rFonts w:ascii="Noto Sans" w:eastAsia="Noto Sans SC Regular" w:hAnsi="Noto Sans" w:cs="Noto Sans"/>
      <w:sz w:val="18"/>
      <w:szCs w:val="18"/>
      <w:lang w:val="de-DE"/>
    </w:rPr>
  </w:style>
  <w:style w:type="paragraph" w:customStyle="1" w:styleId="ReportQuotationStyle1">
    <w:name w:val="Report Quotation Style 1"/>
    <w:link w:val="ReportQuotationStyle1Char"/>
    <w:uiPriority w:val="15"/>
    <w:qFormat/>
    <w:rsid w:val="00E06886"/>
    <w:pPr>
      <w:spacing w:before="60" w:after="60" w:line="240" w:lineRule="auto"/>
      <w:ind w:left="1701"/>
      <w:jc w:val="both"/>
    </w:pPr>
    <w:rPr>
      <w:rFonts w:ascii="Noto Sans" w:eastAsia="Noto Sans SC Regular" w:hAnsi="Noto Sans" w:cs="Noto Sans"/>
      <w:sz w:val="18"/>
      <w:szCs w:val="18"/>
    </w:rPr>
  </w:style>
  <w:style w:type="character" w:customStyle="1" w:styleId="ReportQuotationStyle1Char">
    <w:name w:val="Report Quotation Style 1 Char"/>
    <w:basedOn w:val="DefaultParagraphFont"/>
    <w:link w:val="ReportQuotationStyle1"/>
    <w:uiPriority w:val="15"/>
    <w:rsid w:val="00E06886"/>
    <w:rPr>
      <w:rFonts w:ascii="Noto Sans" w:eastAsia="Noto Sans SC Regular" w:hAnsi="Noto Sans" w:cs="Noto Sans"/>
      <w:sz w:val="18"/>
      <w:szCs w:val="18"/>
      <w:lang w:val="de-DE"/>
    </w:rPr>
  </w:style>
  <w:style w:type="paragraph" w:customStyle="1" w:styleId="ReportQuotationStyle2QuoteText">
    <w:name w:val="Report Quotation Style 2 Quote Text"/>
    <w:uiPriority w:val="15"/>
    <w:qFormat/>
    <w:rsid w:val="00CC2E26"/>
    <w:pPr>
      <w:spacing w:before="60" w:after="60" w:line="240" w:lineRule="auto"/>
      <w:jc w:val="both"/>
    </w:pPr>
    <w:rPr>
      <w:rFonts w:ascii="Noto Sans" w:eastAsia="Noto Sans SC Regular" w:hAnsi="Noto Sans" w:cs="Noto Sans"/>
      <w:sz w:val="18"/>
      <w:szCs w:val="18"/>
    </w:rPr>
  </w:style>
  <w:style w:type="paragraph" w:customStyle="1" w:styleId="ReportQuotationStyle2Quotationmarks">
    <w:name w:val="Report Quotation Style 2 Quotation marks"/>
    <w:basedOn w:val="ReportQuotationStyle2QuoteText"/>
    <w:uiPriority w:val="15"/>
    <w:rsid w:val="00CC2E26"/>
    <w:pPr>
      <w:spacing w:before="120"/>
    </w:pPr>
  </w:style>
  <w:style w:type="paragraph" w:customStyle="1" w:styleId="ReportQuotationStyle2QuoteSource">
    <w:name w:val="Report Quotation Style 2 Quote Source"/>
    <w:link w:val="ReportQuotationStyle2QuoteSourceChar"/>
    <w:uiPriority w:val="15"/>
    <w:qFormat/>
    <w:rsid w:val="00CC2E26"/>
    <w:pPr>
      <w:spacing w:before="60" w:after="60" w:line="240" w:lineRule="auto"/>
      <w:jc w:val="both"/>
    </w:pPr>
    <w:rPr>
      <w:rFonts w:ascii="Noto Sans" w:eastAsia="Noto Sans SC Regular" w:hAnsi="Noto Sans" w:cs="Noto Sans"/>
      <w:sz w:val="15"/>
      <w:szCs w:val="15"/>
    </w:rPr>
  </w:style>
  <w:style w:type="character" w:customStyle="1" w:styleId="ReportQuotationStyle2QuoteSourceChar">
    <w:name w:val="Report Quotation Style 2 Quote Source Char"/>
    <w:basedOn w:val="DefaultParagraphFont"/>
    <w:link w:val="ReportQuotationStyle2QuoteSource"/>
    <w:uiPriority w:val="15"/>
    <w:rsid w:val="008A3145"/>
    <w:rPr>
      <w:rFonts w:ascii="Noto Sans" w:eastAsia="Noto Sans SC Regular" w:hAnsi="Noto Sans" w:cs="Noto Sans"/>
      <w:sz w:val="15"/>
      <w:szCs w:val="15"/>
      <w:lang w:val="de-DE"/>
    </w:rPr>
  </w:style>
  <w:style w:type="paragraph" w:styleId="Footer">
    <w:name w:val="footer"/>
    <w:basedOn w:val="Normal"/>
    <w:link w:val="FooterCh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CC2E26"/>
    <w:rPr>
      <w:rFonts w:ascii="Noto Sans" w:eastAsia="Noto Sans SC Regular" w:hAnsi="Noto Sans" w:cs="Noto Sans"/>
      <w:sz w:val="20"/>
      <w:szCs w:val="20"/>
      <w:lang w:val="de-DE" w:eastAsia="zh-CN"/>
    </w:rPr>
  </w:style>
  <w:style w:type="character" w:styleId="FootnoteReference">
    <w:name w:val="footnote reference"/>
    <w:basedOn w:val="DefaultParagraphFont"/>
    <w:uiPriority w:val="99"/>
    <w:qFormat/>
    <w:rsid w:val="00CC2E26"/>
    <w:rPr>
      <w:vertAlign w:val="superscript"/>
      <w:lang w:val="de-DE"/>
    </w:rPr>
  </w:style>
  <w:style w:type="paragraph" w:customStyle="1" w:styleId="FootnoteSeparator">
    <w:name w:val="Footnote Separator"/>
    <w:link w:val="FootnoteSeparatorChar"/>
    <w:uiPriority w:val="6"/>
    <w:rsid w:val="00043A3E"/>
    <w:pPr>
      <w:pBdr>
        <w:bottom w:val="single" w:sz="8" w:space="1" w:color="1E2CBD"/>
      </w:pBdr>
      <w:spacing w:before="120" w:after="60" w:line="240" w:lineRule="auto"/>
      <w:ind w:right="8789"/>
    </w:pPr>
    <w:rPr>
      <w:rFonts w:ascii="Noto Sans" w:eastAsia="Noto Sans SC Regular" w:hAnsi="Noto Sans" w:cs="Noto Sans"/>
      <w:sz w:val="20"/>
      <w:szCs w:val="20"/>
    </w:rPr>
  </w:style>
  <w:style w:type="character" w:customStyle="1" w:styleId="FootnoteSeparatorChar">
    <w:name w:val="Footnote Separator Char"/>
    <w:basedOn w:val="DefaultParagraphFont"/>
    <w:link w:val="FootnoteSeparator"/>
    <w:uiPriority w:val="6"/>
    <w:rsid w:val="00043A3E"/>
    <w:rPr>
      <w:rFonts w:ascii="Noto Sans" w:eastAsia="Noto Sans SC Regular" w:hAnsi="Noto Sans" w:cs="Noto Sans"/>
      <w:sz w:val="20"/>
      <w:szCs w:val="20"/>
      <w:lang w:val="de-DE"/>
    </w:rPr>
  </w:style>
  <w:style w:type="paragraph" w:styleId="FootnoteText">
    <w:name w:val="footnote text"/>
    <w:link w:val="FootnoteTextChar"/>
    <w:uiPriority w:val="99"/>
    <w:qFormat/>
    <w:rsid w:val="00BF500E"/>
    <w:pPr>
      <w:spacing w:before="60" w:after="60" w:line="240" w:lineRule="auto"/>
      <w:jc w:val="both"/>
    </w:pPr>
    <w:rPr>
      <w:rFonts w:ascii="Noto Sans" w:eastAsia="Noto Sans SC Regular" w:hAnsi="Noto Sans" w:cs="Noto Sans"/>
      <w:sz w:val="16"/>
      <w:szCs w:val="16"/>
    </w:rPr>
  </w:style>
  <w:style w:type="character" w:customStyle="1" w:styleId="FootnoteTextChar">
    <w:name w:val="Footnote Text Char"/>
    <w:basedOn w:val="DefaultParagraphFont"/>
    <w:link w:val="FootnoteText"/>
    <w:uiPriority w:val="99"/>
    <w:rsid w:val="00BF500E"/>
    <w:rPr>
      <w:rFonts w:ascii="Noto Sans" w:eastAsia="Noto Sans SC Regular" w:hAnsi="Noto Sans" w:cs="Noto Sans"/>
      <w:sz w:val="16"/>
      <w:szCs w:val="16"/>
      <w:lang w:val="de-DE"/>
    </w:rPr>
  </w:style>
  <w:style w:type="paragraph" w:customStyle="1" w:styleId="ReportParaIndent">
    <w:name w:val="Report Para Indent"/>
    <w:basedOn w:val="ReportPara"/>
    <w:uiPriority w:val="4"/>
    <w:qFormat/>
    <w:rsid w:val="00220B0C"/>
    <w:pPr>
      <w:ind w:left="567"/>
    </w:pPr>
  </w:style>
  <w:style w:type="numbering" w:customStyle="1" w:styleId="ParaNumletterlist">
    <w:name w:val="ParaNum &amp; letter list"/>
    <w:uiPriority w:val="99"/>
    <w:rsid w:val="00F1457C"/>
    <w:pPr>
      <w:numPr>
        <w:numId w:val="6"/>
      </w:numPr>
    </w:pPr>
  </w:style>
  <w:style w:type="character" w:styleId="Hyperlink">
    <w:name w:val="Hyperlink"/>
    <w:basedOn w:val="DefaultParagraphFont"/>
    <w:uiPriority w:val="99"/>
    <w:rsid w:val="00153DDA"/>
    <w:rPr>
      <w:color w:val="0563C1" w:themeColor="hyperlink"/>
      <w:u w:val="single"/>
    </w:rPr>
  </w:style>
  <w:style w:type="paragraph" w:customStyle="1" w:styleId="ReportTableTitleE">
    <w:name w:val="Report Table Title E"/>
    <w:next w:val="ReportPara"/>
    <w:uiPriority w:val="13"/>
    <w:qFormat/>
    <w:rsid w:val="00046E2B"/>
    <w:pPr>
      <w:keepNext/>
      <w:keepLines/>
      <w:numPr>
        <w:numId w:val="21"/>
      </w:numPr>
      <w:tabs>
        <w:tab w:val="left" w:pos="1247"/>
      </w:tabs>
      <w:spacing w:before="240" w:after="120" w:line="240" w:lineRule="auto"/>
    </w:pPr>
    <w:rPr>
      <w:rFonts w:ascii="Noto Sans" w:eastAsia="Noto Sans SC Regular" w:hAnsi="Noto Sans" w:cs="Noto Sans"/>
      <w:b/>
      <w:color w:val="1E2DBE"/>
      <w:sz w:val="20"/>
      <w:szCs w:val="20"/>
    </w:rPr>
  </w:style>
  <w:style w:type="paragraph" w:customStyle="1" w:styleId="ReportBoxTitleE">
    <w:name w:val="Report Box Title E"/>
    <w:basedOn w:val="ReportTableTitleE"/>
    <w:next w:val="ReportPara"/>
    <w:uiPriority w:val="11"/>
    <w:qFormat/>
    <w:rsid w:val="00046E2B"/>
    <w:pPr>
      <w:numPr>
        <w:numId w:val="20"/>
      </w:numPr>
      <w:tabs>
        <w:tab w:val="clear" w:pos="1247"/>
        <w:tab w:val="left" w:pos="1134"/>
      </w:tabs>
    </w:pPr>
  </w:style>
  <w:style w:type="numbering" w:customStyle="1" w:styleId="Reporttitle">
    <w:name w:val="Report title"/>
    <w:uiPriority w:val="99"/>
    <w:rsid w:val="00F1457C"/>
    <w:pPr>
      <w:numPr>
        <w:numId w:val="7"/>
      </w:numPr>
    </w:pPr>
  </w:style>
  <w:style w:type="numbering" w:customStyle="1" w:styleId="Chapters">
    <w:name w:val="Chapters"/>
    <w:uiPriority w:val="99"/>
    <w:rsid w:val="00F1457C"/>
    <w:pPr>
      <w:numPr>
        <w:numId w:val="8"/>
      </w:numPr>
    </w:pPr>
  </w:style>
  <w:style w:type="numbering" w:customStyle="1" w:styleId="Table-Box-Graphictitle">
    <w:name w:val="Table-Box-Graphic title"/>
    <w:uiPriority w:val="99"/>
    <w:rsid w:val="005230B7"/>
    <w:pPr>
      <w:numPr>
        <w:numId w:val="11"/>
      </w:numPr>
    </w:pPr>
  </w:style>
  <w:style w:type="numbering" w:customStyle="1" w:styleId="Bulletlists">
    <w:name w:val="Bullet lists"/>
    <w:uiPriority w:val="99"/>
    <w:rsid w:val="005230B7"/>
    <w:pPr>
      <w:numPr>
        <w:numId w:val="12"/>
      </w:numPr>
    </w:pPr>
  </w:style>
  <w:style w:type="numbering" w:customStyle="1" w:styleId="Appendix">
    <w:name w:val="Appendix"/>
    <w:uiPriority w:val="99"/>
    <w:rsid w:val="00673C3F"/>
    <w:pPr>
      <w:numPr>
        <w:numId w:val="14"/>
      </w:numPr>
    </w:pPr>
  </w:style>
  <w:style w:type="paragraph" w:customStyle="1" w:styleId="ReportIndentblackbulletlist1Appendix">
    <w:name w:val="Report Indent black bullet list 1 (Appendix)"/>
    <w:basedOn w:val="ReportIndentbluebulletlist1"/>
    <w:uiPriority w:val="8"/>
    <w:qFormat/>
    <w:rsid w:val="00102604"/>
    <w:pPr>
      <w:numPr>
        <w:numId w:val="16"/>
      </w:numPr>
      <w:contextualSpacing w:val="0"/>
    </w:pPr>
  </w:style>
  <w:style w:type="paragraph" w:customStyle="1" w:styleId="ReportIndentblackbulletlist2Appendix">
    <w:name w:val="Report Indent black bullet list 2 (Appendix)"/>
    <w:basedOn w:val="ReportIndentbluebulletlist2"/>
    <w:uiPriority w:val="8"/>
    <w:qFormat/>
    <w:rsid w:val="00102604"/>
    <w:pPr>
      <w:numPr>
        <w:numId w:val="16"/>
      </w:numPr>
      <w:contextualSpacing w:val="0"/>
    </w:pPr>
  </w:style>
  <w:style w:type="numbering" w:customStyle="1" w:styleId="Appendixbulletlists">
    <w:name w:val="Appendix bullet lists"/>
    <w:uiPriority w:val="99"/>
    <w:rsid w:val="008A3145"/>
    <w:pPr>
      <w:numPr>
        <w:numId w:val="15"/>
      </w:numPr>
    </w:pPr>
  </w:style>
  <w:style w:type="paragraph" w:styleId="TableofFigures">
    <w:name w:val="table of figures"/>
    <w:basedOn w:val="Normal"/>
    <w:next w:val="Normal"/>
    <w:uiPriority w:val="99"/>
    <w:semiHidden/>
    <w:rsid w:val="004F66BB"/>
    <w:pPr>
      <w:spacing w:after="0"/>
    </w:pPr>
  </w:style>
  <w:style w:type="numbering" w:customStyle="1" w:styleId="Boxlist">
    <w:name w:val="Box list"/>
    <w:uiPriority w:val="99"/>
    <w:rsid w:val="00BD4B5E"/>
    <w:pPr>
      <w:numPr>
        <w:numId w:val="19"/>
      </w:numPr>
    </w:pPr>
  </w:style>
  <w:style w:type="paragraph" w:customStyle="1" w:styleId="ReportParaNum">
    <w:name w:val="Report ParaNum"/>
    <w:uiPriority w:val="4"/>
    <w:qFormat/>
    <w:rsid w:val="00F1457C"/>
    <w:pPr>
      <w:numPr>
        <w:numId w:val="10"/>
      </w:numPr>
      <w:spacing w:before="120" w:after="120" w:line="240" w:lineRule="auto"/>
      <w:jc w:val="both"/>
    </w:pPr>
    <w:rPr>
      <w:rFonts w:ascii="Noto Sans" w:eastAsia="Noto Sans SC Regular" w:hAnsi="Noto Sans" w:cs="Noto Sans"/>
      <w:sz w:val="20"/>
      <w:szCs w:val="20"/>
    </w:rPr>
  </w:style>
  <w:style w:type="paragraph" w:customStyle="1" w:styleId="ReportAcronym">
    <w:name w:val="Report Acronym"/>
    <w:link w:val="ReportAcronymChar"/>
    <w:uiPriority w:val="17"/>
    <w:rsid w:val="00E06886"/>
    <w:pPr>
      <w:numPr>
        <w:numId w:val="3"/>
      </w:numPr>
      <w:shd w:val="clear" w:color="auto" w:fill="1E2DBE"/>
      <w:adjustRightInd w:val="0"/>
      <w:spacing w:before="40" w:after="40" w:line="240" w:lineRule="auto"/>
    </w:pPr>
    <w:rPr>
      <w:rFonts w:ascii="Noto Sans" w:eastAsia="Noto Sans SC Regular" w:hAnsi="Noto Sans" w:cs="Noto Sans"/>
      <w:color w:val="FFFFFF" w:themeColor="background1"/>
      <w:sz w:val="21"/>
      <w:szCs w:val="21"/>
    </w:rPr>
  </w:style>
  <w:style w:type="character" w:customStyle="1" w:styleId="ReportAcronymChar">
    <w:name w:val="Report Acronym Char"/>
    <w:basedOn w:val="DefaultParagraphFont"/>
    <w:link w:val="ReportAcronym"/>
    <w:uiPriority w:val="17"/>
    <w:rsid w:val="00E06886"/>
    <w:rPr>
      <w:rFonts w:ascii="Noto Sans" w:eastAsia="Noto Sans SC Regular" w:hAnsi="Noto Sans" w:cs="Noto Sans"/>
      <w:color w:val="FFFFFF" w:themeColor="background1"/>
      <w:sz w:val="21"/>
      <w:szCs w:val="21"/>
      <w:shd w:val="clear" w:color="auto" w:fill="1E2DBE"/>
      <w:lang w:val="de-DE"/>
    </w:rPr>
  </w:style>
  <w:style w:type="paragraph" w:customStyle="1" w:styleId="ReportGraphicNoteSource">
    <w:name w:val="Report Graphic NoteSource"/>
    <w:basedOn w:val="ReportParaIndent"/>
    <w:next w:val="ReportPara"/>
    <w:uiPriority w:val="10"/>
    <w:qFormat/>
    <w:rsid w:val="007D1F9D"/>
    <w:pPr>
      <w:spacing w:after="240"/>
    </w:pPr>
    <w:rPr>
      <w:sz w:val="15"/>
      <w:szCs w:val="15"/>
    </w:rPr>
  </w:style>
  <w:style w:type="paragraph" w:customStyle="1" w:styleId="ReportGraphicTitleE">
    <w:name w:val="Report Graphic Title E"/>
    <w:basedOn w:val="ReportTableTitleE"/>
    <w:next w:val="ReportPara"/>
    <w:uiPriority w:val="9"/>
    <w:qFormat/>
    <w:rsid w:val="00F21002"/>
    <w:pPr>
      <w:numPr>
        <w:numId w:val="13"/>
      </w:numPr>
      <w:tabs>
        <w:tab w:val="clear" w:pos="1247"/>
        <w:tab w:val="left" w:pos="1361"/>
      </w:tabs>
    </w:pPr>
  </w:style>
  <w:style w:type="paragraph" w:customStyle="1" w:styleId="ReportHeading1Indent">
    <w:name w:val="Report Heading 1 Indent"/>
    <w:basedOn w:val="ReportHeading1"/>
    <w:next w:val="ReportPara"/>
    <w:uiPriority w:val="3"/>
    <w:qFormat/>
    <w:rsid w:val="00007FAC"/>
    <w:pPr>
      <w:ind w:left="567" w:hanging="567"/>
    </w:pPr>
  </w:style>
  <w:style w:type="paragraph" w:customStyle="1" w:styleId="ReportChapter">
    <w:name w:val="Report Chapter"/>
    <w:next w:val="ReportPara"/>
    <w:link w:val="ReportChapterChar"/>
    <w:uiPriority w:val="2"/>
    <w:qFormat/>
    <w:rsid w:val="00BF500E"/>
    <w:pPr>
      <w:keepNext/>
      <w:numPr>
        <w:numId w:val="9"/>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rPr>
  </w:style>
  <w:style w:type="character" w:customStyle="1" w:styleId="ReportChapterChar">
    <w:name w:val="Report Chapter Char"/>
    <w:basedOn w:val="DefaultParagraphFont"/>
    <w:link w:val="ReportChapter"/>
    <w:uiPriority w:val="2"/>
    <w:rsid w:val="00BF500E"/>
    <w:rPr>
      <w:rFonts w:ascii="Overpass" w:eastAsia="Noto Sans SC Bold" w:hAnsi="Overpass" w:cs="Overpass"/>
      <w:b/>
      <w:color w:val="232DBE"/>
      <w:sz w:val="36"/>
      <w:szCs w:val="36"/>
      <w:u w:color="232DBE"/>
      <w:lang w:val="de-DE"/>
    </w:rPr>
  </w:style>
  <w:style w:type="paragraph" w:customStyle="1" w:styleId="ReportHeading2">
    <w:name w:val="Report Heading 2"/>
    <w:next w:val="ReportPara"/>
    <w:link w:val="ReportHeading2Char"/>
    <w:uiPriority w:val="2"/>
    <w:qFormat/>
    <w:rsid w:val="00CC2E26"/>
    <w:pPr>
      <w:keepNext/>
      <w:spacing w:before="240" w:after="120" w:line="240" w:lineRule="auto"/>
      <w:outlineLvl w:val="1"/>
    </w:pPr>
    <w:rPr>
      <w:rFonts w:ascii="Overpass" w:eastAsia="Noto Sans SC Bold" w:hAnsi="Overpass" w:cs="Overpass"/>
      <w:b/>
      <w:bCs/>
      <w:color w:val="1E2DBE"/>
      <w:sz w:val="28"/>
      <w:szCs w:val="28"/>
    </w:rPr>
  </w:style>
  <w:style w:type="character" w:customStyle="1" w:styleId="ReportHeading2Char">
    <w:name w:val="Report Heading 2 Char"/>
    <w:basedOn w:val="DefaultParagraphFont"/>
    <w:link w:val="ReportHeading2"/>
    <w:uiPriority w:val="2"/>
    <w:rsid w:val="00007FAC"/>
    <w:rPr>
      <w:rFonts w:ascii="Overpass" w:eastAsia="Noto Sans SC Bold" w:hAnsi="Overpass" w:cs="Overpass"/>
      <w:b/>
      <w:bCs/>
      <w:color w:val="1E2DBE"/>
      <w:sz w:val="28"/>
      <w:szCs w:val="28"/>
      <w:lang w:val="de-DE"/>
    </w:rPr>
  </w:style>
  <w:style w:type="paragraph" w:customStyle="1" w:styleId="ReportHeading2Indent">
    <w:name w:val="Report Heading 2 Indent"/>
    <w:basedOn w:val="ReportHeading2"/>
    <w:next w:val="ReportPara"/>
    <w:link w:val="ReportHeading2IndentChar"/>
    <w:uiPriority w:val="3"/>
    <w:qFormat/>
    <w:rsid w:val="00CC2E26"/>
    <w:pPr>
      <w:keepLines/>
      <w:ind w:left="567" w:hanging="567"/>
    </w:pPr>
  </w:style>
  <w:style w:type="character" w:customStyle="1" w:styleId="ReportHeading2IndentChar">
    <w:name w:val="Report Heading 2 Indent Char"/>
    <w:basedOn w:val="DefaultParagraphFont"/>
    <w:link w:val="ReportHeading2Indent"/>
    <w:uiPriority w:val="3"/>
    <w:rsid w:val="00007FAC"/>
    <w:rPr>
      <w:rFonts w:ascii="Overpass" w:eastAsia="Noto Sans SC Bold" w:hAnsi="Overpass" w:cs="Overpass"/>
      <w:b/>
      <w:bCs/>
      <w:color w:val="1E2DBE"/>
      <w:sz w:val="28"/>
      <w:szCs w:val="28"/>
      <w:lang w:val="de-DE"/>
    </w:rPr>
  </w:style>
  <w:style w:type="paragraph" w:customStyle="1" w:styleId="ReportHeading3">
    <w:name w:val="Report Heading 3"/>
    <w:next w:val="ReportPara"/>
    <w:link w:val="ReportHeading3Char"/>
    <w:uiPriority w:val="2"/>
    <w:qFormat/>
    <w:rsid w:val="00CC2E26"/>
    <w:pPr>
      <w:keepNext/>
      <w:spacing w:before="240" w:after="120" w:line="240" w:lineRule="auto"/>
      <w:outlineLvl w:val="2"/>
    </w:pPr>
    <w:rPr>
      <w:rFonts w:ascii="Overpass" w:eastAsia="Noto Sans SC Bold" w:hAnsi="Overpass" w:cs="Overpass"/>
      <w:b/>
      <w:bCs/>
      <w:color w:val="1E2DBE"/>
      <w:sz w:val="24"/>
      <w:szCs w:val="24"/>
    </w:rPr>
  </w:style>
  <w:style w:type="character" w:customStyle="1" w:styleId="ReportHeading3Char">
    <w:name w:val="Report Heading 3 Char"/>
    <w:basedOn w:val="DefaultParagraphFont"/>
    <w:link w:val="ReportHeading3"/>
    <w:uiPriority w:val="2"/>
    <w:rsid w:val="00007FAC"/>
    <w:rPr>
      <w:rFonts w:ascii="Overpass" w:eastAsia="Noto Sans SC Bold" w:hAnsi="Overpass" w:cs="Overpass"/>
      <w:b/>
      <w:bCs/>
      <w:color w:val="1E2DBE"/>
      <w:sz w:val="24"/>
      <w:szCs w:val="24"/>
      <w:lang w:val="de-DE"/>
    </w:rPr>
  </w:style>
  <w:style w:type="paragraph" w:customStyle="1" w:styleId="ReportHeading3Indent">
    <w:name w:val="Report Heading 3 Indent"/>
    <w:basedOn w:val="ReportHeading3"/>
    <w:next w:val="ReportPara"/>
    <w:link w:val="ReportHeading3IndentChar"/>
    <w:uiPriority w:val="3"/>
    <w:qFormat/>
    <w:rsid w:val="00CC2E26"/>
    <w:pPr>
      <w:ind w:left="567" w:hanging="567"/>
    </w:pPr>
  </w:style>
  <w:style w:type="character" w:customStyle="1" w:styleId="ReportHeading3IndentChar">
    <w:name w:val="Report Heading 3 Indent Char"/>
    <w:basedOn w:val="ReportHeading3Char"/>
    <w:link w:val="ReportHeading3Indent"/>
    <w:uiPriority w:val="3"/>
    <w:rsid w:val="00007FAC"/>
    <w:rPr>
      <w:rFonts w:ascii="Overpass" w:eastAsia="Noto Sans SC Bold" w:hAnsi="Overpass" w:cs="Overpass"/>
      <w:b/>
      <w:bCs/>
      <w:color w:val="1E2DBE"/>
      <w:sz w:val="24"/>
      <w:szCs w:val="24"/>
      <w:lang w:val="de-DE"/>
    </w:rPr>
  </w:style>
  <w:style w:type="paragraph" w:customStyle="1" w:styleId="ReportHeading4">
    <w:name w:val="Report Heading 4"/>
    <w:next w:val="ReportPara"/>
    <w:link w:val="ReportHeading4Char"/>
    <w:uiPriority w:val="2"/>
    <w:qFormat/>
    <w:rsid w:val="00CC2E26"/>
    <w:pPr>
      <w:keepNext/>
      <w:spacing w:before="240" w:after="120" w:line="240" w:lineRule="auto"/>
      <w:outlineLvl w:val="3"/>
    </w:pPr>
    <w:rPr>
      <w:rFonts w:ascii="Overpass" w:eastAsia="Noto Sans SC Regular" w:hAnsi="Overpass" w:cs="Overpass"/>
      <w:b/>
      <w:bCs/>
      <w:color w:val="230050"/>
    </w:rPr>
  </w:style>
  <w:style w:type="character" w:customStyle="1" w:styleId="ReportHeading4Char">
    <w:name w:val="Report Heading 4 Char"/>
    <w:basedOn w:val="DefaultParagraphFont"/>
    <w:link w:val="ReportHeading4"/>
    <w:uiPriority w:val="2"/>
    <w:rsid w:val="00007FAC"/>
    <w:rPr>
      <w:rFonts w:ascii="Overpass" w:eastAsia="Noto Sans SC Regular" w:hAnsi="Overpass" w:cs="Overpass"/>
      <w:b/>
      <w:bCs/>
      <w:color w:val="230050"/>
      <w:lang w:val="de-DE"/>
    </w:rPr>
  </w:style>
  <w:style w:type="paragraph" w:customStyle="1" w:styleId="ReportHeading4Indent">
    <w:name w:val="Report Heading 4 Indent"/>
    <w:basedOn w:val="ReportHeading4"/>
    <w:next w:val="ReportPara"/>
    <w:link w:val="ReportHeading4IndentChar"/>
    <w:uiPriority w:val="3"/>
    <w:qFormat/>
    <w:rsid w:val="00CC2E26"/>
    <w:pPr>
      <w:ind w:left="567" w:hanging="567"/>
    </w:pPr>
  </w:style>
  <w:style w:type="character" w:customStyle="1" w:styleId="ReportHeading4IndentChar">
    <w:name w:val="Report Heading 4 Indent Char"/>
    <w:basedOn w:val="DefaultParagraphFont"/>
    <w:link w:val="ReportHeading4Indent"/>
    <w:uiPriority w:val="3"/>
    <w:rsid w:val="00007FAC"/>
    <w:rPr>
      <w:rFonts w:ascii="Overpass" w:eastAsia="Noto Sans SC Regular" w:hAnsi="Overpass" w:cs="Overpass"/>
      <w:b/>
      <w:bCs/>
      <w:color w:val="230050"/>
      <w:lang w:val="de-DE"/>
    </w:rPr>
  </w:style>
  <w:style w:type="paragraph" w:customStyle="1" w:styleId="ReportHeading5">
    <w:name w:val="Report Heading 5"/>
    <w:next w:val="ReportPara"/>
    <w:link w:val="ReportHeading5Char"/>
    <w:uiPriority w:val="2"/>
    <w:qFormat/>
    <w:rsid w:val="00CC2E26"/>
    <w:pPr>
      <w:keepNext/>
      <w:spacing w:before="240" w:after="120" w:line="240" w:lineRule="auto"/>
      <w:outlineLvl w:val="4"/>
    </w:pPr>
    <w:rPr>
      <w:rFonts w:ascii="Overpass" w:eastAsia="Noto Sans SC Regular" w:hAnsi="Overpass" w:cs="Overpass"/>
      <w:color w:val="230050"/>
    </w:rPr>
  </w:style>
  <w:style w:type="character" w:customStyle="1" w:styleId="ReportHeading5Char">
    <w:name w:val="Report Heading 5 Char"/>
    <w:basedOn w:val="DefaultParagraphFont"/>
    <w:link w:val="ReportHeading5"/>
    <w:uiPriority w:val="2"/>
    <w:rsid w:val="00007FAC"/>
    <w:rPr>
      <w:rFonts w:ascii="Overpass" w:eastAsia="Noto Sans SC Regular" w:hAnsi="Overpass" w:cs="Overpass"/>
      <w:color w:val="230050"/>
      <w:lang w:val="de-DE"/>
    </w:rPr>
  </w:style>
  <w:style w:type="paragraph" w:customStyle="1" w:styleId="ReportHeading5Indent">
    <w:name w:val="Report Heading 5 Indent"/>
    <w:basedOn w:val="ReportHeading5"/>
    <w:next w:val="ReportPara"/>
    <w:link w:val="ReportHeading5IndentChar"/>
    <w:uiPriority w:val="3"/>
    <w:qFormat/>
    <w:rsid w:val="00CC2E26"/>
    <w:pPr>
      <w:ind w:left="567" w:hanging="567"/>
    </w:pPr>
  </w:style>
  <w:style w:type="character" w:customStyle="1" w:styleId="ReportHeading5IndentChar">
    <w:name w:val="Report Heading 5 Indent Char"/>
    <w:basedOn w:val="DefaultParagraphFont"/>
    <w:link w:val="ReportHeading5Indent"/>
    <w:uiPriority w:val="3"/>
    <w:rsid w:val="00007FAC"/>
    <w:rPr>
      <w:rFonts w:ascii="Overpass" w:eastAsia="Noto Sans SC Regular" w:hAnsi="Overpass" w:cs="Overpass"/>
      <w:color w:val="230050"/>
      <w:lang w:val="de-DE"/>
    </w:rPr>
  </w:style>
  <w:style w:type="character" w:customStyle="1" w:styleId="ReportHyperlink">
    <w:name w:val="Report Hyperlink"/>
    <w:uiPriority w:val="5"/>
    <w:qFormat/>
    <w:rsid w:val="00CC2E26"/>
    <w:rPr>
      <w:rFonts w:ascii="Noto Sans" w:eastAsia="Noto Sans SC Regular" w:hAnsi="Noto Sans" w:cs="Noto Sans"/>
      <w:color w:val="1E2DBE"/>
      <w:lang w:val="de-DE"/>
    </w:rPr>
  </w:style>
  <w:style w:type="paragraph" w:customStyle="1" w:styleId="ReportIndent1">
    <w:name w:val="Report Indent 1"/>
    <w:basedOn w:val="ReportPara"/>
    <w:link w:val="ReportIndent1Char"/>
    <w:uiPriority w:val="6"/>
    <w:qFormat/>
    <w:rsid w:val="00624D4A"/>
    <w:pPr>
      <w:ind w:left="1021" w:hanging="454"/>
    </w:pPr>
  </w:style>
  <w:style w:type="character" w:customStyle="1" w:styleId="ReportIndent1Char">
    <w:name w:val="Report Indent 1 Char"/>
    <w:basedOn w:val="DefaultParagraphFont"/>
    <w:link w:val="ReportIndent1"/>
    <w:uiPriority w:val="6"/>
    <w:rsid w:val="008A3145"/>
    <w:rPr>
      <w:rFonts w:ascii="Noto Sans" w:eastAsia="Noto Sans SC Regular" w:hAnsi="Noto Sans" w:cs="Noto Sans"/>
      <w:sz w:val="20"/>
      <w:szCs w:val="20"/>
      <w:lang w:val="de-DE"/>
    </w:rPr>
  </w:style>
  <w:style w:type="paragraph" w:customStyle="1" w:styleId="ReportIndent2">
    <w:name w:val="Report Indent 2"/>
    <w:basedOn w:val="ReportIndent1"/>
    <w:link w:val="ReportIndent2Char"/>
    <w:uiPriority w:val="6"/>
    <w:qFormat/>
    <w:rsid w:val="00624D4A"/>
    <w:pPr>
      <w:ind w:left="1531" w:hanging="510"/>
    </w:pPr>
  </w:style>
  <w:style w:type="character" w:customStyle="1" w:styleId="ReportIndent2Char">
    <w:name w:val="Report Indent 2 Char"/>
    <w:basedOn w:val="DefaultParagraphFont"/>
    <w:link w:val="ReportIndent2"/>
    <w:uiPriority w:val="6"/>
    <w:rsid w:val="008A3145"/>
    <w:rPr>
      <w:rFonts w:ascii="Noto Sans" w:eastAsia="Noto Sans SC Regular" w:hAnsi="Noto Sans" w:cs="Noto Sans"/>
      <w:sz w:val="20"/>
      <w:szCs w:val="20"/>
      <w:lang w:val="de-DE"/>
    </w:rPr>
  </w:style>
  <w:style w:type="paragraph" w:customStyle="1" w:styleId="ReportIndentbluebulletlist1">
    <w:name w:val="Report Indent blue bullet list 1"/>
    <w:basedOn w:val="ReportPara"/>
    <w:uiPriority w:val="7"/>
    <w:qFormat/>
    <w:rsid w:val="008A3145"/>
    <w:pPr>
      <w:numPr>
        <w:numId w:val="17"/>
      </w:numPr>
      <w:contextualSpacing/>
    </w:pPr>
  </w:style>
  <w:style w:type="paragraph" w:customStyle="1" w:styleId="ReportIndentbluebulletlist2">
    <w:name w:val="Report Indent blue bullet list 2"/>
    <w:basedOn w:val="ReportIndentbluebulletlist1"/>
    <w:link w:val="ReportIndentbluebulletlist2Char"/>
    <w:uiPriority w:val="7"/>
    <w:qFormat/>
    <w:rsid w:val="007D1F9D"/>
    <w:pPr>
      <w:numPr>
        <w:ilvl w:val="1"/>
        <w:numId w:val="18"/>
      </w:numPr>
    </w:pPr>
  </w:style>
  <w:style w:type="character" w:customStyle="1" w:styleId="ReportIndentbluebulletlist2Char">
    <w:name w:val="Report Indent blue bullet list 2 Char"/>
    <w:basedOn w:val="DefaultParagraphFont"/>
    <w:link w:val="ReportIndentbluebulletlist2"/>
    <w:uiPriority w:val="7"/>
    <w:rsid w:val="007D1F9D"/>
    <w:rPr>
      <w:rFonts w:ascii="Noto Sans" w:eastAsia="Noto Sans SC Regular" w:hAnsi="Noto Sans" w:cs="Noto Sans"/>
      <w:sz w:val="20"/>
      <w:szCs w:val="20"/>
      <w:lang w:val="de-DE"/>
    </w:rPr>
  </w:style>
  <w:style w:type="paragraph" w:customStyle="1" w:styleId="ReportIndentletterlist1E">
    <w:name w:val="Report Indent letter list 1 E"/>
    <w:basedOn w:val="ReportPara"/>
    <w:uiPriority w:val="6"/>
    <w:qFormat/>
    <w:rsid w:val="00BF500E"/>
    <w:pPr>
      <w:numPr>
        <w:ilvl w:val="1"/>
        <w:numId w:val="10"/>
      </w:numPr>
    </w:pPr>
  </w:style>
  <w:style w:type="paragraph" w:customStyle="1" w:styleId="ReportIndentletterlist2E">
    <w:name w:val="Report Indent letter list 2 E"/>
    <w:basedOn w:val="ReportIndentletterlist1E"/>
    <w:uiPriority w:val="6"/>
    <w:qFormat/>
    <w:rsid w:val="007D1F9D"/>
    <w:pPr>
      <w:numPr>
        <w:ilvl w:val="2"/>
      </w:numPr>
    </w:pPr>
  </w:style>
  <w:style w:type="paragraph" w:customStyle="1" w:styleId="ReportInstrumentArticle">
    <w:name w:val="Report Instrument Article"/>
    <w:next w:val="ReportInstrumentPara"/>
    <w:uiPriority w:val="8"/>
    <w:qFormat/>
    <w:rsid w:val="007D1F9D"/>
    <w:pPr>
      <w:keepNext/>
      <w:keepLines/>
      <w:spacing w:before="120" w:after="120" w:line="240" w:lineRule="auto"/>
      <w:ind w:left="1701"/>
      <w:jc w:val="center"/>
    </w:pPr>
    <w:rPr>
      <w:rFonts w:ascii="Overpass" w:eastAsia="Noto Sans SC Regular" w:hAnsi="Overpass" w:cs="Overpass"/>
      <w:i/>
      <w:iCs/>
      <w:sz w:val="20"/>
      <w:szCs w:val="20"/>
    </w:rPr>
  </w:style>
  <w:style w:type="paragraph" w:customStyle="1" w:styleId="ReportInstrumentPara">
    <w:name w:val="Report Instrument Para"/>
    <w:basedOn w:val="ReportPara"/>
    <w:uiPriority w:val="8"/>
    <w:qFormat/>
    <w:rsid w:val="00C12131"/>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7D1F9D"/>
    <w:pPr>
      <w:numPr>
        <w:numId w:val="4"/>
      </w:numPr>
      <w:spacing w:before="120" w:after="120" w:line="240" w:lineRule="auto"/>
      <w:jc w:val="both"/>
    </w:pPr>
    <w:rPr>
      <w:rFonts w:ascii="Noto Sans" w:eastAsia="Noto Sans SC Regular" w:hAnsi="Noto Sans" w:cs="Noto Sans"/>
      <w:sz w:val="20"/>
      <w:szCs w:val="20"/>
    </w:rPr>
  </w:style>
  <w:style w:type="paragraph" w:customStyle="1" w:styleId="TableHeaderLeft">
    <w:name w:val="Table Header Left"/>
    <w:link w:val="TableHeaderLeftChar"/>
    <w:uiPriority w:val="14"/>
    <w:qFormat/>
    <w:rsid w:val="00CC2E26"/>
    <w:pPr>
      <w:shd w:val="clear" w:color="auto" w:fill="1E2DBE"/>
      <w:spacing w:before="20" w:after="20" w:line="240" w:lineRule="auto"/>
    </w:pPr>
    <w:rPr>
      <w:rFonts w:ascii="Noto Sans" w:eastAsia="Noto Sans SC Regular" w:hAnsi="Noto Sans" w:cs="Noto Sans"/>
      <w:b/>
      <w:bCs/>
      <w:color w:val="FFFFFF" w:themeColor="background1"/>
      <w:sz w:val="18"/>
      <w:szCs w:val="18"/>
      <w:lang w:eastAsia="en-GB"/>
    </w:rPr>
  </w:style>
  <w:style w:type="character" w:customStyle="1" w:styleId="TableHeaderLeftChar">
    <w:name w:val="Table Header Left Char"/>
    <w:basedOn w:val="DefaultParagraphFont"/>
    <w:link w:val="TableHeaderLeft"/>
    <w:uiPriority w:val="14"/>
    <w:rsid w:val="008A3145"/>
    <w:rPr>
      <w:rFonts w:ascii="Noto Sans" w:eastAsia="Noto Sans SC Regular" w:hAnsi="Noto Sans" w:cs="Noto Sans"/>
      <w:b/>
      <w:bCs/>
      <w:color w:val="FFFFFF" w:themeColor="background1"/>
      <w:sz w:val="18"/>
      <w:szCs w:val="18"/>
      <w:shd w:val="clear" w:color="auto" w:fill="1E2DBE"/>
      <w:lang w:val="de-DE" w:eastAsia="en-GB"/>
    </w:rPr>
  </w:style>
  <w:style w:type="paragraph" w:customStyle="1" w:styleId="TableHeaderRight">
    <w:name w:val="Table Header Right"/>
    <w:link w:val="TableHeaderRightChar"/>
    <w:uiPriority w:val="14"/>
    <w:qFormat/>
    <w:rsid w:val="00CC2E26"/>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eastAsia="en-GB"/>
    </w:rPr>
  </w:style>
  <w:style w:type="character" w:customStyle="1" w:styleId="TableHeaderRightChar">
    <w:name w:val="Table Header Right Char"/>
    <w:basedOn w:val="DefaultParagraphFont"/>
    <w:link w:val="TableHeaderRight"/>
    <w:uiPriority w:val="14"/>
    <w:rsid w:val="008A3145"/>
    <w:rPr>
      <w:rFonts w:ascii="Noto Sans" w:eastAsia="Noto Sans SC Regular" w:hAnsi="Noto Sans" w:cs="Noto Sans"/>
      <w:b/>
      <w:bCs/>
      <w:color w:val="FFFFFF" w:themeColor="background1"/>
      <w:sz w:val="18"/>
      <w:szCs w:val="18"/>
      <w:shd w:val="clear" w:color="auto" w:fill="1E2DBE"/>
      <w:lang w:val="de-DE" w:eastAsia="en-GB"/>
    </w:rPr>
  </w:style>
  <w:style w:type="paragraph" w:customStyle="1" w:styleId="TableTextLeft">
    <w:name w:val="Table Text Left"/>
    <w:link w:val="TableTextLeftChar"/>
    <w:uiPriority w:val="14"/>
    <w:qFormat/>
    <w:rsid w:val="00BD4B5E"/>
    <w:pPr>
      <w:spacing w:before="20" w:after="20" w:line="240" w:lineRule="auto"/>
    </w:pPr>
    <w:rPr>
      <w:rFonts w:ascii="Noto Sans" w:eastAsia="Noto Sans SC Regular" w:hAnsi="Noto Sans" w:cs="Noto Sans"/>
      <w:sz w:val="18"/>
      <w:szCs w:val="18"/>
    </w:rPr>
  </w:style>
  <w:style w:type="character" w:customStyle="1" w:styleId="TableTextLeftChar">
    <w:name w:val="Table Text Left Char"/>
    <w:basedOn w:val="DefaultParagraphFont"/>
    <w:link w:val="TableTextLeft"/>
    <w:uiPriority w:val="14"/>
    <w:rsid w:val="00BD4B5E"/>
    <w:rPr>
      <w:rFonts w:ascii="Noto Sans" w:eastAsia="Noto Sans SC Regular" w:hAnsi="Noto Sans" w:cs="Noto Sans"/>
      <w:sz w:val="18"/>
      <w:szCs w:val="18"/>
      <w:lang w:val="de-DE"/>
    </w:rPr>
  </w:style>
  <w:style w:type="paragraph" w:customStyle="1" w:styleId="TableTextRight">
    <w:name w:val="Table Text Right"/>
    <w:link w:val="TableTextRightChar"/>
    <w:uiPriority w:val="14"/>
    <w:qFormat/>
    <w:rsid w:val="00BD4B5E"/>
    <w:pPr>
      <w:spacing w:before="20" w:after="20" w:line="240" w:lineRule="auto"/>
      <w:jc w:val="right"/>
    </w:pPr>
    <w:rPr>
      <w:rFonts w:ascii="Noto Sans" w:eastAsia="Noto Sans SC Regular" w:hAnsi="Noto Sans" w:cs="Noto Sans"/>
      <w:sz w:val="18"/>
      <w:szCs w:val="18"/>
    </w:rPr>
  </w:style>
  <w:style w:type="character" w:customStyle="1" w:styleId="TableTextRightChar">
    <w:name w:val="Table Text Right Char"/>
    <w:basedOn w:val="DefaultParagraphFont"/>
    <w:link w:val="TableTextRight"/>
    <w:uiPriority w:val="14"/>
    <w:rsid w:val="00BD4B5E"/>
    <w:rPr>
      <w:rFonts w:ascii="Noto Sans" w:eastAsia="Noto Sans SC Regular" w:hAnsi="Noto Sans" w:cs="Noto Sans"/>
      <w:sz w:val="18"/>
      <w:szCs w:val="18"/>
      <w:lang w:val="de-DE"/>
    </w:rPr>
  </w:style>
  <w:style w:type="paragraph" w:customStyle="1" w:styleId="TableBoxNoteSource">
    <w:name w:val="TableBox NoteSource"/>
    <w:uiPriority w:val="12"/>
    <w:qFormat/>
    <w:rsid w:val="00BD4B5E"/>
    <w:pPr>
      <w:spacing w:before="120" w:after="20" w:line="240" w:lineRule="auto"/>
      <w:jc w:val="both"/>
    </w:pPr>
    <w:rPr>
      <w:rFonts w:ascii="Noto Sans" w:eastAsia="Noto Sans SC Regular" w:hAnsi="Noto Sans" w:cs="Noto Sans"/>
      <w:sz w:val="15"/>
      <w:szCs w:val="15"/>
    </w:rPr>
  </w:style>
  <w:style w:type="paragraph" w:customStyle="1" w:styleId="TableBoxrowempty">
    <w:name w:val="TableBox row empty"/>
    <w:uiPriority w:val="12"/>
    <w:rsid w:val="00CC2E26"/>
    <w:pPr>
      <w:spacing w:after="0" w:line="240" w:lineRule="auto"/>
      <w:jc w:val="both"/>
    </w:pPr>
    <w:rPr>
      <w:rFonts w:ascii="Noto Sans" w:eastAsia="Noto Sans SC Regular" w:hAnsi="Noto Sans" w:cs="Noto Sans"/>
      <w:sz w:val="2"/>
      <w:szCs w:val="2"/>
    </w:rPr>
  </w:style>
  <w:style w:type="paragraph" w:styleId="TOC1">
    <w:name w:val="toc 1"/>
    <w:next w:val="TOC2"/>
    <w:uiPriority w:val="18"/>
    <w:qFormat/>
    <w:rsid w:val="00E06886"/>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eastAsia="zh-CN"/>
    </w:rPr>
  </w:style>
  <w:style w:type="paragraph" w:styleId="TOC2">
    <w:name w:val="toc 2"/>
    <w:basedOn w:val="TOC1"/>
    <w:uiPriority w:val="18"/>
    <w:qFormat/>
    <w:rsid w:val="00E06886"/>
    <w:pPr>
      <w:tabs>
        <w:tab w:val="clear" w:pos="680"/>
        <w:tab w:val="left" w:pos="1134"/>
        <w:tab w:val="left" w:pos="1559"/>
      </w:tabs>
      <w:ind w:left="680"/>
    </w:pPr>
  </w:style>
  <w:style w:type="paragraph" w:styleId="TOC3">
    <w:name w:val="toc 3"/>
    <w:basedOn w:val="TOC1"/>
    <w:uiPriority w:val="18"/>
    <w:qFormat/>
    <w:rsid w:val="00E06886"/>
    <w:pPr>
      <w:tabs>
        <w:tab w:val="left" w:pos="1701"/>
      </w:tabs>
      <w:ind w:left="1134"/>
    </w:pPr>
  </w:style>
  <w:style w:type="paragraph" w:customStyle="1" w:styleId="TOCpage">
    <w:name w:val="TOC page"/>
    <w:uiPriority w:val="18"/>
    <w:qFormat/>
    <w:rsid w:val="00F32914"/>
    <w:pPr>
      <w:keepNext/>
      <w:keepLines/>
      <w:spacing w:before="120" w:after="120" w:line="240" w:lineRule="auto"/>
      <w:jc w:val="right"/>
    </w:pPr>
    <w:rPr>
      <w:rFonts w:ascii="Noto Sans" w:eastAsia="Noto Sans" w:hAnsi="Noto Sans" w:cs="Noto Sans"/>
      <w:b/>
      <w:bCs/>
      <w:color w:val="230050"/>
      <w:sz w:val="18"/>
      <w:szCs w:val="18"/>
      <w:lang w:eastAsia="zh-CN"/>
    </w:rPr>
  </w:style>
  <w:style w:type="paragraph" w:customStyle="1" w:styleId="ReportAuthors">
    <w:name w:val="Report Authors"/>
    <w:rsid w:val="005B1D1D"/>
    <w:pPr>
      <w:spacing w:after="0" w:line="240" w:lineRule="auto"/>
    </w:pPr>
    <w:rPr>
      <w:rFonts w:ascii="Overpass" w:eastAsia="Noto Sans SC Bold" w:hAnsi="Overpass" w:cs="Overpass"/>
      <w:b/>
      <w:bCs/>
      <w:color w:val="1E2DBE"/>
      <w:sz w:val="20"/>
      <w:szCs w:val="20"/>
    </w:rPr>
  </w:style>
  <w:style w:type="paragraph" w:customStyle="1" w:styleId="ReportHeading1">
    <w:name w:val="Report Heading 1"/>
    <w:next w:val="ReportPara"/>
    <w:uiPriority w:val="2"/>
    <w:qFormat/>
    <w:rsid w:val="00BF500E"/>
    <w:pPr>
      <w:keepNext/>
      <w:spacing w:before="240" w:after="120" w:line="240" w:lineRule="auto"/>
      <w:outlineLvl w:val="0"/>
    </w:pPr>
    <w:rPr>
      <w:rFonts w:ascii="Overpass" w:eastAsia="Noto Sans SC Bold" w:hAnsi="Overpass" w:cs="Overpass"/>
      <w:b/>
      <w:bCs/>
      <w:color w:val="FA3C4B"/>
      <w:sz w:val="32"/>
      <w:szCs w:val="32"/>
    </w:rPr>
  </w:style>
  <w:style w:type="paragraph" w:customStyle="1" w:styleId="ReportHeaderReportTitleevenpage">
    <w:name w:val="Report Header Report Title even page"/>
    <w:uiPriority w:val="16"/>
    <w:rsid w:val="00FC3CDB"/>
    <w:pPr>
      <w:spacing w:after="0" w:line="240" w:lineRule="auto"/>
      <w:jc w:val="right"/>
    </w:pPr>
    <w:rPr>
      <w:rFonts w:ascii="Noto Sans" w:eastAsia="Noto Sans SC Regular" w:hAnsi="Noto Sans" w:cs="Noto Sans"/>
      <w:b/>
      <w:bCs/>
      <w:color w:val="1E2DBE"/>
      <w:sz w:val="12"/>
      <w:szCs w:val="12"/>
    </w:rPr>
  </w:style>
  <w:style w:type="paragraph" w:customStyle="1" w:styleId="ReportHeaderChapterTitleoddpage">
    <w:name w:val="Report Header Chapter Title odd page"/>
    <w:uiPriority w:val="16"/>
    <w:rsid w:val="005B1D1D"/>
    <w:pPr>
      <w:spacing w:after="0" w:line="240" w:lineRule="auto"/>
    </w:pPr>
    <w:rPr>
      <w:rFonts w:ascii="Noto Sans" w:eastAsia="Noto Sans SC Regular" w:hAnsi="Noto Sans" w:cs="Noto Sans"/>
      <w:color w:val="1E2DBE"/>
      <w:sz w:val="12"/>
      <w:szCs w:val="12"/>
    </w:rPr>
  </w:style>
  <w:style w:type="paragraph" w:customStyle="1" w:styleId="ReportHeaderChapterTitleevenpage">
    <w:name w:val="Report Header Chapter Title even page"/>
    <w:basedOn w:val="ReportHeaderChapterTitleoddpage"/>
    <w:uiPriority w:val="16"/>
    <w:rsid w:val="00F47901"/>
    <w:pPr>
      <w:jc w:val="right"/>
    </w:pPr>
  </w:style>
  <w:style w:type="paragraph" w:customStyle="1" w:styleId="ReportHeaderReportTitleoddpage">
    <w:name w:val="Report Header Report Title odd page"/>
    <w:basedOn w:val="ReportHeaderReportTitleevenpage"/>
    <w:uiPriority w:val="16"/>
    <w:rsid w:val="007D3E00"/>
    <w:pPr>
      <w:jc w:val="left"/>
    </w:pPr>
  </w:style>
  <w:style w:type="paragraph" w:customStyle="1" w:styleId="ReportPageNumberright">
    <w:name w:val="Report PageNumber right"/>
    <w:uiPriority w:val="16"/>
    <w:rsid w:val="007D3E00"/>
    <w:pPr>
      <w:spacing w:after="0" w:line="240" w:lineRule="auto"/>
      <w:jc w:val="right"/>
    </w:pPr>
    <w:rPr>
      <w:rFonts w:ascii="Noto Sans" w:eastAsia="Noto Sans SC Regular" w:hAnsi="Noto Sans" w:cs="Noto Sans"/>
      <w:color w:val="1E2DBE"/>
    </w:rPr>
  </w:style>
  <w:style w:type="paragraph" w:customStyle="1" w:styleId="ReportPageNumberleft">
    <w:name w:val="Report PageNumber left"/>
    <w:basedOn w:val="ReportPageNumberright"/>
    <w:uiPriority w:val="16"/>
    <w:rsid w:val="00C60F6F"/>
    <w:pPr>
      <w:jc w:val="left"/>
    </w:pPr>
  </w:style>
  <w:style w:type="paragraph" w:customStyle="1" w:styleId="ILCQuestionnaireReportQuestion">
    <w:name w:val="ILC Questionnaire Report Question"/>
    <w:basedOn w:val="ReportHeading4"/>
    <w:next w:val="ReportPara"/>
    <w:uiPriority w:val="4"/>
    <w:qFormat/>
    <w:rsid w:val="00BF500E"/>
    <w:pPr>
      <w:ind w:left="1588" w:hanging="1588"/>
      <w:jc w:val="both"/>
    </w:pPr>
    <w:rPr>
      <w:rFonts w:eastAsia="Noto Sans SC Bold"/>
    </w:rPr>
  </w:style>
  <w:style w:type="paragraph" w:customStyle="1" w:styleId="ReportLabel">
    <w:name w:val="Report Label"/>
    <w:uiPriority w:val="17"/>
    <w:rsid w:val="00A7480B"/>
    <w:pPr>
      <w:spacing w:before="40" w:after="40" w:line="240" w:lineRule="auto"/>
    </w:pPr>
    <w:rPr>
      <w:rFonts w:ascii="Noto Sans" w:eastAsia="Noto Sans SC Regular" w:hAnsi="Noto Sans" w:cs="Noto Sans"/>
      <w:color w:val="1E2DBE"/>
      <w:sz w:val="21"/>
      <w:szCs w:val="21"/>
    </w:rPr>
  </w:style>
  <w:style w:type="paragraph" w:customStyle="1" w:styleId="ReportSub-Title">
    <w:name w:val="Report Sub-Title"/>
    <w:uiPriority w:val="1"/>
    <w:qFormat/>
    <w:rsid w:val="005B1D1D"/>
    <w:pPr>
      <w:spacing w:before="240" w:after="0" w:line="240" w:lineRule="auto"/>
    </w:pPr>
    <w:rPr>
      <w:rFonts w:ascii="Overpass Light" w:eastAsia="Noto Sans SC Regular" w:hAnsi="Overpass Light" w:cs="Overpass Light"/>
      <w:color w:val="230050"/>
      <w:sz w:val="40"/>
      <w:szCs w:val="40"/>
    </w:rPr>
  </w:style>
  <w:style w:type="paragraph" w:customStyle="1" w:styleId="ReportTitle0">
    <w:name w:val="Report Title"/>
    <w:qFormat/>
    <w:rsid w:val="00BF500E"/>
    <w:pPr>
      <w:numPr>
        <w:numId w:val="5"/>
      </w:numPr>
      <w:spacing w:before="480" w:after="0" w:line="240" w:lineRule="auto"/>
    </w:pPr>
    <w:rPr>
      <w:rFonts w:ascii="Overpass" w:eastAsia="Noto Sans SC Bold" w:hAnsi="Overpass" w:cs="Overpass"/>
      <w:b/>
      <w:bCs/>
      <w:color w:val="230050"/>
      <w:sz w:val="52"/>
      <w:szCs w:val="52"/>
    </w:rPr>
  </w:style>
  <w:style w:type="paragraph" w:customStyle="1" w:styleId="ILCReportTypItem">
    <w:name w:val="ILC Report Typ &amp; Item"/>
    <w:rsid w:val="00FA26E2"/>
    <w:pPr>
      <w:spacing w:before="120" w:after="120" w:line="240" w:lineRule="auto"/>
    </w:pPr>
    <w:rPr>
      <w:rFonts w:ascii="Overpass" w:eastAsia="Noto Sans SC Bold" w:hAnsi="Overpass" w:cs="Overpass"/>
      <w:b/>
      <w:bCs/>
      <w:color w:val="1E2DBE"/>
      <w:sz w:val="24"/>
      <w:szCs w:val="24"/>
    </w:rPr>
  </w:style>
  <w:style w:type="paragraph" w:customStyle="1" w:styleId="ReportCopyright">
    <w:name w:val="Report Copyright"/>
    <w:uiPriority w:val="17"/>
    <w:rsid w:val="00007FAC"/>
    <w:pPr>
      <w:spacing w:after="60" w:line="240" w:lineRule="auto"/>
      <w:jc w:val="both"/>
    </w:pPr>
    <w:rPr>
      <w:rFonts w:ascii="Noto Sans" w:eastAsia="Noto Sans SC Regular" w:hAnsi="Noto Sans" w:cs="Noto Sans"/>
      <w:sz w:val="18"/>
      <w:szCs w:val="18"/>
    </w:rPr>
  </w:style>
  <w:style w:type="paragraph" w:customStyle="1" w:styleId="ReportCopyrightISBN">
    <w:name w:val="Report Copyright ISBN"/>
    <w:basedOn w:val="ReportCopyright"/>
    <w:uiPriority w:val="17"/>
    <w:rsid w:val="00007FAC"/>
    <w:pPr>
      <w:spacing w:after="0"/>
      <w:jc w:val="left"/>
    </w:pPr>
  </w:style>
  <w:style w:type="paragraph" w:customStyle="1" w:styleId="ReportCopyrightPrint">
    <w:name w:val="Report Copyright Print"/>
    <w:basedOn w:val="ReportCopyright"/>
    <w:uiPriority w:val="17"/>
    <w:rsid w:val="00007FAC"/>
    <w:pPr>
      <w:spacing w:after="0"/>
    </w:pPr>
    <w:rPr>
      <w:sz w:val="16"/>
      <w:szCs w:val="16"/>
    </w:rPr>
  </w:style>
  <w:style w:type="paragraph" w:customStyle="1" w:styleId="ReportPara">
    <w:name w:val="Report Para"/>
    <w:link w:val="ReportParaChar"/>
    <w:uiPriority w:val="4"/>
    <w:qFormat/>
    <w:rsid w:val="00A51000"/>
    <w:pPr>
      <w:spacing w:before="120" w:after="120" w:line="240" w:lineRule="auto"/>
      <w:jc w:val="both"/>
    </w:pPr>
    <w:rPr>
      <w:rFonts w:ascii="Noto Sans" w:eastAsia="Noto Sans SC Regular" w:hAnsi="Noto Sans" w:cs="Noto Sans"/>
      <w:sz w:val="20"/>
      <w:szCs w:val="20"/>
    </w:rPr>
  </w:style>
  <w:style w:type="character" w:customStyle="1" w:styleId="ReportParaChar">
    <w:name w:val="Report Para Char"/>
    <w:basedOn w:val="DefaultParagraphFont"/>
    <w:link w:val="ReportPara"/>
    <w:uiPriority w:val="4"/>
    <w:rsid w:val="00A51000"/>
    <w:rPr>
      <w:rFonts w:ascii="Noto Sans" w:eastAsia="Noto Sans SC Regular" w:hAnsi="Noto Sans" w:cs="Noto Sans"/>
      <w:sz w:val="20"/>
      <w:szCs w:val="20"/>
      <w:lang w:val="de-DE"/>
    </w:rPr>
  </w:style>
  <w:style w:type="paragraph" w:customStyle="1" w:styleId="ReportParaIndentFirstline">
    <w:name w:val="Report Para Indent First line"/>
    <w:basedOn w:val="ReportPara"/>
    <w:uiPriority w:val="4"/>
    <w:qFormat/>
    <w:rsid w:val="00A51000"/>
    <w:pPr>
      <w:ind w:firstLine="567"/>
    </w:pPr>
  </w:style>
  <w:style w:type="character" w:customStyle="1" w:styleId="UnresolvedMention1">
    <w:name w:val="Unresolved Mention1"/>
    <w:basedOn w:val="DefaultParagraphFont"/>
    <w:uiPriority w:val="99"/>
    <w:semiHidden/>
    <w:unhideWhenUsed/>
    <w:rsid w:val="00801E78"/>
    <w:rPr>
      <w:color w:val="605E5C"/>
      <w:shd w:val="clear" w:color="auto" w:fill="E1DFDD"/>
    </w:rPr>
  </w:style>
  <w:style w:type="paragraph" w:customStyle="1" w:styleId="Headinglevel2">
    <w:name w:val="Heading level 2"/>
    <w:next w:val="Normal"/>
    <w:uiPriority w:val="3"/>
    <w:qFormat/>
    <w:rsid w:val="0044178E"/>
    <w:pPr>
      <w:keepNext/>
      <w:spacing w:before="240" w:after="120" w:line="240" w:lineRule="auto"/>
      <w:contextualSpacing/>
      <w:outlineLvl w:val="1"/>
    </w:pPr>
    <w:rPr>
      <w:rFonts w:ascii="Overpass" w:hAnsi="Overpass" w:cs="Noto Sans"/>
      <w:b/>
      <w:bCs/>
      <w:color w:val="FA3C4B"/>
      <w:sz w:val="30"/>
      <w:szCs w:val="30"/>
    </w:rPr>
  </w:style>
  <w:style w:type="paragraph" w:styleId="ListParagraph">
    <w:name w:val="List Paragraph"/>
    <w:basedOn w:val="Normal"/>
    <w:uiPriority w:val="34"/>
    <w:qFormat/>
    <w:rsid w:val="0044178E"/>
    <w:pPr>
      <w:ind w:left="720"/>
      <w:contextualSpacing/>
    </w:pPr>
  </w:style>
  <w:style w:type="paragraph" w:customStyle="1" w:styleId="Headinglevel3">
    <w:name w:val="Heading level 3"/>
    <w:next w:val="Normal"/>
    <w:uiPriority w:val="3"/>
    <w:qFormat/>
    <w:rsid w:val="0044178E"/>
    <w:pPr>
      <w:keepNext/>
      <w:keepLines/>
      <w:spacing w:before="240" w:after="120" w:line="240" w:lineRule="auto"/>
      <w:outlineLvl w:val="2"/>
    </w:pPr>
    <w:rPr>
      <w:rFonts w:ascii="Overpass" w:hAnsi="Overpass" w:cs="Noto Sans"/>
      <w:b/>
      <w:color w:val="1E2CBD"/>
      <w:sz w:val="26"/>
      <w:szCs w:val="27"/>
    </w:rPr>
  </w:style>
  <w:style w:type="paragraph" w:customStyle="1" w:styleId="ParaNum">
    <w:name w:val="ParaNum"/>
    <w:link w:val="ParaNumChar"/>
    <w:autoRedefine/>
    <w:uiPriority w:val="4"/>
    <w:qFormat/>
    <w:rsid w:val="0044178E"/>
    <w:pPr>
      <w:spacing w:before="120" w:after="120" w:line="240" w:lineRule="auto"/>
      <w:jc w:val="both"/>
    </w:pPr>
    <w:rPr>
      <w:rFonts w:ascii="Noto Sans" w:eastAsia="Times New Roman" w:hAnsi="Noto Sans" w:cs="Noto Sans"/>
      <w:sz w:val="18"/>
      <w:szCs w:val="18"/>
      <w:lang w:eastAsia="en-GB"/>
    </w:rPr>
  </w:style>
  <w:style w:type="character" w:customStyle="1" w:styleId="ParaNumChar">
    <w:name w:val="ParaNum Char"/>
    <w:basedOn w:val="DefaultParagraphFont"/>
    <w:link w:val="ParaNum"/>
    <w:uiPriority w:val="4"/>
    <w:rsid w:val="0044178E"/>
    <w:rPr>
      <w:rFonts w:ascii="Noto Sans" w:eastAsia="Times New Roman" w:hAnsi="Noto Sans" w:cs="Noto Sans"/>
      <w:sz w:val="18"/>
      <w:szCs w:val="18"/>
      <w:lang w:val="de-DE" w:eastAsia="en-GB"/>
    </w:rPr>
  </w:style>
  <w:style w:type="paragraph" w:styleId="CommentText">
    <w:name w:val="annotation text"/>
    <w:basedOn w:val="Normal"/>
    <w:link w:val="CommentTextChar"/>
    <w:uiPriority w:val="99"/>
    <w:unhideWhenUsed/>
    <w:rsid w:val="0044178E"/>
    <w:pPr>
      <w:spacing w:before="0"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4178E"/>
    <w:rPr>
      <w:rFonts w:ascii="Times New Roman" w:eastAsia="Times New Roman" w:hAnsi="Times New Roman" w:cs="Times New Roman"/>
      <w:sz w:val="20"/>
      <w:szCs w:val="20"/>
      <w:lang w:val="de-DE" w:eastAsia="en-GB"/>
    </w:rPr>
  </w:style>
  <w:style w:type="character" w:styleId="CommentReference">
    <w:name w:val="annotation reference"/>
    <w:basedOn w:val="DefaultParagraphFont"/>
    <w:uiPriority w:val="99"/>
    <w:semiHidden/>
    <w:unhideWhenUsed/>
    <w:rsid w:val="0010365C"/>
    <w:rPr>
      <w:sz w:val="16"/>
      <w:szCs w:val="16"/>
    </w:rPr>
  </w:style>
  <w:style w:type="paragraph" w:styleId="CommentSubject">
    <w:name w:val="annotation subject"/>
    <w:basedOn w:val="CommentText"/>
    <w:next w:val="CommentText"/>
    <w:link w:val="CommentSubjectChar"/>
    <w:uiPriority w:val="99"/>
    <w:semiHidden/>
    <w:unhideWhenUsed/>
    <w:rsid w:val="0010365C"/>
    <w:pPr>
      <w:spacing w:before="120" w:after="120"/>
    </w:pPr>
    <w:rPr>
      <w:rFonts w:ascii="Noto Sans" w:eastAsiaTheme="minorHAnsi" w:hAnsi="Noto Sans" w:cs="Noto Sans"/>
      <w:b/>
      <w:bCs/>
      <w:lang w:eastAsia="en-US"/>
    </w:rPr>
  </w:style>
  <w:style w:type="character" w:customStyle="1" w:styleId="CommentSubjectChar">
    <w:name w:val="Comment Subject Char"/>
    <w:basedOn w:val="CommentTextChar"/>
    <w:link w:val="CommentSubject"/>
    <w:uiPriority w:val="99"/>
    <w:semiHidden/>
    <w:rsid w:val="0010365C"/>
    <w:rPr>
      <w:rFonts w:ascii="Noto Sans" w:eastAsia="Times New Roman" w:hAnsi="Noto Sans" w:cs="Noto Sans"/>
      <w:b/>
      <w:bCs/>
      <w:sz w:val="20"/>
      <w:szCs w:val="20"/>
      <w:lang w:val="de-DE" w:eastAsia="en-GB"/>
    </w:rPr>
  </w:style>
  <w:style w:type="paragraph" w:styleId="Revision">
    <w:name w:val="Revision"/>
    <w:hidden/>
    <w:uiPriority w:val="99"/>
    <w:semiHidden/>
    <w:rsid w:val="00D727DD"/>
    <w:pPr>
      <w:spacing w:after="0" w:line="240" w:lineRule="auto"/>
    </w:pPr>
    <w:rPr>
      <w:rFonts w:ascii="Noto Sans" w:hAnsi="Noto Sans" w:cs="Noto Sans"/>
      <w:sz w:val="18"/>
      <w:szCs w:val="18"/>
    </w:rPr>
  </w:style>
  <w:style w:type="paragraph" w:customStyle="1" w:styleId="paranum0">
    <w:name w:val="paranum"/>
    <w:basedOn w:val="Normal"/>
    <w:rsid w:val="002403BA"/>
    <w:pPr>
      <w:spacing w:before="0" w:after="0" w:line="240" w:lineRule="auto"/>
    </w:pPr>
    <w:rPr>
      <w:rFonts w:ascii="Calibri" w:hAnsi="Calibri" w:cs="Calibri"/>
      <w:sz w:val="22"/>
      <w:szCs w:val="22"/>
    </w:rPr>
  </w:style>
  <w:style w:type="character" w:styleId="FollowedHyperlink">
    <w:name w:val="FollowedHyperlink"/>
    <w:basedOn w:val="DefaultParagraphFont"/>
    <w:uiPriority w:val="99"/>
    <w:semiHidden/>
    <w:unhideWhenUsed/>
    <w:rsid w:val="00AD637E"/>
    <w:rPr>
      <w:color w:val="954F72" w:themeColor="followedHyperlink"/>
      <w:u w:val="single"/>
    </w:rPr>
  </w:style>
  <w:style w:type="character" w:styleId="PlaceholderText">
    <w:name w:val="Placeholder Text"/>
    <w:basedOn w:val="DefaultParagraphFont"/>
    <w:uiPriority w:val="99"/>
    <w:semiHidden/>
    <w:rsid w:val="00CF4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64393">
      <w:bodyDiv w:val="1"/>
      <w:marLeft w:val="0"/>
      <w:marRight w:val="0"/>
      <w:marTop w:val="0"/>
      <w:marBottom w:val="0"/>
      <w:divBdr>
        <w:top w:val="none" w:sz="0" w:space="0" w:color="auto"/>
        <w:left w:val="none" w:sz="0" w:space="0" w:color="auto"/>
        <w:bottom w:val="none" w:sz="0" w:space="0" w:color="auto"/>
        <w:right w:val="none" w:sz="0" w:space="0" w:color="auto"/>
      </w:divBdr>
    </w:div>
    <w:div w:id="143504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OLOGICALHAZARDS@ilo.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faqmlc.ilo.org/knowledgebase-category/a/" TargetMode="External"/><Relationship Id="rId1" Type="http://schemas.openxmlformats.org/officeDocument/2006/relationships/hyperlink" Target="https://www.ilo.org/wcmsp5/groups/public/---ed_norm/---relconf/documents/meetingdocument/wcms_81228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f9ac08-cad0-4069-9cc9-ad6597f5f3a5">
      <Terms xmlns="http://schemas.microsoft.com/office/infopath/2007/PartnerControls"/>
    </lcf76f155ced4ddcb4097134ff3c332f>
    <TaxCatchAll xmlns="2118e9f4-83e0-430e-8618-3d02343c48a9" xsi:nil="true"/>
    <SharedWithUsers xmlns="8f68b5b3-e33a-4795-8620-9e287973ee67">
      <UserInfo>
        <DisplayName>Azzi, Manal</DisplayName>
        <AccountId>20</AccountId>
        <AccountType/>
      </UserInfo>
      <UserInfo>
        <DisplayName>Groening, Lacye</DisplayName>
        <AccountId>21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3908A712D7AA418D95BFCC0ECE245F" ma:contentTypeVersion="16" ma:contentTypeDescription="Create a new document." ma:contentTypeScope="" ma:versionID="bde8a0f58ab94e9838442c6c1c4a27e7">
  <xsd:schema xmlns:xsd="http://www.w3.org/2001/XMLSchema" xmlns:xs="http://www.w3.org/2001/XMLSchema" xmlns:p="http://schemas.microsoft.com/office/2006/metadata/properties" xmlns:ns2="18f9ac08-cad0-4069-9cc9-ad6597f5f3a5" xmlns:ns3="8f68b5b3-e33a-4795-8620-9e287973ee67" xmlns:ns4="2118e9f4-83e0-430e-8618-3d02343c48a9" targetNamespace="http://schemas.microsoft.com/office/2006/metadata/properties" ma:root="true" ma:fieldsID="cde372a217dc6628b2a54a20ff746c26" ns2:_="" ns3:_="" ns4:_="">
    <xsd:import namespace="18f9ac08-cad0-4069-9cc9-ad6597f5f3a5"/>
    <xsd:import namespace="8f68b5b3-e33a-4795-8620-9e287973ee67"/>
    <xsd:import namespace="2118e9f4-83e0-430e-8618-3d02343c48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9ac08-cad0-4069-9cc9-ad6597f5f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32b82f-ee1f-4246-9d44-c1f8cdfbe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68b5b3-e33a-4795-8620-9e287973ee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8e9f4-83e0-430e-8618-3d02343c48a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99bea5c-8ec8-4b88-9319-e51098983805}" ma:internalName="TaxCatchAll" ma:showField="CatchAllData" ma:web="8f68b5b3-e33a-4795-8620-9e287973e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5B930F-B30A-4BFD-A7BD-13D63CD84D7D}">
  <ds:schemaRefs>
    <ds:schemaRef ds:uri="http://schemas.microsoft.com/sharepoint/v3/contenttype/forms"/>
  </ds:schemaRefs>
</ds:datastoreItem>
</file>

<file path=customXml/itemProps2.xml><?xml version="1.0" encoding="utf-8"?>
<ds:datastoreItem xmlns:ds="http://schemas.openxmlformats.org/officeDocument/2006/customXml" ds:itemID="{70DA414D-9863-4B81-9F41-7A24D08D0FDD}">
  <ds:schemaRefs>
    <ds:schemaRef ds:uri="http://schemas.openxmlformats.org/officeDocument/2006/bibliography"/>
  </ds:schemaRefs>
</ds:datastoreItem>
</file>

<file path=customXml/itemProps3.xml><?xml version="1.0" encoding="utf-8"?>
<ds:datastoreItem xmlns:ds="http://schemas.openxmlformats.org/officeDocument/2006/customXml" ds:itemID="{98E03B4B-6074-4A9F-A327-AAA2C10E58BA}">
  <ds:schemaRefs>
    <ds:schemaRef ds:uri="http://schemas.microsoft.com/office/2006/metadata/properties"/>
    <ds:schemaRef ds:uri="http://schemas.microsoft.com/office/infopath/2007/PartnerControls"/>
    <ds:schemaRef ds:uri="18f9ac08-cad0-4069-9cc9-ad6597f5f3a5"/>
    <ds:schemaRef ds:uri="2118e9f4-83e0-430e-8618-3d02343c48a9"/>
    <ds:schemaRef ds:uri="8f68b5b3-e33a-4795-8620-9e287973ee67"/>
  </ds:schemaRefs>
</ds:datastoreItem>
</file>

<file path=customXml/itemProps4.xml><?xml version="1.0" encoding="utf-8"?>
<ds:datastoreItem xmlns:ds="http://schemas.openxmlformats.org/officeDocument/2006/customXml" ds:itemID="{8587E2C9-F1EE-4818-9457-9F80CC44F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9ac08-cad0-4069-9cc9-ad6597f5f3a5"/>
    <ds:schemaRef ds:uri="8f68b5b3-e33a-4795-8620-9e287973ee67"/>
    <ds:schemaRef ds:uri="2118e9f4-83e0-430e-8618-3d02343c4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4438</Words>
  <Characters>27964</Characters>
  <Application>Microsoft Office Word</Application>
  <DocSecurity>0</DocSecurity>
  <Lines>233</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XXXX</vt:lpstr>
      <vt:lpstr>XXXX</vt:lpstr>
    </vt:vector>
  </TitlesOfParts>
  <Company>ILO</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dc:title>
  <dc:subject>draft</dc:subject>
  <dc:creator>Pinoargote, Paola</dc:creator>
  <cp:keywords>ILC111/IV(1)-Partial</cp:keywords>
  <dc:description/>
  <cp:lastModifiedBy>Kim, Hwa-Mie</cp:lastModifiedBy>
  <cp:revision>9</cp:revision>
  <cp:lastPrinted>2022-12-07T15:45:00Z</cp:lastPrinted>
  <dcterms:created xsi:type="dcterms:W3CDTF">2022-12-08T15:04:00Z</dcterms:created>
  <dcterms:modified xsi:type="dcterms:W3CDTF">2022-12-12T15:51:00Z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0x010100B23908A712D7AA418D95BFCC0ECE245F</vt:lpwstr>
  </property>
  <property fmtid="{D5CDD505-2E9C-101B-9397-08002B2CF9AE}" pid="3" name="MediaServiceImageTags">
    <vt:lpwstr/>
  </property>
</Properties>
</file>